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C3C52" w:rsidRDefault="00CC3C52">
      <w:pPr>
        <w:rPr>
          <w:rFonts w:ascii="Sylfaen" w:eastAsia="Sylfaen" w:hAnsi="Sylfaen" w:cs="Sylfaen"/>
          <w:color w:val="17365D"/>
          <w:spacing w:val="5"/>
          <w:sz w:val="20"/>
        </w:rPr>
      </w:pPr>
      <w:bookmarkStart w:id="0" w:name="_GoBack"/>
      <w:bookmarkEnd w:id="0"/>
    </w:p>
    <w:p w:rsidR="00CC3C52" w:rsidRDefault="00141C7A">
      <w:pPr>
        <w:jc w:val="center"/>
        <w:rPr>
          <w:rFonts w:ascii="Sylfaen" w:eastAsia="Sylfaen" w:hAnsi="Sylfaen" w:cs="Sylfaen"/>
          <w:b/>
          <w:color w:val="17365D"/>
          <w:spacing w:val="5"/>
          <w:sz w:val="40"/>
        </w:rPr>
      </w:pPr>
      <w:r>
        <w:rPr>
          <w:rFonts w:ascii="Sylfaen" w:eastAsia="Sylfaen" w:hAnsi="Sylfaen" w:cs="Sylfaen"/>
          <w:b/>
          <w:color w:val="17365D"/>
          <w:spacing w:val="5"/>
          <w:sz w:val="40"/>
        </w:rPr>
        <w:t>Հայաստանի Հանրապետության Արագածոտնի մարզի</w:t>
      </w:r>
    </w:p>
    <w:p w:rsidR="00CC3C52" w:rsidRPr="00284C5E" w:rsidRDefault="00141C7A">
      <w:pPr>
        <w:jc w:val="center"/>
        <w:rPr>
          <w:rFonts w:ascii="Sylfaen" w:eastAsia="Sylfaen" w:hAnsi="Sylfaen" w:cs="Sylfaen"/>
          <w:b/>
          <w:color w:val="17365D"/>
          <w:spacing w:val="5"/>
          <w:sz w:val="40"/>
          <w:szCs w:val="40"/>
          <w:lang w:val="en-US"/>
        </w:rPr>
      </w:pPr>
      <w:r>
        <w:rPr>
          <w:rFonts w:ascii="Sylfaen" w:eastAsia="Sylfaen" w:hAnsi="Sylfaen" w:cs="Sylfaen"/>
          <w:b/>
          <w:color w:val="17365D"/>
          <w:spacing w:val="5"/>
          <w:sz w:val="40"/>
        </w:rPr>
        <w:t xml:space="preserve">&lt;&lt;Ոսկեթասի միջնակարգ դպրոց&gt;&gt; </w:t>
      </w:r>
      <w:r w:rsidRPr="00284C5E">
        <w:rPr>
          <w:rFonts w:ascii="Sylfaen" w:eastAsia="Sylfaen" w:hAnsi="Sylfaen" w:cs="Sylfaen"/>
          <w:b/>
          <w:color w:val="17365D"/>
          <w:spacing w:val="5"/>
          <w:sz w:val="40"/>
          <w:szCs w:val="40"/>
        </w:rPr>
        <w:t>ՊՈԱԿ-</w:t>
      </w:r>
      <w:r w:rsidR="00284C5E" w:rsidRPr="00284C5E">
        <w:rPr>
          <w:rFonts w:ascii="Sylfaen" w:eastAsia="Sylfaen" w:hAnsi="Sylfaen" w:cs="Sylfaen"/>
          <w:b/>
          <w:color w:val="17365D"/>
          <w:spacing w:val="5"/>
          <w:sz w:val="40"/>
          <w:szCs w:val="40"/>
          <w:lang w:val="en-US"/>
        </w:rPr>
        <w:t>Ի</w:t>
      </w:r>
    </w:p>
    <w:p w:rsidR="00CC3C52" w:rsidRDefault="00CC3C52">
      <w:pPr>
        <w:jc w:val="center"/>
        <w:rPr>
          <w:rFonts w:ascii="Sylfaen" w:eastAsia="Sylfaen" w:hAnsi="Sylfaen" w:cs="Sylfaen"/>
          <w:b/>
          <w:color w:val="17365D"/>
          <w:spacing w:val="5"/>
          <w:sz w:val="40"/>
        </w:rPr>
      </w:pPr>
    </w:p>
    <w:p w:rsidR="00CC3C52" w:rsidRDefault="00141C7A">
      <w:pPr>
        <w:jc w:val="center"/>
        <w:rPr>
          <w:rFonts w:ascii="Sylfaen" w:eastAsia="Sylfaen" w:hAnsi="Sylfaen" w:cs="Sylfaen"/>
          <w:b/>
          <w:color w:val="17365D"/>
          <w:spacing w:val="5"/>
          <w:sz w:val="32"/>
        </w:rPr>
      </w:pPr>
      <w:r>
        <w:object w:dxaOrig="10062" w:dyaOrig="5973">
          <v:rect id="rectole0000000000" o:spid="_x0000_i1025" style="width:503.25pt;height:298.5pt" o:ole="" o:preferrelative="t" stroked="f">
            <v:imagedata r:id="rId6" o:title=""/>
          </v:rect>
          <o:OLEObject Type="Embed" ProgID="StaticMetafile" ShapeID="rectole0000000000" DrawAspect="Content" ObjectID="_1775290126" r:id="rId7"/>
        </w:object>
      </w:r>
      <w:r>
        <w:rPr>
          <w:rFonts w:ascii="Calibri" w:eastAsia="Calibri" w:hAnsi="Calibri" w:cs="Calibri"/>
        </w:rPr>
        <w:t xml:space="preserve">  </w:t>
      </w:r>
      <w:r>
        <w:rPr>
          <w:rFonts w:ascii="Sylfaen" w:eastAsia="Sylfaen" w:hAnsi="Sylfaen" w:cs="Sylfaen"/>
          <w:b/>
          <w:color w:val="17365D"/>
          <w:spacing w:val="5"/>
          <w:sz w:val="32"/>
        </w:rPr>
        <w:t>ԶԱՐԳԱՑՄԱՆ ԾՐԱԳԻՐ</w:t>
      </w:r>
    </w:p>
    <w:p w:rsidR="00141C7A" w:rsidRDefault="00141C7A">
      <w:pPr>
        <w:jc w:val="center"/>
        <w:rPr>
          <w:rFonts w:ascii="Sylfaen" w:eastAsia="Sylfaen" w:hAnsi="Sylfaen" w:cs="Sylfaen"/>
          <w:b/>
          <w:color w:val="17365D"/>
          <w:spacing w:val="5"/>
          <w:sz w:val="32"/>
        </w:rPr>
      </w:pPr>
      <w:r>
        <w:rPr>
          <w:rFonts w:ascii="Sylfaen" w:eastAsia="Sylfaen" w:hAnsi="Sylfaen" w:cs="Sylfaen"/>
          <w:b/>
          <w:color w:val="17365D"/>
          <w:spacing w:val="5"/>
          <w:sz w:val="32"/>
        </w:rPr>
        <w:t xml:space="preserve">2024-2029ԹԹ.ՏՆՕՐԵՆԻ ՀԱՎԱԿՆՈՐԴ՝ </w:t>
      </w:r>
    </w:p>
    <w:p w:rsidR="00CC3C52" w:rsidRDefault="00141C7A">
      <w:pPr>
        <w:jc w:val="center"/>
        <w:rPr>
          <w:rFonts w:ascii="Sylfaen" w:eastAsia="Sylfaen" w:hAnsi="Sylfaen" w:cs="Sylfaen"/>
          <w:b/>
          <w:color w:val="17365D"/>
          <w:spacing w:val="5"/>
          <w:sz w:val="32"/>
        </w:rPr>
      </w:pPr>
      <w:r>
        <w:rPr>
          <w:rFonts w:ascii="Sylfaen" w:eastAsia="Sylfaen" w:hAnsi="Sylfaen" w:cs="Sylfaen"/>
          <w:b/>
          <w:color w:val="17365D"/>
          <w:spacing w:val="5"/>
          <w:sz w:val="32"/>
        </w:rPr>
        <w:t>ՏԻԳՐԱՆ ԳԱԼՈՒՍՏԻ ԳԵՎՈՐԳՅԱՆ</w:t>
      </w:r>
    </w:p>
    <w:p w:rsidR="00CC3C52" w:rsidRDefault="00CC3C52">
      <w:pPr>
        <w:spacing w:after="0"/>
        <w:rPr>
          <w:rFonts w:ascii="Sylfaen" w:eastAsia="Sylfaen" w:hAnsi="Sylfaen" w:cs="Sylfaen"/>
          <w:b/>
          <w:sz w:val="28"/>
          <w:u w:val="single"/>
        </w:rPr>
      </w:pPr>
    </w:p>
    <w:p w:rsidR="00141C7A" w:rsidRDefault="00141C7A">
      <w:pPr>
        <w:spacing w:after="0"/>
        <w:jc w:val="center"/>
        <w:rPr>
          <w:rFonts w:ascii="Sylfaen" w:eastAsia="Sylfaen" w:hAnsi="Sylfaen" w:cs="Sylfaen"/>
          <w:b/>
          <w:sz w:val="28"/>
          <w:u w:val="single"/>
        </w:rPr>
      </w:pPr>
    </w:p>
    <w:p w:rsidR="00141C7A" w:rsidRDefault="00141C7A">
      <w:pPr>
        <w:spacing w:after="0"/>
        <w:jc w:val="center"/>
        <w:rPr>
          <w:rFonts w:ascii="Sylfaen" w:eastAsia="Sylfaen" w:hAnsi="Sylfaen" w:cs="Sylfaen"/>
          <w:b/>
          <w:sz w:val="28"/>
          <w:u w:val="single"/>
        </w:rPr>
      </w:pPr>
    </w:p>
    <w:p w:rsidR="00141C7A" w:rsidRDefault="00141C7A">
      <w:pPr>
        <w:spacing w:after="0"/>
        <w:jc w:val="center"/>
        <w:rPr>
          <w:rFonts w:ascii="Sylfaen" w:eastAsia="Sylfaen" w:hAnsi="Sylfaen" w:cs="Sylfaen"/>
          <w:b/>
          <w:sz w:val="28"/>
          <w:u w:val="single"/>
        </w:rPr>
      </w:pPr>
    </w:p>
    <w:p w:rsidR="00141C7A" w:rsidRDefault="00141C7A">
      <w:pPr>
        <w:spacing w:after="0"/>
        <w:jc w:val="center"/>
        <w:rPr>
          <w:rFonts w:ascii="Sylfaen" w:eastAsia="Sylfaen" w:hAnsi="Sylfaen" w:cs="Sylfaen"/>
          <w:b/>
          <w:sz w:val="28"/>
          <w:u w:val="single"/>
        </w:rPr>
      </w:pPr>
    </w:p>
    <w:p w:rsidR="00141C7A" w:rsidRDefault="00141C7A">
      <w:pPr>
        <w:spacing w:after="0"/>
        <w:jc w:val="center"/>
        <w:rPr>
          <w:rFonts w:ascii="Sylfaen" w:eastAsia="Sylfaen" w:hAnsi="Sylfaen" w:cs="Sylfaen"/>
          <w:b/>
          <w:sz w:val="28"/>
          <w:u w:val="single"/>
        </w:rPr>
      </w:pPr>
    </w:p>
    <w:p w:rsidR="00141C7A" w:rsidRDefault="00141C7A">
      <w:pPr>
        <w:spacing w:after="0"/>
        <w:jc w:val="center"/>
        <w:rPr>
          <w:rFonts w:ascii="Sylfaen" w:eastAsia="Sylfaen" w:hAnsi="Sylfaen" w:cs="Sylfaen"/>
          <w:b/>
          <w:sz w:val="28"/>
          <w:u w:val="single"/>
        </w:rPr>
      </w:pPr>
    </w:p>
    <w:p w:rsidR="00CC3C52" w:rsidRDefault="00141C7A">
      <w:pPr>
        <w:spacing w:after="0"/>
        <w:jc w:val="center"/>
        <w:rPr>
          <w:rFonts w:ascii="Sylfaen" w:eastAsia="Sylfaen" w:hAnsi="Sylfaen" w:cs="Sylfaen"/>
          <w:b/>
          <w:sz w:val="28"/>
          <w:u w:val="single"/>
        </w:rPr>
      </w:pPr>
      <w:r>
        <w:rPr>
          <w:rFonts w:ascii="Sylfaen" w:eastAsia="Sylfaen" w:hAnsi="Sylfaen" w:cs="Sylfaen"/>
          <w:b/>
          <w:sz w:val="28"/>
          <w:u w:val="single"/>
        </w:rPr>
        <w:lastRenderedPageBreak/>
        <w:t>ԲՈՎԱՆԴԱԿՈՒԹՅՈՒՆ</w:t>
      </w:r>
    </w:p>
    <w:p w:rsidR="00CC3C52" w:rsidRDefault="00CC3C52">
      <w:pPr>
        <w:spacing w:after="0"/>
        <w:jc w:val="both"/>
        <w:rPr>
          <w:rFonts w:ascii="Sylfaen" w:eastAsia="Sylfaen" w:hAnsi="Sylfaen" w:cs="Sylfaen"/>
          <w:b/>
          <w:sz w:val="28"/>
          <w:u w:val="single"/>
        </w:rPr>
      </w:pPr>
    </w:p>
    <w:p w:rsidR="00CC3C52" w:rsidRDefault="00141C7A">
      <w:pPr>
        <w:spacing w:after="0"/>
        <w:jc w:val="both"/>
        <w:rPr>
          <w:rFonts w:ascii="Sylfaen" w:eastAsia="Sylfaen" w:hAnsi="Sylfaen" w:cs="Sylfaen"/>
          <w:b/>
          <w:sz w:val="28"/>
          <w:u w:val="single"/>
        </w:rPr>
      </w:pPr>
      <w:r>
        <w:rPr>
          <w:rFonts w:ascii="Sylfaen" w:eastAsia="Sylfaen" w:hAnsi="Sylfaen" w:cs="Sylfaen"/>
          <w:b/>
          <w:sz w:val="28"/>
          <w:u w:val="single"/>
        </w:rPr>
        <w:t>Ներածություն</w:t>
      </w:r>
    </w:p>
    <w:p w:rsidR="00CC3C52" w:rsidRDefault="00141C7A">
      <w:pPr>
        <w:spacing w:after="0"/>
        <w:jc w:val="both"/>
        <w:rPr>
          <w:rFonts w:ascii="Sylfaen" w:eastAsia="Sylfaen" w:hAnsi="Sylfaen" w:cs="Sylfaen"/>
          <w:b/>
          <w:sz w:val="28"/>
          <w:u w:val="single"/>
        </w:rPr>
      </w:pPr>
      <w:r>
        <w:rPr>
          <w:rFonts w:ascii="Sylfaen" w:eastAsia="Sylfaen" w:hAnsi="Sylfaen" w:cs="Sylfaen"/>
          <w:b/>
          <w:sz w:val="28"/>
          <w:u w:val="single"/>
        </w:rPr>
        <w:t>1.Իրավիճակի վերլուծությունը.</w:t>
      </w:r>
    </w:p>
    <w:p w:rsidR="00CC3C52" w:rsidRDefault="00141C7A">
      <w:pPr>
        <w:spacing w:after="0"/>
        <w:ind w:left="426"/>
        <w:jc w:val="both"/>
        <w:rPr>
          <w:rFonts w:ascii="Sylfaen" w:eastAsia="Sylfaen" w:hAnsi="Sylfaen" w:cs="Sylfaen"/>
          <w:b/>
          <w:sz w:val="28"/>
        </w:rPr>
      </w:pPr>
      <w:r>
        <w:rPr>
          <w:rFonts w:ascii="Sylfaen" w:eastAsia="Sylfaen" w:hAnsi="Sylfaen" w:cs="Sylfaen"/>
          <w:b/>
          <w:sz w:val="28"/>
        </w:rPr>
        <w:t>1) հաստատության ուսումնադաստիարակչական աշխատանքների քանակական և որակական արդյունքների վերլուծություն.</w:t>
      </w:r>
    </w:p>
    <w:p w:rsidR="00CC3C52" w:rsidRDefault="00141C7A">
      <w:pPr>
        <w:spacing w:after="0"/>
        <w:ind w:left="426"/>
        <w:jc w:val="both"/>
        <w:rPr>
          <w:rFonts w:ascii="Sylfaen" w:eastAsia="Sylfaen" w:hAnsi="Sylfaen" w:cs="Sylfaen"/>
          <w:b/>
          <w:sz w:val="28"/>
        </w:rPr>
      </w:pPr>
      <w:r>
        <w:rPr>
          <w:rFonts w:ascii="Sylfaen" w:eastAsia="Sylfaen" w:hAnsi="Sylfaen" w:cs="Sylfaen"/>
          <w:b/>
          <w:sz w:val="28"/>
        </w:rPr>
        <w:t>2)  հաստատության մանկավարժական աշխատողների մասնագիտական զարգացման վերլուծություն.</w:t>
      </w:r>
    </w:p>
    <w:p w:rsidR="00CC3C52" w:rsidRDefault="00141C7A">
      <w:pPr>
        <w:spacing w:after="0"/>
        <w:ind w:left="426"/>
        <w:jc w:val="both"/>
        <w:rPr>
          <w:rFonts w:ascii="Sylfaen" w:eastAsia="Sylfaen" w:hAnsi="Sylfaen" w:cs="Sylfaen"/>
          <w:b/>
          <w:sz w:val="28"/>
        </w:rPr>
      </w:pPr>
      <w:r>
        <w:rPr>
          <w:rFonts w:ascii="Sylfaen" w:eastAsia="Sylfaen" w:hAnsi="Sylfaen" w:cs="Sylfaen"/>
          <w:b/>
          <w:sz w:val="28"/>
        </w:rPr>
        <w:t>3) համայնքի, կրթության կառավարման մարմինների, շահառու կազմակերպությունների հետ համագործակցության ուժեղ և թույլ կողմերը.</w:t>
      </w:r>
    </w:p>
    <w:p w:rsidR="00CC3C52" w:rsidRDefault="00141C7A">
      <w:pPr>
        <w:spacing w:after="0"/>
        <w:ind w:left="426"/>
        <w:jc w:val="both"/>
        <w:rPr>
          <w:rFonts w:ascii="Sylfaen" w:eastAsia="Sylfaen" w:hAnsi="Sylfaen" w:cs="Sylfaen"/>
          <w:b/>
          <w:sz w:val="28"/>
        </w:rPr>
      </w:pPr>
      <w:r>
        <w:rPr>
          <w:rFonts w:ascii="Sylfaen" w:eastAsia="Sylfaen" w:hAnsi="Sylfaen" w:cs="Sylfaen"/>
          <w:b/>
          <w:sz w:val="28"/>
        </w:rPr>
        <w:t>4) հաստատության խորհրդակցական մարմինների գործունեության ուժեղ և թույլ կողմերը.</w:t>
      </w:r>
    </w:p>
    <w:p w:rsidR="00CC3C52" w:rsidRDefault="00141C7A">
      <w:pPr>
        <w:spacing w:after="0"/>
        <w:ind w:left="426"/>
        <w:jc w:val="both"/>
        <w:rPr>
          <w:rFonts w:ascii="Sylfaen" w:eastAsia="Sylfaen" w:hAnsi="Sylfaen" w:cs="Sylfaen"/>
          <w:b/>
          <w:sz w:val="28"/>
        </w:rPr>
      </w:pPr>
      <w:r>
        <w:rPr>
          <w:rFonts w:ascii="Sylfaen" w:eastAsia="Sylfaen" w:hAnsi="Sylfaen" w:cs="Sylfaen"/>
          <w:b/>
          <w:sz w:val="28"/>
        </w:rPr>
        <w:t>5) հաստատության շենքային պայմանների նպատակային գործածությունը, ուժեղ կողմերը և թերությունները:</w:t>
      </w:r>
    </w:p>
    <w:p w:rsidR="00CC3C52" w:rsidRDefault="00141C7A">
      <w:pPr>
        <w:spacing w:after="0"/>
        <w:jc w:val="both"/>
        <w:rPr>
          <w:rFonts w:ascii="Sylfaen" w:eastAsia="Sylfaen" w:hAnsi="Sylfaen" w:cs="Sylfaen"/>
          <w:b/>
          <w:sz w:val="28"/>
          <w:u w:val="single"/>
        </w:rPr>
      </w:pPr>
      <w:r>
        <w:rPr>
          <w:rFonts w:ascii="Sylfaen" w:eastAsia="Sylfaen" w:hAnsi="Sylfaen" w:cs="Sylfaen"/>
          <w:b/>
          <w:sz w:val="28"/>
          <w:u w:val="single"/>
        </w:rPr>
        <w:t>2. Նպատակների և խնդիրների սահմանումը.</w:t>
      </w:r>
    </w:p>
    <w:p w:rsidR="00CC3C52" w:rsidRDefault="00141C7A">
      <w:pPr>
        <w:spacing w:after="0"/>
        <w:jc w:val="both"/>
        <w:rPr>
          <w:rFonts w:ascii="Sylfaen" w:eastAsia="Sylfaen" w:hAnsi="Sylfaen" w:cs="Sylfaen"/>
          <w:b/>
          <w:sz w:val="28"/>
          <w:u w:val="single"/>
        </w:rPr>
      </w:pPr>
      <w:r>
        <w:rPr>
          <w:rFonts w:ascii="Sylfaen" w:eastAsia="Sylfaen" w:hAnsi="Sylfaen" w:cs="Sylfaen"/>
          <w:b/>
          <w:sz w:val="28"/>
          <w:u w:val="single"/>
        </w:rPr>
        <w:t>3. Սահմանված նպատակների և խնդիրների իրականացումն ապահովող գործողությունները, միջոցները և ժամանակացույցը:</w:t>
      </w:r>
    </w:p>
    <w:p w:rsidR="00CC3C52" w:rsidRDefault="00141C7A">
      <w:pPr>
        <w:spacing w:after="0"/>
        <w:jc w:val="both"/>
        <w:rPr>
          <w:rFonts w:ascii="Sylfaen" w:eastAsia="Sylfaen" w:hAnsi="Sylfaen" w:cs="Sylfaen"/>
          <w:b/>
          <w:sz w:val="28"/>
          <w:u w:val="single"/>
        </w:rPr>
      </w:pPr>
      <w:r>
        <w:rPr>
          <w:rFonts w:ascii="Sylfaen" w:eastAsia="Sylfaen" w:hAnsi="Sylfaen" w:cs="Sylfaen"/>
          <w:b/>
          <w:sz w:val="28"/>
          <w:u w:val="single"/>
        </w:rPr>
        <w:t>4. Արդյունքների չափման մեխանիզմները և գործիքները</w:t>
      </w:r>
    </w:p>
    <w:p w:rsidR="00CC3C52" w:rsidRDefault="00141C7A">
      <w:pPr>
        <w:spacing w:after="0"/>
        <w:jc w:val="both"/>
        <w:rPr>
          <w:rFonts w:ascii="Sylfaen" w:eastAsia="Sylfaen" w:hAnsi="Sylfaen" w:cs="Sylfaen"/>
          <w:b/>
          <w:sz w:val="28"/>
          <w:u w:val="single"/>
        </w:rPr>
      </w:pPr>
      <w:r>
        <w:rPr>
          <w:rFonts w:ascii="Sylfaen" w:eastAsia="Sylfaen" w:hAnsi="Sylfaen" w:cs="Sylfaen"/>
          <w:b/>
          <w:sz w:val="28"/>
          <w:u w:val="single"/>
        </w:rPr>
        <w:t>5. Զարգացման ծրագրի ռիսկերը և դրանց կանխման հնարավորությունները.</w:t>
      </w:r>
    </w:p>
    <w:p w:rsidR="00CC3C52" w:rsidRDefault="00141C7A">
      <w:pPr>
        <w:spacing w:after="0"/>
        <w:jc w:val="both"/>
        <w:rPr>
          <w:rFonts w:ascii="Sylfaen" w:eastAsia="Sylfaen" w:hAnsi="Sylfaen" w:cs="Sylfaen"/>
          <w:b/>
          <w:sz w:val="28"/>
          <w:u w:val="single"/>
        </w:rPr>
      </w:pPr>
      <w:r>
        <w:rPr>
          <w:rFonts w:ascii="Sylfaen" w:eastAsia="Sylfaen" w:hAnsi="Sylfaen" w:cs="Sylfaen"/>
          <w:b/>
          <w:sz w:val="28"/>
          <w:u w:val="single"/>
        </w:rPr>
        <w:t>ՎԵՐՋԱԲԱՆ</w:t>
      </w:r>
    </w:p>
    <w:p w:rsidR="00CC3C52" w:rsidRDefault="00CC3C52">
      <w:pPr>
        <w:spacing w:after="0"/>
        <w:jc w:val="both"/>
        <w:rPr>
          <w:rFonts w:ascii="Sylfaen" w:eastAsia="Sylfaen" w:hAnsi="Sylfaen" w:cs="Sylfaen"/>
          <w:b/>
          <w:sz w:val="28"/>
          <w:u w:val="single"/>
        </w:rPr>
      </w:pPr>
    </w:p>
    <w:p w:rsidR="00CC3C52" w:rsidRDefault="00CC3C52">
      <w:pPr>
        <w:spacing w:after="0"/>
        <w:jc w:val="both"/>
        <w:rPr>
          <w:rFonts w:ascii="Sylfaen" w:eastAsia="Sylfaen" w:hAnsi="Sylfaen" w:cs="Sylfaen"/>
          <w:b/>
          <w:sz w:val="28"/>
          <w:u w:val="single"/>
        </w:rPr>
      </w:pPr>
    </w:p>
    <w:p w:rsidR="00CC3C52" w:rsidRDefault="00CC3C52">
      <w:pPr>
        <w:spacing w:after="0"/>
        <w:jc w:val="both"/>
        <w:rPr>
          <w:rFonts w:ascii="Sylfaen" w:eastAsia="Sylfaen" w:hAnsi="Sylfaen" w:cs="Sylfaen"/>
          <w:b/>
          <w:sz w:val="28"/>
          <w:u w:val="single"/>
        </w:rPr>
      </w:pPr>
    </w:p>
    <w:p w:rsidR="00CC3C52" w:rsidRDefault="00CC3C52">
      <w:pPr>
        <w:spacing w:after="0"/>
        <w:jc w:val="both"/>
        <w:rPr>
          <w:rFonts w:ascii="Sylfaen" w:eastAsia="Sylfaen" w:hAnsi="Sylfaen" w:cs="Sylfaen"/>
          <w:b/>
          <w:sz w:val="28"/>
          <w:u w:val="single"/>
        </w:rPr>
      </w:pPr>
    </w:p>
    <w:p w:rsidR="00CC3C52" w:rsidRDefault="00CC3C52">
      <w:pPr>
        <w:spacing w:after="0"/>
        <w:jc w:val="both"/>
        <w:rPr>
          <w:rFonts w:ascii="Sylfaen" w:eastAsia="Sylfaen" w:hAnsi="Sylfaen" w:cs="Sylfaen"/>
          <w:b/>
          <w:sz w:val="28"/>
          <w:u w:val="single"/>
        </w:rPr>
      </w:pPr>
    </w:p>
    <w:p w:rsidR="00141C7A" w:rsidRDefault="00141C7A">
      <w:pPr>
        <w:spacing w:after="390" w:line="240" w:lineRule="auto"/>
        <w:jc w:val="center"/>
        <w:rPr>
          <w:rFonts w:ascii="Sylfaen" w:eastAsia="Sylfaen" w:hAnsi="Sylfaen" w:cs="Sylfaen"/>
          <w:b/>
          <w:color w:val="222222"/>
          <w:sz w:val="28"/>
          <w:shd w:val="clear" w:color="auto" w:fill="FFFFFF"/>
        </w:rPr>
      </w:pPr>
    </w:p>
    <w:p w:rsidR="00141C7A" w:rsidRDefault="00141C7A">
      <w:pPr>
        <w:spacing w:after="390" w:line="240" w:lineRule="auto"/>
        <w:jc w:val="center"/>
        <w:rPr>
          <w:rFonts w:ascii="Sylfaen" w:eastAsia="Sylfaen" w:hAnsi="Sylfaen" w:cs="Sylfaen"/>
          <w:b/>
          <w:color w:val="222222"/>
          <w:sz w:val="28"/>
          <w:shd w:val="clear" w:color="auto" w:fill="FFFFFF"/>
        </w:rPr>
      </w:pPr>
    </w:p>
    <w:p w:rsidR="00141C7A" w:rsidRDefault="00141C7A">
      <w:pPr>
        <w:spacing w:after="390" w:line="240" w:lineRule="auto"/>
        <w:jc w:val="center"/>
        <w:rPr>
          <w:rFonts w:ascii="Sylfaen" w:eastAsia="Sylfaen" w:hAnsi="Sylfaen" w:cs="Sylfaen"/>
          <w:b/>
          <w:color w:val="222222"/>
          <w:sz w:val="28"/>
          <w:shd w:val="clear" w:color="auto" w:fill="FFFFFF"/>
        </w:rPr>
      </w:pPr>
    </w:p>
    <w:p w:rsidR="00141C7A" w:rsidRDefault="00141C7A">
      <w:pPr>
        <w:spacing w:after="390" w:line="240" w:lineRule="auto"/>
        <w:jc w:val="center"/>
        <w:rPr>
          <w:rFonts w:ascii="Sylfaen" w:eastAsia="Sylfaen" w:hAnsi="Sylfaen" w:cs="Sylfaen"/>
          <w:b/>
          <w:color w:val="222222"/>
          <w:sz w:val="28"/>
          <w:shd w:val="clear" w:color="auto" w:fill="FFFFFF"/>
        </w:rPr>
      </w:pPr>
    </w:p>
    <w:p w:rsidR="00CC3C52" w:rsidRDefault="00141C7A">
      <w:pPr>
        <w:spacing w:after="390" w:line="240" w:lineRule="auto"/>
        <w:jc w:val="center"/>
        <w:rPr>
          <w:rFonts w:ascii="Sylfaen" w:eastAsia="Sylfaen" w:hAnsi="Sylfaen" w:cs="Sylfaen"/>
          <w:b/>
          <w:color w:val="222222"/>
          <w:sz w:val="28"/>
          <w:shd w:val="clear" w:color="auto" w:fill="FFFFFF"/>
        </w:rPr>
      </w:pPr>
      <w:r>
        <w:rPr>
          <w:rFonts w:ascii="Sylfaen" w:eastAsia="Sylfaen" w:hAnsi="Sylfaen" w:cs="Sylfaen"/>
          <w:b/>
          <w:color w:val="222222"/>
          <w:sz w:val="28"/>
          <w:shd w:val="clear" w:color="auto" w:fill="FFFFFF"/>
        </w:rPr>
        <w:lastRenderedPageBreak/>
        <w:t>Ներածություն</w:t>
      </w:r>
    </w:p>
    <w:p w:rsidR="00CC3C52" w:rsidRDefault="00141C7A">
      <w:pPr>
        <w:spacing w:after="390"/>
        <w:ind w:left="-284" w:hanging="142"/>
        <w:jc w:val="both"/>
        <w:rPr>
          <w:rFonts w:ascii="Sylfaen" w:eastAsia="Sylfaen" w:hAnsi="Sylfaen" w:cs="Sylfaen"/>
          <w:color w:val="222222"/>
          <w:sz w:val="23"/>
          <w:shd w:val="clear" w:color="auto" w:fill="FFFFFF"/>
        </w:rPr>
      </w:pPr>
      <w:r>
        <w:rPr>
          <w:rFonts w:ascii="Sylfaen" w:eastAsia="Sylfaen" w:hAnsi="Sylfaen" w:cs="Sylfaen"/>
          <w:color w:val="222222"/>
          <w:sz w:val="23"/>
          <w:shd w:val="clear" w:color="auto" w:fill="FFFFFF"/>
        </w:rPr>
        <w:t xml:space="preserve">          Ժամանակակից կրթական հայեցակարգերում ավելի է կարևորվում սովորողների բարձրակարգ մտածողության զարգացման խնդիրը: Աշխարհում տեղի ունեցող արագընթաց զարգացումները իրենց անմիջական ներգործությունն են ունենում կրթական համակարգերի վրա՝ առաջադրելով գիտելիքահեն, կարողունակ տնտեսության և տեղեկատվական հասարակության պայմաններում գործող և ապրող մարդու ձևավորման նոր պահանջ: Եվ դա իր հերթին առաջ է բերում կրթության բովանդակության վերանայման ու արդիականացման խնդիր: Հայտնի է, որ հանրակրթության առանցքային նպատակներից մեկը աշակերտին մտածել սովորեցնելն է: Հանրակրթական դպրոցը միշտ  եղել և մնում է որակյալ կրթություն ապահովողը ողջ կրթական համակարգում:                                                                                                                                                                            </w:t>
      </w:r>
    </w:p>
    <w:p w:rsidR="00CC3C52" w:rsidRDefault="00141C7A">
      <w:pPr>
        <w:spacing w:after="390"/>
        <w:ind w:left="-284" w:hanging="142"/>
        <w:jc w:val="both"/>
        <w:rPr>
          <w:rFonts w:ascii="Arial Armenian" w:eastAsia="Arial Armenian" w:hAnsi="Arial Armenian" w:cs="Arial Armenian"/>
          <w:color w:val="222222"/>
          <w:sz w:val="24"/>
          <w:shd w:val="clear" w:color="auto" w:fill="FFFFFF"/>
        </w:rPr>
      </w:pPr>
      <w:r>
        <w:rPr>
          <w:rFonts w:ascii="Sylfaen" w:eastAsia="Sylfaen" w:hAnsi="Sylfaen" w:cs="Sylfaen"/>
          <w:color w:val="222222"/>
          <w:sz w:val="23"/>
          <w:shd w:val="clear" w:color="auto" w:fill="FFFFFF"/>
        </w:rPr>
        <w:t xml:space="preserve">       &lt;&lt;Ոսկեթասի</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միջնակարգ</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դպրոց&gt;&gt;</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ՊՈԱԿ</w:t>
      </w:r>
      <w:r>
        <w:rPr>
          <w:rFonts w:ascii="Arial Armenian" w:eastAsia="Arial Armenian" w:hAnsi="Arial Armenian" w:cs="Arial Armenian"/>
          <w:color w:val="222222"/>
          <w:sz w:val="23"/>
          <w:shd w:val="clear" w:color="auto" w:fill="FFFFFF"/>
        </w:rPr>
        <w:t>-</w:t>
      </w:r>
      <w:r>
        <w:rPr>
          <w:rFonts w:ascii="Sylfaen" w:eastAsia="Sylfaen" w:hAnsi="Sylfaen" w:cs="Sylfaen"/>
          <w:color w:val="222222"/>
          <w:sz w:val="23"/>
          <w:shd w:val="clear" w:color="auto" w:fill="FFFFFF"/>
        </w:rPr>
        <w:t>ի</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համար</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նախատեսված</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այս</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ռազմավարական</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ծրագրը</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կազմելիս</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հաշվի</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է</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առնվել</w:t>
      </w:r>
      <w:r>
        <w:rPr>
          <w:rFonts w:ascii="Arial Armenian" w:eastAsia="Arial Armenian" w:hAnsi="Arial Armenian" w:cs="Arial Armenian"/>
          <w:color w:val="222222"/>
          <w:sz w:val="23"/>
          <w:shd w:val="clear" w:color="auto" w:fill="FFFFFF"/>
        </w:rPr>
        <w:t xml:space="preserve"> </w:t>
      </w:r>
      <w:r>
        <w:rPr>
          <w:rFonts w:ascii="Sylfaen" w:eastAsia="Sylfaen" w:hAnsi="Sylfaen" w:cs="Sylfaen"/>
          <w:shd w:val="clear" w:color="auto" w:fill="FFFFFF"/>
        </w:rPr>
        <w:t>&lt;&lt;</w:t>
      </w:r>
      <w:r>
        <w:rPr>
          <w:rFonts w:ascii="Sylfaen" w:eastAsia="Sylfaen" w:hAnsi="Sylfaen" w:cs="Sylfaen"/>
          <w:sz w:val="24"/>
          <w:shd w:val="clear" w:color="auto" w:fill="FFFFFF"/>
        </w:rPr>
        <w:t>Կրթության մասին</w:t>
      </w:r>
      <w:r>
        <w:rPr>
          <w:rFonts w:ascii="Arial Armenian" w:eastAsia="Arial Armenian" w:hAnsi="Arial Armenian" w:cs="Arial Armenian"/>
          <w:sz w:val="24"/>
          <w:shd w:val="clear" w:color="auto" w:fill="FFFFFF"/>
        </w:rPr>
        <w:t>»</w:t>
      </w:r>
      <w:r>
        <w:rPr>
          <w:rFonts w:ascii="Sylfaen" w:eastAsia="Sylfaen" w:hAnsi="Sylfaen" w:cs="Sylfaen"/>
          <w:sz w:val="24"/>
          <w:shd w:val="clear" w:color="auto" w:fill="FFFFFF"/>
        </w:rPr>
        <w:t>ՀՀ</w:t>
      </w:r>
      <w:r>
        <w:rPr>
          <w:rFonts w:ascii="Sylfaen" w:eastAsia="Sylfaen" w:hAnsi="Sylfaen" w:cs="Sylfaen"/>
          <w:shd w:val="clear" w:color="auto" w:fill="FFFFFF"/>
        </w:rPr>
        <w:t xml:space="preserve">  </w:t>
      </w:r>
      <w:r>
        <w:rPr>
          <w:rFonts w:ascii="Sylfaen" w:eastAsia="Sylfaen" w:hAnsi="Sylfaen" w:cs="Sylfaen"/>
          <w:sz w:val="24"/>
          <w:shd w:val="clear" w:color="auto" w:fill="FFFFFF"/>
        </w:rPr>
        <w:t>օրենքում կատարված համապատասխան  փոփոխությունները</w:t>
      </w:r>
      <w:r>
        <w:rPr>
          <w:rFonts w:ascii="Arial Armenian" w:eastAsia="Arial Armenian" w:hAnsi="Arial Armenian" w:cs="Arial Armenian"/>
          <w:shd w:val="clear" w:color="auto" w:fill="FFFFFF"/>
        </w:rPr>
        <w:t>,</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ծրագրի</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շրջանակներում</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առանձնակի</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կարևորվել</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է</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հանրակրթության</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զարգացումը</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որը</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ծառայելու</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է</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սովորողի</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անձնային</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զարգացմանը</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սոցիալական</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ինտեգրմանը</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ակտիվ</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և</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պատասխանատու</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քաղաքացու</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ձևավորմանը</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Զարգացման</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ծրագրում</w:t>
      </w:r>
      <w:r>
        <w:rPr>
          <w:rFonts w:ascii="Arial Armenian" w:eastAsia="Arial Armenian" w:hAnsi="Arial Armenian" w:cs="Arial Armenian"/>
          <w:color w:val="222222"/>
          <w:sz w:val="23"/>
          <w:shd w:val="clear" w:color="auto" w:fill="FFFFFF"/>
        </w:rPr>
        <w:t xml:space="preserve"> </w:t>
      </w:r>
      <w:r>
        <w:rPr>
          <w:rFonts w:ascii="Sylfaen" w:eastAsia="Sylfaen" w:hAnsi="Sylfaen" w:cs="Sylfaen"/>
          <w:sz w:val="24"/>
          <w:shd w:val="clear" w:color="auto" w:fill="FFFFFF"/>
        </w:rPr>
        <w:t>էական  նշանակություն ունի նաև ուսուցման աշակերտակենտրոն ուղղվածությունը, որից բխում է ուսումնամեթոդական ամբողջ  աշխատանքի կազմակերպումը՝սկսած դրա տեսական մշակումներից մինչև գործնական կիրառությունը։ Հատուկ ուշադրություն է դարձվել սովորողների կիրառական գիտելիքների և կարողությունների զարգացմանը,ինչպես նաև ինտերակտիվ,համագործակցային ուսուցման մեթոդների կիրառմանը։Տնտեսության արդի պահանջներից ելնելով,ծրագրում հատուկ կարևորվել է տեղեկատվական հաղորդակցական տեխնոլոգիաների (այսուհետ՝ՏՀՏ ) դերը և սահմանված է ՏՀՏ-ի՝ որպես ուսուցման նոր մեթոդի,մյուս առարկաների ուսուցման գործընթացում պարտադիր օտագործման պահանջ։</w:t>
      </w:r>
      <w:r>
        <w:rPr>
          <w:rFonts w:ascii="Arial Armenian" w:eastAsia="Arial Armenian" w:hAnsi="Arial Armenian" w:cs="Arial Armenian"/>
          <w:color w:val="222222"/>
          <w:sz w:val="23"/>
          <w:shd w:val="clear" w:color="auto" w:fill="FFFFFF"/>
        </w:rPr>
        <w:t xml:space="preserve">                                                                                                        </w:t>
      </w:r>
    </w:p>
    <w:p w:rsidR="00CC3C52" w:rsidRDefault="00141C7A">
      <w:pPr>
        <w:spacing w:after="390"/>
        <w:ind w:left="-284" w:hanging="142"/>
        <w:jc w:val="both"/>
        <w:rPr>
          <w:rFonts w:ascii="Arial Armenian" w:eastAsia="Arial Armenian" w:hAnsi="Arial Armenian" w:cs="Arial Armenian"/>
          <w:color w:val="222222"/>
          <w:sz w:val="23"/>
          <w:shd w:val="clear" w:color="auto" w:fill="FFFFFF"/>
        </w:rPr>
      </w:pPr>
      <w:r>
        <w:rPr>
          <w:rFonts w:ascii="Arial Armenian" w:eastAsia="Arial Armenian" w:hAnsi="Arial Armenian" w:cs="Arial Armenian"/>
          <w:color w:val="222222"/>
          <w:sz w:val="24"/>
          <w:shd w:val="clear" w:color="auto" w:fill="FFFFFF"/>
        </w:rPr>
        <w:t xml:space="preserve">          </w:t>
      </w:r>
      <w:r>
        <w:rPr>
          <w:rFonts w:ascii="Sylfaen" w:eastAsia="Sylfaen" w:hAnsi="Sylfaen" w:cs="Sylfaen"/>
          <w:sz w:val="24"/>
          <w:shd w:val="clear" w:color="auto" w:fill="FFFFFF"/>
        </w:rPr>
        <w:t>Ծրագրի</w:t>
      </w:r>
      <w:r>
        <w:rPr>
          <w:rFonts w:ascii="Arial Armenian" w:eastAsia="Arial Armenian" w:hAnsi="Arial Armenian" w:cs="Arial Armenian"/>
          <w:sz w:val="24"/>
          <w:shd w:val="clear" w:color="auto" w:fill="FFFFFF"/>
        </w:rPr>
        <w:t xml:space="preserve"> </w:t>
      </w:r>
      <w:r>
        <w:rPr>
          <w:rFonts w:ascii="Sylfaen" w:eastAsia="Sylfaen" w:hAnsi="Sylfaen" w:cs="Sylfaen"/>
          <w:sz w:val="24"/>
          <w:shd w:val="clear" w:color="auto" w:fill="FFFFFF"/>
        </w:rPr>
        <w:t>վերջնարդյունքների</w:t>
      </w:r>
      <w:r>
        <w:rPr>
          <w:rFonts w:ascii="Arial Armenian" w:eastAsia="Arial Armenian" w:hAnsi="Arial Armenian" w:cs="Arial Armenian"/>
          <w:sz w:val="24"/>
          <w:shd w:val="clear" w:color="auto" w:fill="FFFFFF"/>
        </w:rPr>
        <w:t xml:space="preserve"> </w:t>
      </w:r>
      <w:r>
        <w:rPr>
          <w:rFonts w:ascii="Sylfaen" w:eastAsia="Sylfaen" w:hAnsi="Sylfaen" w:cs="Sylfaen"/>
          <w:sz w:val="24"/>
          <w:shd w:val="clear" w:color="auto" w:fill="FFFFFF"/>
        </w:rPr>
        <w:t>արդյունավետության համար անհրաժեշտ է հավաստի և ամբողջական տեղեկատվություն համակարգի ունենալ։ &lt;&lt;Ոսկեթասի միջնակարգ դպրոց</w:t>
      </w:r>
      <w:r>
        <w:rPr>
          <w:rFonts w:ascii="Arial Armenian" w:eastAsia="Arial Armenian" w:hAnsi="Arial Armenian" w:cs="Arial Armenian"/>
          <w:shd w:val="clear" w:color="auto" w:fill="FFFFFF"/>
        </w:rPr>
        <w:t>»</w:t>
      </w:r>
      <w:r>
        <w:rPr>
          <w:rFonts w:ascii="Sylfaen" w:eastAsia="Sylfaen" w:hAnsi="Sylfaen" w:cs="Sylfaen"/>
          <w:shd w:val="clear" w:color="auto" w:fill="FFFFFF"/>
        </w:rPr>
        <w:t xml:space="preserve"> </w:t>
      </w:r>
      <w:r>
        <w:rPr>
          <w:rFonts w:ascii="Sylfaen" w:eastAsia="Sylfaen" w:hAnsi="Sylfaen" w:cs="Sylfaen"/>
          <w:sz w:val="24"/>
          <w:shd w:val="clear" w:color="auto" w:fill="FFFFFF"/>
        </w:rPr>
        <w:t xml:space="preserve">ՊՈԱԿ-ի զարգացման ծրագրի </w:t>
      </w:r>
      <w:r>
        <w:rPr>
          <w:rFonts w:ascii="Sylfaen" w:eastAsia="Sylfaen" w:hAnsi="Sylfaen" w:cs="Sylfaen"/>
          <w:shd w:val="clear" w:color="auto" w:fill="FFFFFF"/>
        </w:rPr>
        <w:t>շ</w:t>
      </w:r>
      <w:r>
        <w:rPr>
          <w:rFonts w:ascii="Sylfaen" w:eastAsia="Sylfaen" w:hAnsi="Sylfaen" w:cs="Sylfaen"/>
          <w:sz w:val="24"/>
          <w:shd w:val="clear" w:color="auto" w:fill="FFFFFF"/>
        </w:rPr>
        <w:t>րջանակներում</w:t>
      </w:r>
      <w:r>
        <w:rPr>
          <w:rFonts w:ascii="Sylfaen" w:eastAsia="Sylfaen" w:hAnsi="Sylfaen" w:cs="Sylfaen"/>
          <w:shd w:val="clear" w:color="auto" w:fill="FFFFFF"/>
        </w:rPr>
        <w:t xml:space="preserve"> </w:t>
      </w:r>
      <w:r>
        <w:rPr>
          <w:rFonts w:ascii="Sylfaen" w:eastAsia="Sylfaen" w:hAnsi="Sylfaen" w:cs="Sylfaen"/>
          <w:sz w:val="24"/>
          <w:shd w:val="clear" w:color="auto" w:fill="FFFFFF"/>
        </w:rPr>
        <w:t>այս խնդրի լուծման նպատակով ներդրվել է հետազոտությունների հիման վրա վերլուծության համակարգ,որը թույլ  է տալիս  ապահովել կատարվելիք աշխատանքների  ամբողջական վիճակագրական տվյալների օպերատիվ հավաքագրում,մշակում և վերլուծություն՝ինչպես  սովորողների,այնպես էլ ուսուցիչների շրջանում</w:t>
      </w:r>
      <w:r>
        <w:rPr>
          <w:rFonts w:ascii="Arial Armenian" w:eastAsia="Arial Armenian" w:hAnsi="Arial Armenian" w:cs="Arial Armenian"/>
          <w:shd w:val="clear" w:color="auto" w:fill="FFFFFF"/>
        </w:rPr>
        <w:t>:</w:t>
      </w:r>
      <w:r>
        <w:rPr>
          <w:rFonts w:eastAsia="Arial Armenian" w:cs="Arial Armenian"/>
          <w:shd w:val="clear" w:color="auto" w:fill="FFFFFF"/>
        </w:rPr>
        <w:t xml:space="preserve"> </w:t>
      </w:r>
      <w:r>
        <w:rPr>
          <w:rFonts w:ascii="Sylfaen" w:eastAsia="Sylfaen" w:hAnsi="Sylfaen" w:cs="Sylfaen"/>
          <w:sz w:val="24"/>
          <w:shd w:val="clear" w:color="auto" w:fill="FFFFFF"/>
        </w:rPr>
        <w:t xml:space="preserve">Դպրոցում իրականացվող բարեփոխումների նկատմամբ հասարակության տեղեկացվածության բարձրացման,վստահության ձևավորման,ինչպես նաև զարգացման ծրագրի մասին ամբողջական տեղեկատվության տրամադրման նպատակով,ծրագրի սկզբից մինչև ավարտը </w:t>
      </w:r>
      <w:r>
        <w:rPr>
          <w:rFonts w:ascii="Arial Armenian" w:eastAsia="Arial Armenian" w:hAnsi="Arial Armenian" w:cs="Arial Armenian"/>
          <w:sz w:val="24"/>
          <w:shd w:val="clear" w:color="auto" w:fill="FFFFFF"/>
        </w:rPr>
        <w:t xml:space="preserve"> </w:t>
      </w:r>
      <w:r>
        <w:rPr>
          <w:rFonts w:ascii="Sylfaen" w:eastAsia="Sylfaen" w:hAnsi="Sylfaen" w:cs="Sylfaen"/>
          <w:sz w:val="24"/>
          <w:shd w:val="clear" w:color="auto" w:fill="FFFFFF"/>
        </w:rPr>
        <w:t>իրականացվել է ծրագրի միջոցառումների լուսաբանում։</w:t>
      </w:r>
      <w:r>
        <w:rPr>
          <w:rFonts w:ascii="Arial Armenian" w:eastAsia="Arial Armenian" w:hAnsi="Arial Armenian" w:cs="Arial Armenian"/>
          <w:color w:val="222222"/>
          <w:sz w:val="24"/>
          <w:shd w:val="clear" w:color="auto" w:fill="FFFFFF"/>
        </w:rPr>
        <w:t xml:space="preserve">                                                                                                                                                                                                                                                                                     </w:t>
      </w:r>
    </w:p>
    <w:p w:rsidR="00CC3C52" w:rsidRDefault="00141C7A">
      <w:pPr>
        <w:spacing w:after="390" w:line="240" w:lineRule="auto"/>
        <w:ind w:left="-284" w:hanging="142"/>
        <w:jc w:val="both"/>
        <w:rPr>
          <w:rFonts w:ascii="Arial Armenian" w:eastAsia="Arial Armenian" w:hAnsi="Arial Armenian" w:cs="Arial Armenian"/>
          <w:color w:val="222222"/>
          <w:sz w:val="23"/>
          <w:shd w:val="clear" w:color="auto" w:fill="FFFFFF"/>
        </w:rPr>
      </w:pPr>
      <w:r>
        <w:rPr>
          <w:rFonts w:ascii="Sylfaen" w:eastAsia="Sylfaen" w:hAnsi="Sylfaen" w:cs="Sylfaen"/>
          <w:shd w:val="clear" w:color="auto" w:fill="FFFFFF"/>
        </w:rPr>
        <w:lastRenderedPageBreak/>
        <w:t xml:space="preserve">          </w:t>
      </w:r>
      <w:r>
        <w:rPr>
          <w:rFonts w:ascii="Sylfaen" w:eastAsia="Sylfaen" w:hAnsi="Sylfaen" w:cs="Sylfaen"/>
          <w:color w:val="222222"/>
          <w:sz w:val="23"/>
          <w:shd w:val="clear" w:color="auto" w:fill="FFFFFF"/>
        </w:rPr>
        <w:t>Այպիսով՝</w:t>
      </w:r>
      <w:r>
        <w:rPr>
          <w:rFonts w:ascii="Arial Armenian" w:eastAsia="Arial Armenian" w:hAnsi="Arial Armenian" w:cs="Arial Armenian"/>
          <w:color w:val="222222"/>
          <w:sz w:val="23"/>
          <w:shd w:val="clear" w:color="auto" w:fill="FFFFFF"/>
        </w:rPr>
        <w:t xml:space="preserve">                                                                                                                                                                                                          </w:t>
      </w:r>
    </w:p>
    <w:p w:rsidR="00CC3C52" w:rsidRDefault="00141C7A" w:rsidP="00141C7A">
      <w:pPr>
        <w:spacing w:after="390" w:line="240" w:lineRule="auto"/>
        <w:ind w:left="-284" w:hanging="142"/>
        <w:jc w:val="both"/>
        <w:rPr>
          <w:rFonts w:ascii="Sylfaen" w:eastAsia="Sylfaen" w:hAnsi="Sylfaen" w:cs="Sylfaen"/>
          <w:b/>
          <w:color w:val="222222"/>
          <w:sz w:val="23"/>
          <w:shd w:val="clear" w:color="auto" w:fill="FFFFFF"/>
        </w:rPr>
      </w:pPr>
      <w:r>
        <w:rPr>
          <w:rFonts w:ascii="Arial Armenian" w:eastAsia="Arial Armenian" w:hAnsi="Arial Armenian" w:cs="Arial Armenian"/>
          <w:color w:val="222222"/>
          <w:sz w:val="23"/>
          <w:shd w:val="clear" w:color="auto" w:fill="FFFFFF"/>
        </w:rPr>
        <w:t xml:space="preserve">        </w:t>
      </w:r>
      <w:r>
        <w:rPr>
          <w:rFonts w:ascii="Sylfaen" w:eastAsia="Sylfaen" w:hAnsi="Sylfaen" w:cs="Sylfaen"/>
          <w:shd w:val="clear" w:color="auto" w:fill="FFFFFF"/>
        </w:rPr>
        <w:t>&lt;&lt;</w:t>
      </w:r>
      <w:r>
        <w:rPr>
          <w:rFonts w:ascii="Sylfaen" w:eastAsia="Sylfaen" w:hAnsi="Sylfaen" w:cs="Sylfaen"/>
          <w:color w:val="222222"/>
          <w:sz w:val="23"/>
          <w:shd w:val="clear" w:color="auto" w:fill="FFFFFF"/>
        </w:rPr>
        <w:t>Ոսկեթասի</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միջնակարգ</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դպրոց</w:t>
      </w:r>
      <w:r>
        <w:rPr>
          <w:rFonts w:ascii="Sylfaen" w:eastAsia="Sylfaen" w:hAnsi="Sylfaen" w:cs="Sylfaen"/>
          <w:shd w:val="clear" w:color="auto" w:fill="FFFFFF"/>
        </w:rPr>
        <w:t>&gt;&gt;</w:t>
      </w:r>
      <w:r>
        <w:rPr>
          <w:rFonts w:ascii="Arial Armenian" w:eastAsia="Arial Armenian" w:hAnsi="Arial Armenian" w:cs="Arial Armenian"/>
          <w:shd w:val="clear" w:color="auto" w:fill="FFFFFF"/>
        </w:rPr>
        <w:t xml:space="preserve"> </w:t>
      </w:r>
      <w:r>
        <w:rPr>
          <w:rFonts w:ascii="Sylfaen" w:eastAsia="Sylfaen" w:hAnsi="Sylfaen" w:cs="Sylfaen"/>
          <w:shd w:val="clear" w:color="auto" w:fill="FFFFFF"/>
        </w:rPr>
        <w:t>ՊՈԱԿ</w:t>
      </w:r>
      <w:r>
        <w:rPr>
          <w:rFonts w:ascii="Arial Armenian" w:eastAsia="Arial Armenian" w:hAnsi="Arial Armenian" w:cs="Arial Armenian"/>
          <w:shd w:val="clear" w:color="auto" w:fill="FFFFFF"/>
        </w:rPr>
        <w:t>-</w:t>
      </w:r>
      <w:r>
        <w:rPr>
          <w:rFonts w:ascii="Sylfaen" w:eastAsia="Sylfaen" w:hAnsi="Sylfaen" w:cs="Sylfaen"/>
          <w:shd w:val="clear" w:color="auto" w:fill="FFFFFF"/>
        </w:rPr>
        <w:t>ի</w:t>
      </w:r>
      <w:r>
        <w:rPr>
          <w:rFonts w:ascii="Arial Armenian" w:eastAsia="Arial Armenian" w:hAnsi="Arial Armenian" w:cs="Arial Armenian"/>
          <w:shd w:val="clear" w:color="auto" w:fill="FFFFFF"/>
        </w:rPr>
        <w:t xml:space="preserve"> </w:t>
      </w:r>
      <w:r>
        <w:rPr>
          <w:rFonts w:ascii="Sylfaen" w:eastAsia="Sylfaen" w:hAnsi="Sylfaen" w:cs="Sylfaen"/>
          <w:sz w:val="24"/>
          <w:shd w:val="clear" w:color="auto" w:fill="FFFFFF"/>
        </w:rPr>
        <w:t>զարգացման</w:t>
      </w:r>
      <w:r>
        <w:rPr>
          <w:rFonts w:ascii="Arial Armenian" w:eastAsia="Arial Armenian" w:hAnsi="Arial Armenian" w:cs="Arial Armenian"/>
          <w:sz w:val="24"/>
          <w:shd w:val="clear" w:color="auto" w:fill="FFFFFF"/>
        </w:rPr>
        <w:t xml:space="preserve"> </w:t>
      </w:r>
      <w:r>
        <w:rPr>
          <w:rFonts w:ascii="Sylfaen" w:eastAsia="Sylfaen" w:hAnsi="Sylfaen" w:cs="Sylfaen"/>
          <w:sz w:val="24"/>
          <w:shd w:val="clear" w:color="auto" w:fill="FFFFFF"/>
        </w:rPr>
        <w:t>համար</w:t>
      </w:r>
      <w:r>
        <w:rPr>
          <w:rFonts w:ascii="Arial Armenian" w:eastAsia="Arial Armenian" w:hAnsi="Arial Armenian" w:cs="Arial Armenian"/>
          <w:sz w:val="24"/>
          <w:shd w:val="clear" w:color="auto" w:fill="FFFFFF"/>
        </w:rPr>
        <w:t xml:space="preserve"> </w:t>
      </w:r>
      <w:r>
        <w:rPr>
          <w:rFonts w:ascii="Sylfaen" w:eastAsia="Sylfaen" w:hAnsi="Sylfaen" w:cs="Sylfaen"/>
          <w:sz w:val="24"/>
          <w:shd w:val="clear" w:color="auto" w:fill="FFFFFF"/>
        </w:rPr>
        <w:t>նախատեսված</w:t>
      </w:r>
      <w:r>
        <w:rPr>
          <w:rFonts w:ascii="Arial Armenian" w:eastAsia="Arial Armenian" w:hAnsi="Arial Armenian" w:cs="Arial Armenian"/>
          <w:sz w:val="24"/>
          <w:shd w:val="clear" w:color="auto" w:fill="FFFFFF"/>
        </w:rPr>
        <w:t xml:space="preserve">  </w:t>
      </w:r>
      <w:r>
        <w:rPr>
          <w:rFonts w:ascii="Sylfaen" w:eastAsia="Sylfaen" w:hAnsi="Sylfaen" w:cs="Sylfaen"/>
          <w:sz w:val="24"/>
          <w:shd w:val="clear" w:color="auto" w:fill="FFFFFF"/>
        </w:rPr>
        <w:t>ռազմավարական</w:t>
      </w:r>
      <w:r>
        <w:rPr>
          <w:rFonts w:ascii="Arial Armenian" w:eastAsia="Arial Armenian" w:hAnsi="Arial Armenian" w:cs="Arial Armenian"/>
          <w:shd w:val="clear" w:color="auto" w:fill="FFFFFF"/>
        </w:rPr>
        <w:t xml:space="preserve">  </w:t>
      </w:r>
      <w:r>
        <w:rPr>
          <w:rFonts w:ascii="Sylfaen" w:eastAsia="Sylfaen" w:hAnsi="Sylfaen" w:cs="Sylfaen"/>
          <w:sz w:val="24"/>
          <w:shd w:val="clear" w:color="auto" w:fill="FFFFFF"/>
        </w:rPr>
        <w:t>ծրագիրը</w:t>
      </w:r>
      <w:r>
        <w:rPr>
          <w:rFonts w:ascii="Arial Armenian" w:eastAsia="Arial Armenian" w:hAnsi="Arial Armenian" w:cs="Arial Armenian"/>
          <w:shd w:val="clear" w:color="auto" w:fill="FFFFFF"/>
        </w:rPr>
        <w:t xml:space="preserve"> </w:t>
      </w:r>
      <w:r>
        <w:rPr>
          <w:rFonts w:ascii="Sylfaen" w:eastAsia="Sylfaen" w:hAnsi="Sylfaen" w:cs="Sylfaen"/>
          <w:color w:val="222222"/>
          <w:sz w:val="23"/>
          <w:shd w:val="clear" w:color="auto" w:fill="FFFFFF"/>
        </w:rPr>
        <w:t>դիտարկում</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է</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կրթության</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ոլորտը</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որպես</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երկրի</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երկարաժամկետ</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կայուն</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զարգացման</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համար</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առանցքային</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նախապայման</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Այդ</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նպատակով</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ծրագրված</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է</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հանրակրթության</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բոլոր</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մակարդակներում</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ձևավորել </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կրթական</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բովանդակության</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ժամանակակից</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միտումներին</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համահունչ</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մոտեցումներ՝</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ապահովելով</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անցում</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հիշողության</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վրա</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հիմնված</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ուսումնառությունից</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դեպի</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վերլուծական</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մտածողություն</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և</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ինքնաուսուցման</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կարողություններ</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կիրառական</w:t>
      </w:r>
      <w:r>
        <w:rPr>
          <w:rFonts w:ascii="Arial Armenian" w:eastAsia="Arial Armenian" w:hAnsi="Arial Armenian" w:cs="Arial Armenian"/>
          <w:color w:val="222222"/>
          <w:sz w:val="23"/>
          <w:shd w:val="clear" w:color="auto" w:fill="FFFFFF"/>
        </w:rPr>
        <w:t xml:space="preserve"> </w:t>
      </w:r>
      <w:r>
        <w:rPr>
          <w:rFonts w:ascii="Sylfaen" w:eastAsia="Sylfaen" w:hAnsi="Sylfaen" w:cs="Sylfaen"/>
          <w:color w:val="222222"/>
          <w:sz w:val="23"/>
          <w:shd w:val="clear" w:color="auto" w:fill="FFFFFF"/>
        </w:rPr>
        <w:t>հմտություններ:</w:t>
      </w:r>
    </w:p>
    <w:p w:rsidR="00CC3C52" w:rsidRDefault="00141C7A">
      <w:pPr>
        <w:spacing w:after="390" w:line="240" w:lineRule="auto"/>
        <w:jc w:val="both"/>
        <w:rPr>
          <w:rFonts w:ascii="Sylfaen" w:eastAsia="Sylfaen" w:hAnsi="Sylfaen" w:cs="Sylfaen"/>
          <w:color w:val="222222"/>
          <w:sz w:val="24"/>
          <w:shd w:val="clear" w:color="auto" w:fill="FFFFFF"/>
        </w:rPr>
      </w:pPr>
      <w:r>
        <w:rPr>
          <w:rFonts w:ascii="Sylfaen" w:eastAsia="Sylfaen" w:hAnsi="Sylfaen" w:cs="Sylfaen"/>
          <w:b/>
          <w:color w:val="222222"/>
          <w:sz w:val="24"/>
          <w:shd w:val="clear" w:color="auto" w:fill="FFFFFF"/>
        </w:rPr>
        <w:t>Ծրագրի հիմնական առաքելությունն է.</w:t>
      </w:r>
    </w:p>
    <w:p w:rsidR="00CC3C52" w:rsidRDefault="00141C7A">
      <w:pPr>
        <w:numPr>
          <w:ilvl w:val="0"/>
          <w:numId w:val="1"/>
        </w:numPr>
        <w:tabs>
          <w:tab w:val="left" w:pos="786"/>
        </w:tabs>
        <w:spacing w:before="100" w:after="150" w:line="240" w:lineRule="auto"/>
        <w:ind w:left="142" w:hanging="426"/>
        <w:jc w:val="both"/>
        <w:rPr>
          <w:rFonts w:ascii="Sylfaen" w:eastAsia="Sylfaen" w:hAnsi="Sylfaen" w:cs="Sylfaen"/>
          <w:color w:val="222222"/>
          <w:sz w:val="24"/>
          <w:shd w:val="clear" w:color="auto" w:fill="FFFFFF"/>
        </w:rPr>
      </w:pPr>
      <w:r>
        <w:rPr>
          <w:rFonts w:ascii="Sylfaen" w:eastAsia="Sylfaen" w:hAnsi="Sylfaen" w:cs="Sylfaen"/>
          <w:color w:val="222222"/>
          <w:sz w:val="24"/>
          <w:shd w:val="clear" w:color="auto" w:fill="FFFFFF"/>
        </w:rPr>
        <w:t>ապահովել յուրաքանչյուր անհատի ազատ, կայուն և շարունակական զարգացման համար առավելագույն նպաստավոր պայմաններ և հավասար հնարավորություններ,</w:t>
      </w:r>
    </w:p>
    <w:p w:rsidR="00CC3C52" w:rsidRDefault="00141C7A">
      <w:pPr>
        <w:numPr>
          <w:ilvl w:val="0"/>
          <w:numId w:val="1"/>
        </w:numPr>
        <w:tabs>
          <w:tab w:val="left" w:pos="786"/>
        </w:tabs>
        <w:spacing w:before="100" w:after="150" w:line="240" w:lineRule="auto"/>
        <w:ind w:left="142" w:hanging="426"/>
        <w:jc w:val="both"/>
        <w:rPr>
          <w:rFonts w:ascii="Sylfaen" w:eastAsia="Sylfaen" w:hAnsi="Sylfaen" w:cs="Sylfaen"/>
          <w:color w:val="222222"/>
          <w:sz w:val="24"/>
          <w:shd w:val="clear" w:color="auto" w:fill="FFFFFF"/>
        </w:rPr>
      </w:pPr>
      <w:r>
        <w:rPr>
          <w:rFonts w:ascii="Sylfaen" w:eastAsia="Sylfaen" w:hAnsi="Sylfaen" w:cs="Sylfaen"/>
          <w:color w:val="222222"/>
          <w:sz w:val="24"/>
          <w:shd w:val="clear" w:color="auto" w:fill="FFFFFF"/>
        </w:rPr>
        <w:t>դաստիարակության և ուսուցման միջոցով նպաստել մարդու մտավոր, հուզական և կամային կարողությունների ներդաշնակ զարգացմանը,</w:t>
      </w:r>
    </w:p>
    <w:p w:rsidR="00CC3C52" w:rsidRDefault="00141C7A">
      <w:pPr>
        <w:numPr>
          <w:ilvl w:val="0"/>
          <w:numId w:val="1"/>
        </w:numPr>
        <w:tabs>
          <w:tab w:val="left" w:pos="786"/>
        </w:tabs>
        <w:spacing w:before="100" w:after="150" w:line="240" w:lineRule="auto"/>
        <w:ind w:left="142" w:hanging="426"/>
        <w:jc w:val="both"/>
        <w:rPr>
          <w:rFonts w:ascii="Sylfaen" w:eastAsia="Sylfaen" w:hAnsi="Sylfaen" w:cs="Sylfaen"/>
          <w:color w:val="222222"/>
          <w:sz w:val="24"/>
          <w:shd w:val="clear" w:color="auto" w:fill="FFFFFF"/>
        </w:rPr>
      </w:pPr>
      <w:r>
        <w:rPr>
          <w:rFonts w:ascii="Sylfaen" w:eastAsia="Sylfaen" w:hAnsi="Sylfaen" w:cs="Sylfaen"/>
          <w:color w:val="222222"/>
          <w:sz w:val="24"/>
          <w:shd w:val="clear" w:color="auto" w:fill="FFFFFF"/>
        </w:rPr>
        <w:t>սերունդներին փոխանցել մարդկության փորձն ու մշակութային ժառանգությունը, որոնք  հիմք են հանդիսանում հասուն մարդու և արժանապատիվ քաղաքացու ձևավորման ու զարգացման համար,</w:t>
      </w:r>
    </w:p>
    <w:p w:rsidR="00CC3C52" w:rsidRDefault="00141C7A">
      <w:pPr>
        <w:numPr>
          <w:ilvl w:val="0"/>
          <w:numId w:val="1"/>
        </w:numPr>
        <w:tabs>
          <w:tab w:val="left" w:pos="786"/>
        </w:tabs>
        <w:spacing w:before="100" w:after="150" w:line="240" w:lineRule="auto"/>
        <w:ind w:left="142" w:hanging="426"/>
        <w:jc w:val="both"/>
        <w:rPr>
          <w:rFonts w:ascii="Sylfaen" w:eastAsia="Sylfaen" w:hAnsi="Sylfaen" w:cs="Sylfaen"/>
          <w:color w:val="222222"/>
          <w:sz w:val="24"/>
          <w:shd w:val="clear" w:color="auto" w:fill="FFFFFF"/>
        </w:rPr>
      </w:pPr>
      <w:r>
        <w:rPr>
          <w:rFonts w:ascii="Sylfaen" w:eastAsia="Sylfaen" w:hAnsi="Sylfaen" w:cs="Sylfaen"/>
          <w:color w:val="222222"/>
          <w:sz w:val="24"/>
          <w:shd w:val="clear" w:color="auto" w:fill="FFFFFF"/>
        </w:rPr>
        <w:t>յուրաքանչյուր անհատի մոտ ձևավորել անծանոթ իրավիճակում կողմնորոշվելու, ինքնուրույն ու անկաշկանդ գործելու ընդունակություն։</w:t>
      </w:r>
    </w:p>
    <w:p w:rsidR="00CC3C52" w:rsidRDefault="00141C7A">
      <w:pPr>
        <w:numPr>
          <w:ilvl w:val="0"/>
          <w:numId w:val="1"/>
        </w:numPr>
        <w:tabs>
          <w:tab w:val="left" w:pos="786"/>
          <w:tab w:val="left" w:pos="142"/>
        </w:tabs>
        <w:spacing w:after="0" w:line="240" w:lineRule="auto"/>
        <w:ind w:left="142" w:hanging="426"/>
        <w:jc w:val="both"/>
        <w:rPr>
          <w:rFonts w:ascii="Arial Armenian" w:eastAsia="Arial Armenian" w:hAnsi="Arial Armenian" w:cs="Arial Armenian"/>
          <w:i/>
          <w:u w:val="single"/>
        </w:rPr>
      </w:pPr>
      <w:r>
        <w:rPr>
          <w:rFonts w:ascii="Sylfaen" w:eastAsia="Sylfaen" w:hAnsi="Sylfaen" w:cs="Sylfaen"/>
          <w:color w:val="222222"/>
          <w:sz w:val="24"/>
        </w:rPr>
        <w:t>սովորողների</w:t>
      </w:r>
      <w:r>
        <w:rPr>
          <w:rFonts w:ascii="Arial Armenian" w:eastAsia="Arial Armenian" w:hAnsi="Arial Armenian" w:cs="Arial Armenian"/>
          <w:color w:val="222222"/>
          <w:sz w:val="24"/>
        </w:rPr>
        <w:t xml:space="preserve"> </w:t>
      </w:r>
      <w:r>
        <w:rPr>
          <w:rFonts w:ascii="Sylfaen" w:eastAsia="Sylfaen" w:hAnsi="Sylfaen" w:cs="Sylfaen"/>
          <w:color w:val="222222"/>
          <w:sz w:val="24"/>
        </w:rPr>
        <w:t>ճանաչողական</w:t>
      </w:r>
      <w:r>
        <w:rPr>
          <w:rFonts w:ascii="Arial Armenian" w:eastAsia="Arial Armenian" w:hAnsi="Arial Armenian" w:cs="Arial Armenian"/>
          <w:color w:val="222222"/>
          <w:sz w:val="24"/>
        </w:rPr>
        <w:t xml:space="preserve">, </w:t>
      </w:r>
      <w:r>
        <w:rPr>
          <w:rFonts w:ascii="Sylfaen" w:eastAsia="Sylfaen" w:hAnsi="Sylfaen" w:cs="Sylfaen"/>
          <w:color w:val="222222"/>
          <w:sz w:val="24"/>
        </w:rPr>
        <w:t>անձնային</w:t>
      </w:r>
      <w:r>
        <w:rPr>
          <w:rFonts w:ascii="Arial Armenian" w:eastAsia="Arial Armenian" w:hAnsi="Arial Armenian" w:cs="Arial Armenian"/>
          <w:color w:val="222222"/>
          <w:sz w:val="24"/>
        </w:rPr>
        <w:t xml:space="preserve"> </w:t>
      </w:r>
      <w:r>
        <w:rPr>
          <w:rFonts w:ascii="Sylfaen" w:eastAsia="Sylfaen" w:hAnsi="Sylfaen" w:cs="Sylfaen"/>
          <w:color w:val="222222"/>
          <w:sz w:val="24"/>
        </w:rPr>
        <w:t>եւ</w:t>
      </w:r>
      <w:r>
        <w:rPr>
          <w:rFonts w:ascii="Arial Armenian" w:eastAsia="Arial Armenian" w:hAnsi="Arial Armenian" w:cs="Arial Armenian"/>
          <w:color w:val="222222"/>
          <w:sz w:val="24"/>
        </w:rPr>
        <w:t xml:space="preserve"> </w:t>
      </w:r>
      <w:r>
        <w:rPr>
          <w:rFonts w:ascii="Sylfaen" w:eastAsia="Sylfaen" w:hAnsi="Sylfaen" w:cs="Sylfaen"/>
          <w:color w:val="222222"/>
          <w:sz w:val="24"/>
        </w:rPr>
        <w:t>միջանձնային</w:t>
      </w:r>
      <w:r>
        <w:rPr>
          <w:rFonts w:ascii="Arial Armenian" w:eastAsia="Arial Armenian" w:hAnsi="Arial Armenian" w:cs="Arial Armenian"/>
          <w:color w:val="222222"/>
          <w:sz w:val="24"/>
        </w:rPr>
        <w:t xml:space="preserve"> </w:t>
      </w:r>
      <w:r>
        <w:rPr>
          <w:rFonts w:ascii="Sylfaen" w:eastAsia="Sylfaen" w:hAnsi="Sylfaen" w:cs="Sylfaen"/>
          <w:color w:val="222222"/>
          <w:sz w:val="24"/>
        </w:rPr>
        <w:t>հմտությունների</w:t>
      </w:r>
      <w:r>
        <w:rPr>
          <w:rFonts w:ascii="Arial Armenian" w:eastAsia="Arial Armenian" w:hAnsi="Arial Armenian" w:cs="Arial Armenian"/>
          <w:color w:val="222222"/>
          <w:sz w:val="24"/>
        </w:rPr>
        <w:t xml:space="preserve"> </w:t>
      </w:r>
      <w:r>
        <w:rPr>
          <w:rFonts w:ascii="Sylfaen" w:eastAsia="Sylfaen" w:hAnsi="Sylfaen" w:cs="Sylfaen"/>
          <w:color w:val="222222"/>
          <w:sz w:val="24"/>
        </w:rPr>
        <w:t>զարգացումը</w:t>
      </w:r>
      <w:r>
        <w:rPr>
          <w:rFonts w:ascii="Arial Armenian" w:eastAsia="Arial Armenian" w:hAnsi="Arial Armenian" w:cs="Arial Armenian"/>
          <w:color w:val="222222"/>
          <w:sz w:val="24"/>
        </w:rPr>
        <w:t xml:space="preserve">, </w:t>
      </w:r>
      <w:r>
        <w:rPr>
          <w:rFonts w:ascii="Sylfaen" w:eastAsia="Sylfaen" w:hAnsi="Sylfaen" w:cs="Sylfaen"/>
          <w:color w:val="222222"/>
          <w:sz w:val="24"/>
        </w:rPr>
        <w:t>ուսուցիչների</w:t>
      </w:r>
      <w:r>
        <w:rPr>
          <w:rFonts w:ascii="Arial Armenian" w:eastAsia="Arial Armenian" w:hAnsi="Arial Armenian" w:cs="Arial Armenian"/>
          <w:color w:val="222222"/>
          <w:sz w:val="24"/>
        </w:rPr>
        <w:t xml:space="preserve"> </w:t>
      </w:r>
      <w:r>
        <w:rPr>
          <w:rFonts w:ascii="Sylfaen" w:eastAsia="Sylfaen" w:hAnsi="Sylfaen" w:cs="Sylfaen"/>
          <w:color w:val="222222"/>
          <w:sz w:val="24"/>
        </w:rPr>
        <w:t>կարողությունների</w:t>
      </w:r>
      <w:r>
        <w:rPr>
          <w:rFonts w:ascii="Arial Armenian" w:eastAsia="Arial Armenian" w:hAnsi="Arial Armenian" w:cs="Arial Armenian"/>
          <w:color w:val="222222"/>
          <w:sz w:val="24"/>
        </w:rPr>
        <w:t xml:space="preserve"> </w:t>
      </w:r>
      <w:r>
        <w:rPr>
          <w:rFonts w:ascii="Sylfaen" w:eastAsia="Sylfaen" w:hAnsi="Sylfaen" w:cs="Sylfaen"/>
          <w:color w:val="222222"/>
          <w:sz w:val="24"/>
        </w:rPr>
        <w:t>զարգացումը</w:t>
      </w:r>
      <w:r>
        <w:rPr>
          <w:rFonts w:ascii="Arial Armenian" w:eastAsia="Arial Armenian" w:hAnsi="Arial Armenian" w:cs="Arial Armenian"/>
          <w:color w:val="222222"/>
          <w:sz w:val="24"/>
        </w:rPr>
        <w:t xml:space="preserve"> </w:t>
      </w:r>
      <w:r>
        <w:rPr>
          <w:rFonts w:ascii="Sylfaen" w:eastAsia="Sylfaen" w:hAnsi="Sylfaen" w:cs="Sylfaen"/>
          <w:color w:val="222222"/>
          <w:sz w:val="24"/>
        </w:rPr>
        <w:t>և</w:t>
      </w:r>
      <w:r>
        <w:rPr>
          <w:rFonts w:ascii="Arial Armenian" w:eastAsia="Arial Armenian" w:hAnsi="Arial Armenian" w:cs="Arial Armenian"/>
          <w:color w:val="222222"/>
          <w:sz w:val="24"/>
        </w:rPr>
        <w:t xml:space="preserve"> </w:t>
      </w:r>
      <w:r>
        <w:rPr>
          <w:rFonts w:ascii="Sylfaen" w:eastAsia="Sylfaen" w:hAnsi="Sylfaen" w:cs="Sylfaen"/>
          <w:color w:val="222222"/>
          <w:sz w:val="24"/>
        </w:rPr>
        <w:t>մասնագիտության</w:t>
      </w:r>
      <w:r>
        <w:rPr>
          <w:rFonts w:ascii="Arial Armenian" w:eastAsia="Arial Armenian" w:hAnsi="Arial Armenian" w:cs="Arial Armenian"/>
          <w:color w:val="222222"/>
          <w:sz w:val="24"/>
        </w:rPr>
        <w:t xml:space="preserve"> </w:t>
      </w:r>
      <w:r>
        <w:rPr>
          <w:rFonts w:ascii="Sylfaen" w:eastAsia="Sylfaen" w:hAnsi="Sylfaen" w:cs="Sylfaen"/>
          <w:color w:val="222222"/>
          <w:sz w:val="24"/>
        </w:rPr>
        <w:t>հեղինակության</w:t>
      </w:r>
      <w:r>
        <w:rPr>
          <w:rFonts w:ascii="Arial Armenian" w:eastAsia="Arial Armenian" w:hAnsi="Arial Armenian" w:cs="Arial Armenian"/>
          <w:color w:val="222222"/>
          <w:sz w:val="24"/>
        </w:rPr>
        <w:t xml:space="preserve"> </w:t>
      </w:r>
      <w:r>
        <w:rPr>
          <w:rFonts w:ascii="Sylfaen" w:eastAsia="Sylfaen" w:hAnsi="Sylfaen" w:cs="Sylfaen"/>
          <w:color w:val="222222"/>
          <w:sz w:val="24"/>
        </w:rPr>
        <w:t>բարձրացումը</w:t>
      </w:r>
      <w:r>
        <w:rPr>
          <w:rFonts w:ascii="Arial Armenian" w:eastAsia="Arial Armenian" w:hAnsi="Arial Armenian" w:cs="Arial Armenian"/>
          <w:color w:val="222222"/>
          <w:sz w:val="24"/>
        </w:rPr>
        <w:t xml:space="preserve">, </w:t>
      </w:r>
      <w:r>
        <w:rPr>
          <w:rFonts w:ascii="Sylfaen" w:eastAsia="Sylfaen" w:hAnsi="Sylfaen" w:cs="Sylfaen"/>
          <w:color w:val="222222"/>
          <w:sz w:val="24"/>
        </w:rPr>
        <w:t>անհրաժեշտ</w:t>
      </w:r>
      <w:r>
        <w:rPr>
          <w:rFonts w:ascii="Arial Armenian" w:eastAsia="Arial Armenian" w:hAnsi="Arial Armenian" w:cs="Arial Armenian"/>
          <w:color w:val="222222"/>
          <w:sz w:val="24"/>
        </w:rPr>
        <w:t xml:space="preserve"> </w:t>
      </w:r>
      <w:r>
        <w:rPr>
          <w:rFonts w:ascii="Sylfaen" w:eastAsia="Sylfaen" w:hAnsi="Sylfaen" w:cs="Sylfaen"/>
          <w:color w:val="222222"/>
          <w:sz w:val="24"/>
        </w:rPr>
        <w:t>ենթակառուցվածքների</w:t>
      </w:r>
      <w:r>
        <w:rPr>
          <w:rFonts w:ascii="Arial Armenian" w:eastAsia="Arial Armenian" w:hAnsi="Arial Armenian" w:cs="Arial Armenian"/>
          <w:color w:val="222222"/>
          <w:sz w:val="24"/>
        </w:rPr>
        <w:t xml:space="preserve"> </w:t>
      </w:r>
      <w:r>
        <w:rPr>
          <w:rFonts w:ascii="Sylfaen" w:eastAsia="Sylfaen" w:hAnsi="Sylfaen" w:cs="Sylfaen"/>
          <w:color w:val="222222"/>
          <w:sz w:val="24"/>
        </w:rPr>
        <w:t>զարգացումը</w:t>
      </w:r>
      <w:r>
        <w:rPr>
          <w:rFonts w:ascii="Arial Armenian" w:eastAsia="Arial Armenian" w:hAnsi="Arial Armenian" w:cs="Arial Armenian"/>
          <w:color w:val="222222"/>
          <w:sz w:val="24"/>
        </w:rPr>
        <w:t>:</w:t>
      </w:r>
      <w:r>
        <w:rPr>
          <w:rFonts w:ascii="Sylfaen" w:eastAsia="Sylfaen" w:hAnsi="Sylfaen" w:cs="Sylfaen"/>
          <w:color w:val="222222"/>
          <w:sz w:val="24"/>
        </w:rPr>
        <w:t> </w:t>
      </w:r>
    </w:p>
    <w:p w:rsidR="00CC3C52" w:rsidRDefault="00141C7A">
      <w:pPr>
        <w:spacing w:after="0" w:line="240" w:lineRule="auto"/>
        <w:ind w:left="142"/>
        <w:jc w:val="both"/>
        <w:rPr>
          <w:rFonts w:ascii="Arial Armenian" w:eastAsia="Arial Armenian" w:hAnsi="Arial Armenian" w:cs="Arial Armenian"/>
          <w:i/>
          <w:u w:val="single"/>
        </w:rPr>
      </w:pPr>
      <w:r>
        <w:rPr>
          <w:rFonts w:ascii="Sylfaen" w:eastAsia="Sylfaen" w:hAnsi="Sylfaen" w:cs="Sylfaen"/>
          <w:sz w:val="24"/>
        </w:rPr>
        <w:t>ՆԴՎ</w:t>
      </w:r>
      <w:r>
        <w:rPr>
          <w:rFonts w:ascii="Arial Armenian" w:eastAsia="Arial Armenian" w:hAnsi="Arial Armenian" w:cs="Arial Armenian"/>
          <w:sz w:val="24"/>
        </w:rPr>
        <w:t>-</w:t>
      </w:r>
      <w:r>
        <w:rPr>
          <w:rFonts w:ascii="Sylfaen" w:eastAsia="Sylfaen" w:hAnsi="Sylfaen" w:cs="Sylfaen"/>
          <w:sz w:val="24"/>
        </w:rPr>
        <w:t>ի</w:t>
      </w:r>
      <w:r>
        <w:rPr>
          <w:rFonts w:ascii="Arial Armenian" w:eastAsia="Arial Armenian" w:hAnsi="Arial Armenian" w:cs="Arial Armenian"/>
          <w:sz w:val="24"/>
        </w:rPr>
        <w:t xml:space="preserve"> </w:t>
      </w:r>
      <w:r>
        <w:rPr>
          <w:rFonts w:ascii="Sylfaen" w:eastAsia="Sylfaen" w:hAnsi="Sylfaen" w:cs="Sylfaen"/>
          <w:sz w:val="24"/>
        </w:rPr>
        <w:t>շրջանակներում</w:t>
      </w:r>
      <w:r>
        <w:rPr>
          <w:rFonts w:ascii="Arial Armenian" w:eastAsia="Arial Armenian" w:hAnsi="Arial Armenian" w:cs="Arial Armenian"/>
          <w:sz w:val="24"/>
        </w:rPr>
        <w:t xml:space="preserve"> </w:t>
      </w:r>
      <w:r>
        <w:rPr>
          <w:rFonts w:ascii="Sylfaen" w:eastAsia="Sylfaen" w:hAnsi="Sylfaen" w:cs="Sylfaen"/>
          <w:sz w:val="24"/>
        </w:rPr>
        <w:t>վերահսկողությունն</w:t>
      </w:r>
      <w:r>
        <w:rPr>
          <w:rFonts w:ascii="Arial Armenian" w:eastAsia="Arial Armenian" w:hAnsi="Arial Armenian" w:cs="Arial Armenian"/>
          <w:sz w:val="24"/>
        </w:rPr>
        <w:t xml:space="preserve"> </w:t>
      </w:r>
      <w:r>
        <w:rPr>
          <w:rFonts w:ascii="Sylfaen" w:eastAsia="Sylfaen" w:hAnsi="Sylfaen" w:cs="Sylfaen"/>
          <w:sz w:val="24"/>
        </w:rPr>
        <w:t>ավելի</w:t>
      </w:r>
      <w:r>
        <w:rPr>
          <w:rFonts w:ascii="Arial Armenian" w:eastAsia="Arial Armenian" w:hAnsi="Arial Armenian" w:cs="Arial Armenian"/>
          <w:sz w:val="24"/>
        </w:rPr>
        <w:t xml:space="preserve"> </w:t>
      </w:r>
      <w:r>
        <w:rPr>
          <w:rFonts w:ascii="Sylfaen" w:eastAsia="Sylfaen" w:hAnsi="Sylfaen" w:cs="Sylfaen"/>
          <w:sz w:val="24"/>
        </w:rPr>
        <w:t>արդյունավետ</w:t>
      </w:r>
      <w:r>
        <w:rPr>
          <w:rFonts w:ascii="Arial Armenian" w:eastAsia="Arial Armenian" w:hAnsi="Arial Armenian" w:cs="Arial Armenian"/>
          <w:sz w:val="24"/>
        </w:rPr>
        <w:t xml:space="preserve"> </w:t>
      </w:r>
      <w:r>
        <w:rPr>
          <w:rFonts w:ascii="Sylfaen" w:eastAsia="Sylfaen" w:hAnsi="Sylfaen" w:cs="Sylfaen"/>
          <w:sz w:val="24"/>
        </w:rPr>
        <w:t>դարձնելու</w:t>
      </w:r>
      <w:r>
        <w:rPr>
          <w:rFonts w:ascii="Arial Armenian" w:eastAsia="Arial Armenian" w:hAnsi="Arial Armenian" w:cs="Arial Armenian"/>
          <w:sz w:val="24"/>
        </w:rPr>
        <w:t xml:space="preserve"> </w:t>
      </w:r>
      <w:r>
        <w:rPr>
          <w:rFonts w:ascii="Sylfaen" w:eastAsia="Sylfaen" w:hAnsi="Sylfaen" w:cs="Sylfaen"/>
          <w:sz w:val="24"/>
        </w:rPr>
        <w:t>նպատակով</w:t>
      </w:r>
      <w:r>
        <w:rPr>
          <w:rFonts w:ascii="Arial Armenian" w:eastAsia="Arial Armenian" w:hAnsi="Arial Armenian" w:cs="Arial Armenian"/>
          <w:sz w:val="24"/>
        </w:rPr>
        <w:t xml:space="preserve"> </w:t>
      </w:r>
      <w:r>
        <w:rPr>
          <w:rFonts w:ascii="Sylfaen" w:eastAsia="Sylfaen" w:hAnsi="Sylfaen" w:cs="Sylfaen"/>
          <w:sz w:val="24"/>
        </w:rPr>
        <w:t>մշակել</w:t>
      </w:r>
      <w:r>
        <w:rPr>
          <w:rFonts w:ascii="Arial Armenian" w:eastAsia="Arial Armenian" w:hAnsi="Arial Armenian" w:cs="Arial Armenian"/>
          <w:sz w:val="24"/>
        </w:rPr>
        <w:t xml:space="preserve"> </w:t>
      </w:r>
      <w:r>
        <w:rPr>
          <w:rFonts w:ascii="Sylfaen" w:eastAsia="Sylfaen" w:hAnsi="Sylfaen" w:cs="Sylfaen"/>
          <w:sz w:val="24"/>
        </w:rPr>
        <w:t xml:space="preserve">ուսումնական գործընթացի և սովորողների գիտելիքների գնահատման նոր համակարգ և ներդնել </w:t>
      </w:r>
      <w:r>
        <w:rPr>
          <w:rFonts w:ascii="Arial Armenian" w:eastAsia="Arial Armenian" w:hAnsi="Arial Armenian" w:cs="Arial Armenian"/>
          <w:sz w:val="24"/>
        </w:rPr>
        <w:t xml:space="preserve"> </w:t>
      </w:r>
      <w:r>
        <w:rPr>
          <w:rFonts w:ascii="Sylfaen" w:eastAsia="Sylfaen" w:hAnsi="Sylfaen" w:cs="Sylfaen"/>
          <w:sz w:val="24"/>
        </w:rPr>
        <w:t>այն</w:t>
      </w:r>
      <w:r>
        <w:rPr>
          <w:rFonts w:ascii="Arial Armenian" w:eastAsia="Arial Armenian" w:hAnsi="Arial Armenian" w:cs="Arial Armenian"/>
          <w:sz w:val="24"/>
        </w:rPr>
        <w:t xml:space="preserve"> </w:t>
      </w:r>
      <w:r>
        <w:rPr>
          <w:rFonts w:ascii="Sylfaen" w:eastAsia="Sylfaen" w:hAnsi="Sylfaen" w:cs="Sylfaen"/>
          <w:sz w:val="24"/>
        </w:rPr>
        <w:t>դպրոցում</w:t>
      </w:r>
      <w:r>
        <w:rPr>
          <w:rFonts w:ascii="Arial Armenian" w:eastAsia="Arial Armenian" w:hAnsi="Arial Armenian" w:cs="Arial Armenian"/>
          <w:sz w:val="24"/>
        </w:rPr>
        <w:t>:</w:t>
      </w:r>
    </w:p>
    <w:p w:rsidR="00CC3C52" w:rsidRDefault="00CC3C52">
      <w:pPr>
        <w:spacing w:before="100" w:after="0" w:line="240" w:lineRule="auto"/>
        <w:jc w:val="both"/>
        <w:rPr>
          <w:rFonts w:ascii="Arial Armenian" w:eastAsia="Arial Armenian" w:hAnsi="Arial Armenian" w:cs="Arial Armenian"/>
          <w:color w:val="222222"/>
          <w:sz w:val="24"/>
          <w:shd w:val="clear" w:color="auto" w:fill="FFFFFF"/>
        </w:rPr>
      </w:pPr>
    </w:p>
    <w:p w:rsidR="00CC3C52" w:rsidRDefault="00141C7A">
      <w:pPr>
        <w:tabs>
          <w:tab w:val="left" w:pos="1134"/>
        </w:tabs>
        <w:spacing w:before="100" w:after="0" w:line="240" w:lineRule="auto"/>
        <w:jc w:val="both"/>
        <w:rPr>
          <w:rFonts w:ascii="Sylfaen" w:eastAsia="Sylfaen" w:hAnsi="Sylfaen" w:cs="Sylfaen"/>
          <w:b/>
          <w:color w:val="222222"/>
          <w:sz w:val="24"/>
          <w:shd w:val="clear" w:color="auto" w:fill="FFFFFF"/>
        </w:rPr>
      </w:pPr>
      <w:r>
        <w:rPr>
          <w:rFonts w:ascii="Sylfaen" w:eastAsia="Sylfaen" w:hAnsi="Sylfaen" w:cs="Sylfaen"/>
          <w:b/>
          <w:color w:val="222222"/>
          <w:sz w:val="24"/>
          <w:shd w:val="clear" w:color="auto" w:fill="FFFFFF"/>
        </w:rPr>
        <w:t>Ծրագրի տեսլականը</w:t>
      </w:r>
    </w:p>
    <w:p w:rsidR="00CC3C52" w:rsidRDefault="00CC3C52">
      <w:pPr>
        <w:spacing w:before="100" w:after="0" w:line="240" w:lineRule="auto"/>
        <w:ind w:left="142" w:hanging="426"/>
        <w:jc w:val="both"/>
        <w:rPr>
          <w:rFonts w:ascii="Sylfaen" w:eastAsia="Sylfaen" w:hAnsi="Sylfaen" w:cs="Sylfaen"/>
          <w:b/>
          <w:color w:val="222222"/>
          <w:sz w:val="24"/>
          <w:shd w:val="clear" w:color="auto" w:fill="FFFFFF"/>
        </w:rPr>
      </w:pPr>
    </w:p>
    <w:p w:rsidR="00CC3C52" w:rsidRDefault="00141C7A">
      <w:pPr>
        <w:numPr>
          <w:ilvl w:val="0"/>
          <w:numId w:val="2"/>
        </w:numPr>
        <w:tabs>
          <w:tab w:val="left" w:pos="786"/>
        </w:tabs>
        <w:spacing w:after="390" w:line="240" w:lineRule="auto"/>
        <w:ind w:left="142" w:hanging="426"/>
        <w:jc w:val="both"/>
        <w:rPr>
          <w:rFonts w:ascii="Sylfaen" w:eastAsia="Sylfaen" w:hAnsi="Sylfaen" w:cs="Sylfaen"/>
          <w:color w:val="222222"/>
          <w:sz w:val="24"/>
          <w:shd w:val="clear" w:color="auto" w:fill="FFFFFF"/>
        </w:rPr>
      </w:pPr>
      <w:r>
        <w:rPr>
          <w:rFonts w:ascii="Sylfaen" w:eastAsia="Sylfaen" w:hAnsi="Sylfaen" w:cs="Sylfaen"/>
          <w:color w:val="222222"/>
          <w:sz w:val="24"/>
          <w:shd w:val="clear" w:color="auto" w:fill="FFFFFF"/>
        </w:rPr>
        <w:t>Զարգացման ծրագրի տեսլականը միտված է պատասխանելու հետևյալ հարցերին` ի՞նչ գիտելիք, հմտություններ և անձնային հատկանիշներ են անհրաժեշտ առաջիկա տասնամյակներում հաջողակ լինելու և դրանք իրացնելու համար, և ինչպե՞ս կարող դպրոցը  նպաստել այդ հմտությունների եւ կարողությունների ձեւավորմանը,</w:t>
      </w:r>
    </w:p>
    <w:p w:rsidR="00CC3C52" w:rsidRDefault="00141C7A">
      <w:pPr>
        <w:numPr>
          <w:ilvl w:val="0"/>
          <w:numId w:val="2"/>
        </w:numPr>
        <w:tabs>
          <w:tab w:val="left" w:pos="786"/>
        </w:tabs>
        <w:spacing w:after="390" w:line="240" w:lineRule="auto"/>
        <w:ind w:left="142" w:hanging="426"/>
        <w:jc w:val="both"/>
        <w:rPr>
          <w:rFonts w:ascii="Sylfaen" w:eastAsia="Sylfaen" w:hAnsi="Sylfaen" w:cs="Sylfaen"/>
          <w:color w:val="222222"/>
          <w:sz w:val="24"/>
          <w:shd w:val="clear" w:color="auto" w:fill="FFFFFF"/>
        </w:rPr>
      </w:pPr>
      <w:r>
        <w:rPr>
          <w:rFonts w:ascii="Sylfaen" w:eastAsia="Sylfaen" w:hAnsi="Sylfaen" w:cs="Sylfaen"/>
          <w:color w:val="222222"/>
          <w:sz w:val="24"/>
          <w:shd w:val="clear" w:color="auto" w:fill="FFFFFF"/>
        </w:rPr>
        <w:t>Դպրոցը դառնալու է համայնքի զարգացման ազատ ստեղծագործման կենտրոն` նպաստելով համայնքի սոցիալ-մշակութային կյանքի զարգացմանն ու  ընդլայնմանը,</w:t>
      </w:r>
    </w:p>
    <w:p w:rsidR="00CC3C52" w:rsidRDefault="00CC3C52">
      <w:pPr>
        <w:spacing w:after="0"/>
        <w:jc w:val="center"/>
        <w:rPr>
          <w:rFonts w:ascii="Sylfaen" w:eastAsia="Sylfaen" w:hAnsi="Sylfaen" w:cs="Sylfaen"/>
          <w:b/>
          <w:sz w:val="28"/>
        </w:rPr>
      </w:pPr>
    </w:p>
    <w:p w:rsidR="00CC3C52" w:rsidRDefault="00141C7A">
      <w:pPr>
        <w:spacing w:after="0"/>
        <w:jc w:val="center"/>
        <w:rPr>
          <w:rFonts w:ascii="Sylfaen" w:eastAsia="Sylfaen" w:hAnsi="Sylfaen" w:cs="Sylfaen"/>
          <w:b/>
          <w:sz w:val="28"/>
        </w:rPr>
      </w:pPr>
      <w:r>
        <w:rPr>
          <w:rFonts w:ascii="Sylfaen" w:eastAsia="Sylfaen" w:hAnsi="Sylfaen" w:cs="Sylfaen"/>
          <w:b/>
          <w:sz w:val="28"/>
        </w:rPr>
        <w:lastRenderedPageBreak/>
        <w:t>Ընդհանուր տեղեկություններ հաստատության մասին</w:t>
      </w:r>
    </w:p>
    <w:p w:rsidR="00CC3C52" w:rsidRDefault="00CC3C52">
      <w:pPr>
        <w:spacing w:after="0"/>
        <w:jc w:val="center"/>
        <w:rPr>
          <w:rFonts w:ascii="Sylfaen" w:eastAsia="Sylfaen" w:hAnsi="Sylfaen" w:cs="Sylfaen"/>
          <w:b/>
          <w:sz w:val="28"/>
        </w:rPr>
      </w:pPr>
    </w:p>
    <w:p w:rsidR="00CC3C52" w:rsidRDefault="00141C7A">
      <w:pPr>
        <w:spacing w:after="0"/>
        <w:jc w:val="both"/>
        <w:rPr>
          <w:rFonts w:ascii="Sylfaen" w:eastAsia="Sylfaen" w:hAnsi="Sylfaen" w:cs="Sylfaen"/>
          <w:sz w:val="24"/>
        </w:rPr>
      </w:pPr>
      <w:r>
        <w:rPr>
          <w:rFonts w:ascii="Sylfaen" w:eastAsia="Sylfaen" w:hAnsi="Sylfaen" w:cs="Sylfaen"/>
          <w:sz w:val="24"/>
        </w:rPr>
        <w:t xml:space="preserve">     «Ոսկեթասի միջնակարգ դպրոց»  ՊՈԱԿ-ի հիմնադիրը  Հայաստանի Հանրապետությունն է` ի դեմս Կառավարության (այսուհետև`Հիմնադիր):</w:t>
      </w:r>
    </w:p>
    <w:p w:rsidR="00CC3C52" w:rsidRDefault="00141C7A">
      <w:pPr>
        <w:spacing w:after="0"/>
        <w:jc w:val="both"/>
        <w:rPr>
          <w:rFonts w:ascii="Sylfaen" w:eastAsia="Sylfaen" w:hAnsi="Sylfaen" w:cs="Sylfaen"/>
          <w:sz w:val="24"/>
        </w:rPr>
      </w:pPr>
      <w:r>
        <w:rPr>
          <w:rFonts w:ascii="Sylfaen" w:eastAsia="Sylfaen" w:hAnsi="Sylfaen" w:cs="Sylfaen"/>
          <w:sz w:val="24"/>
        </w:rPr>
        <w:t xml:space="preserve">     &lt;&lt;Ոսկեթասի միջնակարգ դպրոց&gt;&gt; ՊՈԱԿ-ը հիմնադրվել է 1982 թվականին, 2003 թ.հունվարի 24-ին գրանցվել է ՀՀ իրավաբանական անձանց պետական ռեգիստրում (պետռեգիստրի վկայականի գրանցման համարը՝ 94.210.00366, վկայականի համարը՝ 03Ա059080, ծածկագիրը՝ 10016338 ):</w:t>
      </w:r>
    </w:p>
    <w:p w:rsidR="00CC3C52" w:rsidRDefault="00141C7A">
      <w:pPr>
        <w:spacing w:after="0"/>
        <w:jc w:val="both"/>
        <w:rPr>
          <w:rFonts w:ascii="Sylfaen" w:eastAsia="Sylfaen" w:hAnsi="Sylfaen" w:cs="Sylfaen"/>
          <w:sz w:val="24"/>
        </w:rPr>
      </w:pPr>
      <w:r>
        <w:rPr>
          <w:rFonts w:ascii="Sylfaen" w:eastAsia="Sylfaen" w:hAnsi="Sylfaen" w:cs="Sylfaen"/>
          <w:sz w:val="24"/>
        </w:rPr>
        <w:t xml:space="preserve">      2014թ. մարտի 24-ին &lt;&lt;Ոսկեթասի միջնակարգ դպրոց&gt;&gt;  ՊՈԱԿ-ին տրվել է հանրակրթական ծրագրով սահմանված  համապատասխան տեղերով կրթական գործունեության լիցենզիաներ.</w:t>
      </w:r>
    </w:p>
    <w:p w:rsidR="00CC3C52" w:rsidRDefault="00141C7A">
      <w:pPr>
        <w:spacing w:after="0"/>
        <w:jc w:val="both"/>
        <w:rPr>
          <w:rFonts w:ascii="Sylfaen" w:eastAsia="Sylfaen" w:hAnsi="Sylfaen" w:cs="Sylfaen"/>
          <w:sz w:val="24"/>
        </w:rPr>
      </w:pPr>
      <w:r>
        <w:rPr>
          <w:rFonts w:ascii="Sylfaen" w:eastAsia="Sylfaen" w:hAnsi="Sylfaen" w:cs="Sylfaen"/>
          <w:sz w:val="24"/>
        </w:rPr>
        <w:t>.տարրական  (լիցենզիա N1130)  60  տեղ ,</w:t>
      </w:r>
    </w:p>
    <w:p w:rsidR="00CC3C52" w:rsidRDefault="00141C7A">
      <w:pPr>
        <w:spacing w:after="0"/>
        <w:jc w:val="both"/>
        <w:rPr>
          <w:rFonts w:ascii="Sylfaen" w:eastAsia="Sylfaen" w:hAnsi="Sylfaen" w:cs="Sylfaen"/>
          <w:sz w:val="24"/>
        </w:rPr>
      </w:pPr>
      <w:r>
        <w:rPr>
          <w:rFonts w:ascii="Sylfaen" w:eastAsia="Sylfaen" w:hAnsi="Sylfaen" w:cs="Sylfaen"/>
          <w:sz w:val="24"/>
        </w:rPr>
        <w:t>.հիմնական (լիցենզիա  N 1041)  80  տեղ ,</w:t>
      </w:r>
    </w:p>
    <w:p w:rsidR="00CC3C52" w:rsidRDefault="00141C7A">
      <w:pPr>
        <w:spacing w:after="0"/>
        <w:jc w:val="both"/>
        <w:rPr>
          <w:rFonts w:ascii="Sylfaen" w:eastAsia="Sylfaen" w:hAnsi="Sylfaen" w:cs="Sylfaen"/>
          <w:sz w:val="24"/>
        </w:rPr>
      </w:pPr>
      <w:r>
        <w:rPr>
          <w:rFonts w:ascii="Sylfaen" w:eastAsia="Sylfaen" w:hAnsi="Sylfaen" w:cs="Sylfaen"/>
          <w:sz w:val="24"/>
        </w:rPr>
        <w:t>.միջնակարգ (լիցենզիա N  0848)  52  տեղ :</w:t>
      </w:r>
    </w:p>
    <w:p w:rsidR="00CC3C52" w:rsidRDefault="00141C7A">
      <w:pPr>
        <w:spacing w:after="0"/>
        <w:jc w:val="both"/>
        <w:rPr>
          <w:rFonts w:ascii="Sylfaen" w:eastAsia="Sylfaen" w:hAnsi="Sylfaen" w:cs="Sylfaen"/>
          <w:sz w:val="24"/>
        </w:rPr>
      </w:pPr>
      <w:r>
        <w:rPr>
          <w:rFonts w:ascii="Sylfaen" w:eastAsia="Sylfaen" w:hAnsi="Sylfaen" w:cs="Sylfaen"/>
          <w:sz w:val="24"/>
        </w:rPr>
        <w:t xml:space="preserve">      Շենքի ընդհանուր հզորությունը  192  աշակերտի համար է նախատեսված: Աշխատանքային ռեժիմը հնգօրյա է,միահերթ:</w:t>
      </w:r>
    </w:p>
    <w:p w:rsidR="00CC3C52" w:rsidRDefault="00141C7A">
      <w:pPr>
        <w:spacing w:after="0"/>
        <w:jc w:val="both"/>
        <w:rPr>
          <w:rFonts w:ascii="Sylfaen" w:eastAsia="Sylfaen" w:hAnsi="Sylfaen" w:cs="Sylfaen"/>
          <w:sz w:val="24"/>
        </w:rPr>
      </w:pPr>
      <w:r>
        <w:rPr>
          <w:rFonts w:ascii="Sylfaen" w:eastAsia="Sylfaen" w:hAnsi="Sylfaen" w:cs="Sylfaen"/>
          <w:sz w:val="24"/>
        </w:rPr>
        <w:t xml:space="preserve">    Մարզի ամենամոտ բնակավայրը գտնվում է Ոսկեթասի միջնակարգ դպրոցից  3 կմ հեռավորության վրա:</w:t>
      </w:r>
    </w:p>
    <w:p w:rsidR="00CC3C52" w:rsidRDefault="00141C7A">
      <w:pPr>
        <w:spacing w:after="0"/>
        <w:jc w:val="both"/>
        <w:rPr>
          <w:rFonts w:ascii="Sylfaen" w:eastAsia="Sylfaen" w:hAnsi="Sylfaen" w:cs="Sylfaen"/>
          <w:sz w:val="24"/>
        </w:rPr>
      </w:pPr>
      <w:r>
        <w:rPr>
          <w:rFonts w:ascii="Sylfaen" w:eastAsia="Sylfaen" w:hAnsi="Sylfaen" w:cs="Sylfaen"/>
          <w:sz w:val="24"/>
        </w:rPr>
        <w:t>Ուսումնական հաստատությունն իր գործունեության ընթացքում ղեկավարվում է ՀՀ օրենսդրությամբ և դպրոցի կանոնադրությամբ`հաստատված 06.11.2017 թ., գրանցված է իրավաբանական անձանց պետական ռեգիստրի գործակալության կողմից:</w:t>
      </w:r>
    </w:p>
    <w:p w:rsidR="00CC3C52" w:rsidRDefault="00141C7A">
      <w:pPr>
        <w:spacing w:after="0"/>
        <w:jc w:val="both"/>
        <w:rPr>
          <w:rFonts w:ascii="Sylfaen" w:eastAsia="Sylfaen" w:hAnsi="Sylfaen" w:cs="Sylfaen"/>
          <w:sz w:val="24"/>
        </w:rPr>
      </w:pPr>
      <w:r>
        <w:rPr>
          <w:rFonts w:ascii="Sylfaen" w:eastAsia="Sylfaen" w:hAnsi="Sylfaen" w:cs="Sylfaen"/>
          <w:sz w:val="24"/>
        </w:rPr>
        <w:t xml:space="preserve">     Հաստատության հասցեն` ՀՀ Արագածոտնի  մարզ,  Թալին խոշորացված համայնք,  գյուղ Ոսկեթաս  փողոց 1, շենք  6</w:t>
      </w:r>
    </w:p>
    <w:p w:rsidR="00CC3C52" w:rsidRDefault="00141C7A">
      <w:pPr>
        <w:spacing w:after="0"/>
        <w:jc w:val="both"/>
        <w:rPr>
          <w:rFonts w:ascii="Sylfaen" w:eastAsia="Sylfaen" w:hAnsi="Sylfaen" w:cs="Sylfaen"/>
          <w:sz w:val="24"/>
        </w:rPr>
      </w:pPr>
      <w:r>
        <w:rPr>
          <w:rFonts w:ascii="Sylfaen" w:eastAsia="Sylfaen" w:hAnsi="Sylfaen" w:cs="Sylfaen"/>
          <w:sz w:val="24"/>
        </w:rPr>
        <w:t xml:space="preserve">    Էլեկտրոնային փոստի  հասցեն </w:t>
      </w:r>
      <w:r>
        <w:rPr>
          <w:rFonts w:ascii="Sylfaen" w:eastAsia="Sylfaen" w:hAnsi="Sylfaen" w:cs="Sylfaen"/>
          <w:color w:val="0000FF"/>
          <w:sz w:val="24"/>
          <w:u w:val="single"/>
        </w:rPr>
        <w:t>vosketas@schools.am</w:t>
      </w:r>
    </w:p>
    <w:p w:rsidR="00CC3C52" w:rsidRDefault="00141C7A">
      <w:pPr>
        <w:spacing w:after="0"/>
        <w:jc w:val="both"/>
        <w:rPr>
          <w:rFonts w:ascii="Sylfaen" w:eastAsia="Sylfaen" w:hAnsi="Sylfaen" w:cs="Sylfaen"/>
          <w:sz w:val="24"/>
        </w:rPr>
      </w:pPr>
      <w:r>
        <w:rPr>
          <w:rFonts w:ascii="Sylfaen" w:eastAsia="Sylfaen" w:hAnsi="Sylfaen" w:cs="Sylfaen"/>
          <w:sz w:val="24"/>
        </w:rPr>
        <w:t xml:space="preserve">    Կայքը  `</w:t>
      </w:r>
      <w:r>
        <w:rPr>
          <w:rFonts w:ascii="Sylfaen" w:eastAsia="Sylfaen" w:hAnsi="Sylfaen" w:cs="Sylfaen"/>
          <w:color w:val="0000FF"/>
          <w:sz w:val="24"/>
          <w:u w:val="single"/>
        </w:rPr>
        <w:t xml:space="preserve"> vosketas.schoolsite.am</w:t>
      </w:r>
    </w:p>
    <w:p w:rsidR="00CC3C52" w:rsidRDefault="00141C7A">
      <w:pPr>
        <w:spacing w:after="0"/>
        <w:jc w:val="both"/>
        <w:rPr>
          <w:rFonts w:ascii="Sylfaen" w:eastAsia="Sylfaen" w:hAnsi="Sylfaen" w:cs="Sylfaen"/>
          <w:sz w:val="24"/>
        </w:rPr>
      </w:pPr>
      <w:r>
        <w:rPr>
          <w:rFonts w:ascii="Sylfaen" w:eastAsia="Sylfaen" w:hAnsi="Sylfaen" w:cs="Sylfaen"/>
          <w:sz w:val="24"/>
        </w:rPr>
        <w:t xml:space="preserve">     Փոստային դասիչը` 0508</w:t>
      </w:r>
    </w:p>
    <w:p w:rsidR="00CC3C52" w:rsidRDefault="00141C7A">
      <w:pPr>
        <w:spacing w:after="0"/>
        <w:jc w:val="both"/>
        <w:rPr>
          <w:rFonts w:ascii="Sylfaen" w:eastAsia="Sylfaen" w:hAnsi="Sylfaen" w:cs="Sylfaen"/>
          <w:sz w:val="24"/>
        </w:rPr>
      </w:pPr>
      <w:r>
        <w:rPr>
          <w:rFonts w:ascii="Sylfaen" w:eastAsia="Sylfaen" w:hAnsi="Sylfaen" w:cs="Sylfaen"/>
          <w:sz w:val="24"/>
        </w:rPr>
        <w:t xml:space="preserve">     Դպրոցն ունի ՀՀ  զինանշանի պատկերով հայերեն անվամբ  կլոր կնիք,ձևաթղթեր:</w:t>
      </w:r>
    </w:p>
    <w:p w:rsidR="00CC3C52" w:rsidRDefault="00141C7A">
      <w:pPr>
        <w:spacing w:after="0"/>
        <w:jc w:val="both"/>
        <w:rPr>
          <w:rFonts w:ascii="Sylfaen" w:eastAsia="Sylfaen" w:hAnsi="Sylfaen" w:cs="Sylfaen"/>
          <w:sz w:val="24"/>
        </w:rPr>
      </w:pPr>
      <w:r>
        <w:rPr>
          <w:rFonts w:ascii="Sylfaen" w:eastAsia="Sylfaen" w:hAnsi="Sylfaen" w:cs="Sylfaen"/>
          <w:sz w:val="24"/>
        </w:rPr>
        <w:t xml:space="preserve">      Դպրոցն ունի ինքնուրույն հաշվեկշիռ և բանկային հաշիվ:</w:t>
      </w: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b/>
        </w:rPr>
      </w:pPr>
    </w:p>
    <w:p w:rsidR="00CC3C52" w:rsidRDefault="00CC3C52">
      <w:pPr>
        <w:spacing w:after="0"/>
        <w:jc w:val="both"/>
        <w:rPr>
          <w:rFonts w:ascii="Sylfaen" w:eastAsia="Sylfaen" w:hAnsi="Sylfaen" w:cs="Sylfaen"/>
          <w:b/>
        </w:rPr>
      </w:pPr>
    </w:p>
    <w:p w:rsidR="00141C7A" w:rsidRDefault="00141C7A">
      <w:pPr>
        <w:spacing w:after="0"/>
        <w:jc w:val="center"/>
        <w:rPr>
          <w:rFonts w:ascii="Sylfaen" w:eastAsia="Sylfaen" w:hAnsi="Sylfaen" w:cs="Sylfaen"/>
          <w:b/>
          <w:sz w:val="24"/>
        </w:rPr>
      </w:pPr>
    </w:p>
    <w:p w:rsidR="00141C7A" w:rsidRDefault="00141C7A">
      <w:pPr>
        <w:spacing w:after="0"/>
        <w:jc w:val="center"/>
        <w:rPr>
          <w:rFonts w:ascii="Sylfaen" w:eastAsia="Sylfaen" w:hAnsi="Sylfaen" w:cs="Sylfaen"/>
          <w:b/>
          <w:sz w:val="24"/>
        </w:rPr>
      </w:pPr>
    </w:p>
    <w:p w:rsidR="00141C7A" w:rsidRDefault="00141C7A">
      <w:pPr>
        <w:spacing w:after="0"/>
        <w:jc w:val="center"/>
        <w:rPr>
          <w:rFonts w:ascii="Sylfaen" w:eastAsia="Sylfaen" w:hAnsi="Sylfaen" w:cs="Sylfaen"/>
          <w:b/>
          <w:sz w:val="24"/>
        </w:rPr>
      </w:pPr>
    </w:p>
    <w:p w:rsidR="00141C7A" w:rsidRDefault="00141C7A">
      <w:pPr>
        <w:spacing w:after="0"/>
        <w:jc w:val="center"/>
        <w:rPr>
          <w:rFonts w:ascii="Sylfaen" w:eastAsia="Sylfaen" w:hAnsi="Sylfaen" w:cs="Sylfaen"/>
          <w:b/>
          <w:sz w:val="24"/>
        </w:rPr>
      </w:pPr>
    </w:p>
    <w:p w:rsidR="00141C7A" w:rsidRDefault="00141C7A">
      <w:pPr>
        <w:spacing w:after="0"/>
        <w:jc w:val="center"/>
        <w:rPr>
          <w:rFonts w:ascii="Sylfaen" w:eastAsia="Sylfaen" w:hAnsi="Sylfaen" w:cs="Sylfaen"/>
          <w:b/>
          <w:sz w:val="24"/>
        </w:rPr>
      </w:pPr>
    </w:p>
    <w:p w:rsidR="00CC3C52" w:rsidRDefault="00141C7A">
      <w:pPr>
        <w:spacing w:after="0"/>
        <w:jc w:val="center"/>
        <w:rPr>
          <w:rFonts w:ascii="Sylfaen" w:eastAsia="Sylfaen" w:hAnsi="Sylfaen" w:cs="Sylfaen"/>
          <w:b/>
          <w:sz w:val="24"/>
        </w:rPr>
      </w:pPr>
      <w:r>
        <w:rPr>
          <w:rFonts w:ascii="Sylfaen" w:eastAsia="Sylfaen" w:hAnsi="Sylfaen" w:cs="Sylfaen"/>
          <w:b/>
          <w:sz w:val="24"/>
        </w:rPr>
        <w:lastRenderedPageBreak/>
        <w:t>Դասարանների թիվը` ընթացիկ և նախորդ 2 ուստարիների համար</w:t>
      </w:r>
    </w:p>
    <w:p w:rsidR="00CC3C52" w:rsidRDefault="00CC3C52">
      <w:pPr>
        <w:spacing w:after="0"/>
        <w:jc w:val="both"/>
        <w:rPr>
          <w:rFonts w:ascii="Sylfaen" w:eastAsia="Sylfaen" w:hAnsi="Sylfaen" w:cs="Sylfaen"/>
          <w:b/>
        </w:rPr>
      </w:pPr>
    </w:p>
    <w:tbl>
      <w:tblPr>
        <w:tblW w:w="0" w:type="auto"/>
        <w:jc w:val="center"/>
        <w:tblCellMar>
          <w:left w:w="10" w:type="dxa"/>
          <w:right w:w="10" w:type="dxa"/>
        </w:tblCellMar>
        <w:tblLook w:val="0000" w:firstRow="0" w:lastRow="0" w:firstColumn="0" w:lastColumn="0" w:noHBand="0" w:noVBand="0"/>
      </w:tblPr>
      <w:tblGrid>
        <w:gridCol w:w="2061"/>
        <w:gridCol w:w="1341"/>
        <w:gridCol w:w="1341"/>
        <w:gridCol w:w="1850"/>
        <w:gridCol w:w="2552"/>
      </w:tblGrid>
      <w:tr w:rsidR="00CC3C52">
        <w:tblPrEx>
          <w:tblCellMar>
            <w:top w:w="0" w:type="dxa"/>
            <w:bottom w:w="0" w:type="dxa"/>
          </w:tblCellMar>
        </w:tblPrEx>
        <w:trPr>
          <w:trHeight w:val="1"/>
          <w:jc w:val="center"/>
        </w:trPr>
        <w:tc>
          <w:tcPr>
            <w:tcW w:w="2061"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Դասարանների թիվը</w:t>
            </w:r>
          </w:p>
        </w:tc>
        <w:tc>
          <w:tcPr>
            <w:tcW w:w="1341"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2021-2022 ուստարի</w:t>
            </w:r>
          </w:p>
        </w:tc>
        <w:tc>
          <w:tcPr>
            <w:tcW w:w="1341"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2022-2023 ուստարի</w:t>
            </w:r>
          </w:p>
        </w:tc>
        <w:tc>
          <w:tcPr>
            <w:tcW w:w="1850"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2023-2024 ուստարի I կիս.</w:t>
            </w:r>
          </w:p>
        </w:tc>
        <w:tc>
          <w:tcPr>
            <w:tcW w:w="2552"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Փոփոխությունների դինամիկան</w:t>
            </w:r>
          </w:p>
        </w:tc>
      </w:tr>
      <w:tr w:rsidR="00CC3C52">
        <w:tblPrEx>
          <w:tblCellMar>
            <w:top w:w="0" w:type="dxa"/>
            <w:bottom w:w="0" w:type="dxa"/>
          </w:tblCellMar>
        </w:tblPrEx>
        <w:trPr>
          <w:trHeight w:val="1"/>
          <w:jc w:val="center"/>
        </w:trPr>
        <w:tc>
          <w:tcPr>
            <w:tcW w:w="2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 –ին դասարան</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tc>
        <w:tc>
          <w:tcPr>
            <w:tcW w:w="1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w:t>
            </w:r>
          </w:p>
        </w:tc>
        <w:tc>
          <w:tcPr>
            <w:tcW w:w="25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Նվազում, աճ</w:t>
            </w:r>
          </w:p>
        </w:tc>
      </w:tr>
      <w:tr w:rsidR="00CC3C52">
        <w:tblPrEx>
          <w:tblCellMar>
            <w:top w:w="0" w:type="dxa"/>
            <w:bottom w:w="0" w:type="dxa"/>
          </w:tblCellMar>
        </w:tblPrEx>
        <w:trPr>
          <w:trHeight w:val="1"/>
          <w:jc w:val="center"/>
        </w:trPr>
        <w:tc>
          <w:tcPr>
            <w:tcW w:w="2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2-րդ դասարան</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0,5</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w:t>
            </w:r>
          </w:p>
        </w:tc>
        <w:tc>
          <w:tcPr>
            <w:tcW w:w="1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tc>
        <w:tc>
          <w:tcPr>
            <w:tcW w:w="25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աճ. նվազում</w:t>
            </w:r>
          </w:p>
        </w:tc>
      </w:tr>
      <w:tr w:rsidR="00CC3C52">
        <w:tblPrEx>
          <w:tblCellMar>
            <w:top w:w="0" w:type="dxa"/>
            <w:bottom w:w="0" w:type="dxa"/>
          </w:tblCellMar>
        </w:tblPrEx>
        <w:trPr>
          <w:trHeight w:val="1"/>
          <w:jc w:val="center"/>
        </w:trPr>
        <w:tc>
          <w:tcPr>
            <w:tcW w:w="2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3-րդ դասարան</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0,5</w:t>
            </w:r>
          </w:p>
        </w:tc>
        <w:tc>
          <w:tcPr>
            <w:tcW w:w="1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w:t>
            </w:r>
          </w:p>
        </w:tc>
        <w:tc>
          <w:tcPr>
            <w:tcW w:w="25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նվազ. աճ</w:t>
            </w:r>
          </w:p>
        </w:tc>
      </w:tr>
      <w:tr w:rsidR="00CC3C52">
        <w:tblPrEx>
          <w:tblCellMar>
            <w:top w:w="0" w:type="dxa"/>
            <w:bottom w:w="0" w:type="dxa"/>
          </w:tblCellMar>
        </w:tblPrEx>
        <w:trPr>
          <w:trHeight w:val="1"/>
          <w:jc w:val="center"/>
        </w:trPr>
        <w:tc>
          <w:tcPr>
            <w:tcW w:w="2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4-րդ դասարան</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0,5</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w:t>
            </w:r>
          </w:p>
        </w:tc>
        <w:tc>
          <w:tcPr>
            <w:tcW w:w="1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w:t>
            </w:r>
          </w:p>
        </w:tc>
        <w:tc>
          <w:tcPr>
            <w:tcW w:w="25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աճ.հաստատուն</w:t>
            </w:r>
          </w:p>
        </w:tc>
      </w:tr>
      <w:tr w:rsidR="00CC3C52">
        <w:tblPrEx>
          <w:tblCellMar>
            <w:top w:w="0" w:type="dxa"/>
            <w:bottom w:w="0" w:type="dxa"/>
          </w:tblCellMar>
        </w:tblPrEx>
        <w:trPr>
          <w:trHeight w:val="1"/>
          <w:jc w:val="center"/>
        </w:trPr>
        <w:tc>
          <w:tcPr>
            <w:tcW w:w="2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5-րդ դասարան</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0,5</w:t>
            </w:r>
          </w:p>
        </w:tc>
        <w:tc>
          <w:tcPr>
            <w:tcW w:w="1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w:t>
            </w:r>
          </w:p>
        </w:tc>
        <w:tc>
          <w:tcPr>
            <w:tcW w:w="25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նվազ. աճ</w:t>
            </w:r>
          </w:p>
        </w:tc>
      </w:tr>
      <w:tr w:rsidR="00CC3C52">
        <w:tblPrEx>
          <w:tblCellMar>
            <w:top w:w="0" w:type="dxa"/>
            <w:bottom w:w="0" w:type="dxa"/>
          </w:tblCellMar>
        </w:tblPrEx>
        <w:trPr>
          <w:trHeight w:val="1"/>
          <w:jc w:val="center"/>
        </w:trPr>
        <w:tc>
          <w:tcPr>
            <w:tcW w:w="2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6-րդ դասարան</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w:t>
            </w:r>
          </w:p>
        </w:tc>
        <w:tc>
          <w:tcPr>
            <w:tcW w:w="1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w:t>
            </w:r>
          </w:p>
        </w:tc>
        <w:tc>
          <w:tcPr>
            <w:tcW w:w="25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աճ. հաստատուն</w:t>
            </w:r>
          </w:p>
        </w:tc>
      </w:tr>
      <w:tr w:rsidR="00CC3C52">
        <w:tblPrEx>
          <w:tblCellMar>
            <w:top w:w="0" w:type="dxa"/>
            <w:bottom w:w="0" w:type="dxa"/>
          </w:tblCellMar>
        </w:tblPrEx>
        <w:trPr>
          <w:trHeight w:val="1"/>
          <w:jc w:val="center"/>
        </w:trPr>
        <w:tc>
          <w:tcPr>
            <w:tcW w:w="2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7-րդ դասարան</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tc>
        <w:tc>
          <w:tcPr>
            <w:tcW w:w="1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w:t>
            </w:r>
          </w:p>
        </w:tc>
        <w:tc>
          <w:tcPr>
            <w:tcW w:w="25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նվազ. աճ</w:t>
            </w:r>
          </w:p>
        </w:tc>
      </w:tr>
      <w:tr w:rsidR="00CC3C52">
        <w:tblPrEx>
          <w:tblCellMar>
            <w:top w:w="0" w:type="dxa"/>
            <w:bottom w:w="0" w:type="dxa"/>
          </w:tblCellMar>
        </w:tblPrEx>
        <w:trPr>
          <w:trHeight w:val="1"/>
          <w:jc w:val="center"/>
        </w:trPr>
        <w:tc>
          <w:tcPr>
            <w:tcW w:w="2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8-րդ դասարան</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w:t>
            </w:r>
          </w:p>
        </w:tc>
        <w:tc>
          <w:tcPr>
            <w:tcW w:w="1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tc>
        <w:tc>
          <w:tcPr>
            <w:tcW w:w="25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աճ.նվազ.</w:t>
            </w:r>
          </w:p>
        </w:tc>
      </w:tr>
      <w:tr w:rsidR="00CC3C52">
        <w:tblPrEx>
          <w:tblCellMar>
            <w:top w:w="0" w:type="dxa"/>
            <w:bottom w:w="0" w:type="dxa"/>
          </w:tblCellMar>
        </w:tblPrEx>
        <w:trPr>
          <w:trHeight w:val="1"/>
          <w:jc w:val="center"/>
        </w:trPr>
        <w:tc>
          <w:tcPr>
            <w:tcW w:w="2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9-րդ դասարան</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0,5</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tc>
        <w:tc>
          <w:tcPr>
            <w:tcW w:w="1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w:t>
            </w:r>
          </w:p>
        </w:tc>
        <w:tc>
          <w:tcPr>
            <w:tcW w:w="25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նվազում.աճ</w:t>
            </w:r>
          </w:p>
        </w:tc>
      </w:tr>
      <w:tr w:rsidR="00CC3C52">
        <w:tblPrEx>
          <w:tblCellMar>
            <w:top w:w="0" w:type="dxa"/>
            <w:bottom w:w="0" w:type="dxa"/>
          </w:tblCellMar>
        </w:tblPrEx>
        <w:trPr>
          <w:trHeight w:val="1"/>
          <w:jc w:val="center"/>
        </w:trPr>
        <w:tc>
          <w:tcPr>
            <w:tcW w:w="2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10 –րդ դասարան</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0.5</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0.5</w:t>
            </w:r>
          </w:p>
        </w:tc>
        <w:tc>
          <w:tcPr>
            <w:tcW w:w="1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tc>
        <w:tc>
          <w:tcPr>
            <w:tcW w:w="25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հաստատուն.նվազում</w:t>
            </w:r>
          </w:p>
        </w:tc>
      </w:tr>
      <w:tr w:rsidR="00CC3C52">
        <w:tblPrEx>
          <w:tblCellMar>
            <w:top w:w="0" w:type="dxa"/>
            <w:bottom w:w="0" w:type="dxa"/>
          </w:tblCellMar>
        </w:tblPrEx>
        <w:trPr>
          <w:trHeight w:val="1"/>
          <w:jc w:val="center"/>
        </w:trPr>
        <w:tc>
          <w:tcPr>
            <w:tcW w:w="2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11–րդ դասարան</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0.5</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0,5</w:t>
            </w:r>
          </w:p>
        </w:tc>
        <w:tc>
          <w:tcPr>
            <w:tcW w:w="1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w:t>
            </w:r>
          </w:p>
        </w:tc>
        <w:tc>
          <w:tcPr>
            <w:tcW w:w="25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հաստատուն.աճ</w:t>
            </w:r>
          </w:p>
        </w:tc>
      </w:tr>
      <w:tr w:rsidR="00CC3C52">
        <w:tblPrEx>
          <w:tblCellMar>
            <w:top w:w="0" w:type="dxa"/>
            <w:bottom w:w="0" w:type="dxa"/>
          </w:tblCellMar>
        </w:tblPrEx>
        <w:trPr>
          <w:trHeight w:val="1"/>
          <w:jc w:val="center"/>
        </w:trPr>
        <w:tc>
          <w:tcPr>
            <w:tcW w:w="2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12–րդ դասարան</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0.5</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w:t>
            </w:r>
          </w:p>
        </w:tc>
        <w:tc>
          <w:tcPr>
            <w:tcW w:w="1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w:t>
            </w:r>
          </w:p>
        </w:tc>
        <w:tc>
          <w:tcPr>
            <w:tcW w:w="25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աճ.հաստատուն</w:t>
            </w:r>
          </w:p>
        </w:tc>
      </w:tr>
      <w:tr w:rsidR="00CC3C52">
        <w:tblPrEx>
          <w:tblCellMar>
            <w:top w:w="0" w:type="dxa"/>
            <w:bottom w:w="0" w:type="dxa"/>
          </w:tblCellMar>
        </w:tblPrEx>
        <w:trPr>
          <w:trHeight w:val="1"/>
          <w:jc w:val="center"/>
        </w:trPr>
        <w:tc>
          <w:tcPr>
            <w:tcW w:w="2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Ընդամենը</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w:t>
            </w:r>
          </w:p>
        </w:tc>
        <w:tc>
          <w:tcPr>
            <w:tcW w:w="1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w:t>
            </w:r>
          </w:p>
        </w:tc>
        <w:tc>
          <w:tcPr>
            <w:tcW w:w="25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հաստատուն.աճ</w:t>
            </w:r>
          </w:p>
        </w:tc>
      </w:tr>
    </w:tbl>
    <w:p w:rsidR="00CC3C52" w:rsidRDefault="00CC3C52">
      <w:pPr>
        <w:spacing w:after="0"/>
        <w:jc w:val="both"/>
        <w:rPr>
          <w:rFonts w:ascii="Sylfaen" w:eastAsia="Sylfaen" w:hAnsi="Sylfaen" w:cs="Sylfaen"/>
          <w:b/>
          <w:sz w:val="24"/>
        </w:rPr>
      </w:pPr>
    </w:p>
    <w:p w:rsidR="00CC3C52" w:rsidRDefault="00CC3C52">
      <w:pPr>
        <w:spacing w:after="0"/>
        <w:jc w:val="both"/>
        <w:rPr>
          <w:rFonts w:ascii="Sylfaen" w:eastAsia="Sylfaen" w:hAnsi="Sylfaen" w:cs="Sylfaen"/>
          <w:b/>
          <w:sz w:val="24"/>
        </w:rPr>
      </w:pPr>
    </w:p>
    <w:p w:rsidR="00CC3C52" w:rsidRDefault="00141C7A">
      <w:pPr>
        <w:spacing w:after="0"/>
        <w:jc w:val="center"/>
        <w:rPr>
          <w:rFonts w:ascii="Sylfaen" w:eastAsia="Sylfaen" w:hAnsi="Sylfaen" w:cs="Sylfaen"/>
          <w:b/>
          <w:sz w:val="24"/>
        </w:rPr>
      </w:pPr>
      <w:r>
        <w:rPr>
          <w:rFonts w:ascii="Sylfaen" w:eastAsia="Sylfaen" w:hAnsi="Sylfaen" w:cs="Sylfaen"/>
          <w:b/>
          <w:sz w:val="24"/>
        </w:rPr>
        <w:t>Ըստ դասարանների սովորողների թիվը` ընթացիկ և նախորդ 2 ուստարիների համեմատեությամբ</w:t>
      </w:r>
    </w:p>
    <w:p w:rsidR="00CC3C52" w:rsidRDefault="00CC3C52">
      <w:pPr>
        <w:spacing w:after="0"/>
        <w:jc w:val="center"/>
        <w:rPr>
          <w:rFonts w:ascii="Sylfaen" w:eastAsia="Sylfaen" w:hAnsi="Sylfaen" w:cs="Sylfaen"/>
          <w:b/>
          <w:sz w:val="24"/>
        </w:rPr>
      </w:pPr>
    </w:p>
    <w:tbl>
      <w:tblPr>
        <w:tblW w:w="0" w:type="auto"/>
        <w:jc w:val="center"/>
        <w:tblCellMar>
          <w:left w:w="10" w:type="dxa"/>
          <w:right w:w="10" w:type="dxa"/>
        </w:tblCellMar>
        <w:tblLook w:val="0000" w:firstRow="0" w:lastRow="0" w:firstColumn="0" w:lastColumn="0" w:noHBand="0" w:noVBand="0"/>
      </w:tblPr>
      <w:tblGrid>
        <w:gridCol w:w="2043"/>
        <w:gridCol w:w="1329"/>
        <w:gridCol w:w="1329"/>
        <w:gridCol w:w="1806"/>
        <w:gridCol w:w="3064"/>
      </w:tblGrid>
      <w:tr w:rsidR="00CC3C52">
        <w:tblPrEx>
          <w:tblCellMar>
            <w:top w:w="0" w:type="dxa"/>
            <w:bottom w:w="0" w:type="dxa"/>
          </w:tblCellMar>
        </w:tblPrEx>
        <w:trPr>
          <w:trHeight w:val="1"/>
          <w:jc w:val="center"/>
        </w:trPr>
        <w:tc>
          <w:tcPr>
            <w:tcW w:w="2061"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Դասարանների թիվը</w:t>
            </w:r>
          </w:p>
        </w:tc>
        <w:tc>
          <w:tcPr>
            <w:tcW w:w="1341"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2021-2022 ուստարի</w:t>
            </w:r>
          </w:p>
        </w:tc>
        <w:tc>
          <w:tcPr>
            <w:tcW w:w="1341"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2022-2023 ուստարի</w:t>
            </w:r>
          </w:p>
        </w:tc>
        <w:tc>
          <w:tcPr>
            <w:tcW w:w="1850"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2023-2024 ուստարի  I կիս.</w:t>
            </w:r>
          </w:p>
        </w:tc>
        <w:tc>
          <w:tcPr>
            <w:tcW w:w="3107"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Փոփոխությունների դինամիկան (աճ կամ նվազում)</w:t>
            </w:r>
          </w:p>
        </w:tc>
      </w:tr>
      <w:tr w:rsidR="00CC3C52">
        <w:tblPrEx>
          <w:tblCellMar>
            <w:top w:w="0" w:type="dxa"/>
            <w:bottom w:w="0" w:type="dxa"/>
          </w:tblCellMar>
        </w:tblPrEx>
        <w:trPr>
          <w:trHeight w:val="1"/>
          <w:jc w:val="center"/>
        </w:trPr>
        <w:tc>
          <w:tcPr>
            <w:tcW w:w="2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 –ին դասարան</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6</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tc>
        <w:tc>
          <w:tcPr>
            <w:tcW w:w="1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5</w:t>
            </w:r>
          </w:p>
        </w:tc>
        <w:tc>
          <w:tcPr>
            <w:tcW w:w="31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rPr>
              <w:t>նվազում,աճ</w:t>
            </w:r>
          </w:p>
        </w:tc>
      </w:tr>
      <w:tr w:rsidR="00CC3C52">
        <w:tblPrEx>
          <w:tblCellMar>
            <w:top w:w="0" w:type="dxa"/>
            <w:bottom w:w="0" w:type="dxa"/>
          </w:tblCellMar>
        </w:tblPrEx>
        <w:trPr>
          <w:trHeight w:val="1"/>
          <w:jc w:val="center"/>
        </w:trPr>
        <w:tc>
          <w:tcPr>
            <w:tcW w:w="2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2-րդ դասարան</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6</w:t>
            </w:r>
          </w:p>
        </w:tc>
        <w:tc>
          <w:tcPr>
            <w:tcW w:w="1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tc>
        <w:tc>
          <w:tcPr>
            <w:tcW w:w="31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rPr>
              <w:t>աճ,նվազում</w:t>
            </w:r>
          </w:p>
        </w:tc>
      </w:tr>
      <w:tr w:rsidR="00CC3C52">
        <w:tblPrEx>
          <w:tblCellMar>
            <w:top w:w="0" w:type="dxa"/>
            <w:bottom w:w="0" w:type="dxa"/>
          </w:tblCellMar>
        </w:tblPrEx>
        <w:trPr>
          <w:trHeight w:val="1"/>
          <w:jc w:val="center"/>
        </w:trPr>
        <w:tc>
          <w:tcPr>
            <w:tcW w:w="2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3-րդ դասարան</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1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6</w:t>
            </w:r>
          </w:p>
        </w:tc>
        <w:tc>
          <w:tcPr>
            <w:tcW w:w="31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rPr>
              <w:t>նվազում,աճ</w:t>
            </w:r>
          </w:p>
        </w:tc>
      </w:tr>
      <w:tr w:rsidR="00CC3C52">
        <w:tblPrEx>
          <w:tblCellMar>
            <w:top w:w="0" w:type="dxa"/>
            <w:bottom w:w="0" w:type="dxa"/>
          </w:tblCellMar>
        </w:tblPrEx>
        <w:trPr>
          <w:trHeight w:val="1"/>
          <w:jc w:val="center"/>
        </w:trPr>
        <w:tc>
          <w:tcPr>
            <w:tcW w:w="2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4-րդ դասարան</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w:t>
            </w:r>
          </w:p>
        </w:tc>
        <w:tc>
          <w:tcPr>
            <w:tcW w:w="1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31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rPr>
              <w:t>աճ.նվազում</w:t>
            </w:r>
          </w:p>
        </w:tc>
      </w:tr>
      <w:tr w:rsidR="00CC3C52">
        <w:tblPrEx>
          <w:tblCellMar>
            <w:top w:w="0" w:type="dxa"/>
            <w:bottom w:w="0" w:type="dxa"/>
          </w:tblCellMar>
        </w:tblPrEx>
        <w:trPr>
          <w:trHeight w:val="1"/>
          <w:jc w:val="center"/>
        </w:trPr>
        <w:tc>
          <w:tcPr>
            <w:tcW w:w="2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5-րդ դասարան</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10</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1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w:t>
            </w:r>
          </w:p>
        </w:tc>
        <w:tc>
          <w:tcPr>
            <w:tcW w:w="31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rPr>
              <w:t>նվազում, աճ</w:t>
            </w:r>
          </w:p>
        </w:tc>
      </w:tr>
      <w:tr w:rsidR="00CC3C52">
        <w:tblPrEx>
          <w:tblCellMar>
            <w:top w:w="0" w:type="dxa"/>
            <w:bottom w:w="0" w:type="dxa"/>
          </w:tblCellMar>
        </w:tblPrEx>
        <w:trPr>
          <w:trHeight w:val="1"/>
          <w:jc w:val="center"/>
        </w:trPr>
        <w:tc>
          <w:tcPr>
            <w:tcW w:w="2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6-րդ դասարան</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10</w:t>
            </w:r>
          </w:p>
        </w:tc>
        <w:tc>
          <w:tcPr>
            <w:tcW w:w="1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31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rPr>
              <w:t>աճ,նվազում</w:t>
            </w:r>
          </w:p>
        </w:tc>
      </w:tr>
      <w:tr w:rsidR="00CC3C52">
        <w:tblPrEx>
          <w:tblCellMar>
            <w:top w:w="0" w:type="dxa"/>
            <w:bottom w:w="0" w:type="dxa"/>
          </w:tblCellMar>
        </w:tblPrEx>
        <w:trPr>
          <w:trHeight w:val="1"/>
          <w:jc w:val="center"/>
        </w:trPr>
        <w:tc>
          <w:tcPr>
            <w:tcW w:w="2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7-րդ դասարան</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6</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tc>
        <w:tc>
          <w:tcPr>
            <w:tcW w:w="1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10</w:t>
            </w:r>
          </w:p>
        </w:tc>
        <w:tc>
          <w:tcPr>
            <w:tcW w:w="31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rPr>
              <w:t>նվազում,աճ</w:t>
            </w:r>
          </w:p>
        </w:tc>
      </w:tr>
      <w:tr w:rsidR="00CC3C52">
        <w:tblPrEx>
          <w:tblCellMar>
            <w:top w:w="0" w:type="dxa"/>
            <w:bottom w:w="0" w:type="dxa"/>
          </w:tblCellMar>
        </w:tblPrEx>
        <w:trPr>
          <w:trHeight w:val="1"/>
          <w:jc w:val="center"/>
        </w:trPr>
        <w:tc>
          <w:tcPr>
            <w:tcW w:w="2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8-րդ դասարան</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6</w:t>
            </w:r>
          </w:p>
        </w:tc>
        <w:tc>
          <w:tcPr>
            <w:tcW w:w="1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tc>
        <w:tc>
          <w:tcPr>
            <w:tcW w:w="31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rPr>
              <w:t>աճ,նվազում</w:t>
            </w:r>
          </w:p>
        </w:tc>
      </w:tr>
      <w:tr w:rsidR="00CC3C52">
        <w:tblPrEx>
          <w:tblCellMar>
            <w:top w:w="0" w:type="dxa"/>
            <w:bottom w:w="0" w:type="dxa"/>
          </w:tblCellMar>
        </w:tblPrEx>
        <w:trPr>
          <w:trHeight w:val="1"/>
          <w:jc w:val="center"/>
        </w:trPr>
        <w:tc>
          <w:tcPr>
            <w:tcW w:w="2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9-րդ դասարան</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tc>
        <w:tc>
          <w:tcPr>
            <w:tcW w:w="1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6</w:t>
            </w:r>
          </w:p>
        </w:tc>
        <w:tc>
          <w:tcPr>
            <w:tcW w:w="31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rPr>
              <w:t>նվազում,աճ</w:t>
            </w:r>
          </w:p>
        </w:tc>
      </w:tr>
      <w:tr w:rsidR="00CC3C52">
        <w:tblPrEx>
          <w:tblCellMar>
            <w:top w:w="0" w:type="dxa"/>
            <w:bottom w:w="0" w:type="dxa"/>
          </w:tblCellMar>
        </w:tblPrEx>
        <w:trPr>
          <w:trHeight w:val="1"/>
          <w:jc w:val="center"/>
        </w:trPr>
        <w:tc>
          <w:tcPr>
            <w:tcW w:w="2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10 –րդ դասարան</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w:t>
            </w:r>
          </w:p>
        </w:tc>
        <w:tc>
          <w:tcPr>
            <w:tcW w:w="1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tc>
        <w:tc>
          <w:tcPr>
            <w:tcW w:w="31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rPr>
              <w:t>նվազում</w:t>
            </w:r>
          </w:p>
        </w:tc>
      </w:tr>
      <w:tr w:rsidR="00CC3C52">
        <w:tblPrEx>
          <w:tblCellMar>
            <w:top w:w="0" w:type="dxa"/>
            <w:bottom w:w="0" w:type="dxa"/>
          </w:tblCellMar>
        </w:tblPrEx>
        <w:trPr>
          <w:trHeight w:val="1"/>
          <w:jc w:val="center"/>
        </w:trPr>
        <w:tc>
          <w:tcPr>
            <w:tcW w:w="2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11–րդ դասարան</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1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w:t>
            </w:r>
          </w:p>
        </w:tc>
        <w:tc>
          <w:tcPr>
            <w:tcW w:w="31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rPr>
              <w:t>հաստատուն,նվազում</w:t>
            </w:r>
          </w:p>
        </w:tc>
      </w:tr>
      <w:tr w:rsidR="00CC3C52">
        <w:tblPrEx>
          <w:tblCellMar>
            <w:top w:w="0" w:type="dxa"/>
            <w:bottom w:w="0" w:type="dxa"/>
          </w:tblCellMar>
        </w:tblPrEx>
        <w:trPr>
          <w:trHeight w:val="1"/>
          <w:jc w:val="center"/>
        </w:trPr>
        <w:tc>
          <w:tcPr>
            <w:tcW w:w="2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12–րդ դասարան</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1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31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rPr>
              <w:t>աճ,հաստատուն</w:t>
            </w:r>
          </w:p>
        </w:tc>
      </w:tr>
      <w:tr w:rsidR="00CC3C52">
        <w:tblPrEx>
          <w:tblCellMar>
            <w:top w:w="0" w:type="dxa"/>
            <w:bottom w:w="0" w:type="dxa"/>
          </w:tblCellMar>
        </w:tblPrEx>
        <w:trPr>
          <w:trHeight w:val="1"/>
          <w:jc w:val="center"/>
        </w:trPr>
        <w:tc>
          <w:tcPr>
            <w:tcW w:w="20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Ընդամենը</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46</w:t>
            </w:r>
          </w:p>
        </w:tc>
        <w:tc>
          <w:tcPr>
            <w:tcW w:w="13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43</w:t>
            </w:r>
          </w:p>
        </w:tc>
        <w:tc>
          <w:tcPr>
            <w:tcW w:w="1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45</w:t>
            </w:r>
          </w:p>
        </w:tc>
        <w:tc>
          <w:tcPr>
            <w:tcW w:w="31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rPr>
              <w:t>նվազում,աճ</w:t>
            </w:r>
          </w:p>
        </w:tc>
      </w:tr>
    </w:tbl>
    <w:p w:rsidR="00CC3C52" w:rsidRDefault="00CC3C52">
      <w:pPr>
        <w:spacing w:after="0"/>
        <w:jc w:val="both"/>
        <w:rPr>
          <w:rFonts w:ascii="Sylfaen" w:eastAsia="Sylfaen" w:hAnsi="Sylfaen" w:cs="Sylfaen"/>
          <w:b/>
          <w:i/>
          <w:u w:val="single"/>
        </w:rPr>
      </w:pPr>
    </w:p>
    <w:p w:rsidR="00CC3C52" w:rsidRDefault="00CC3C52">
      <w:pPr>
        <w:spacing w:after="0"/>
        <w:jc w:val="both"/>
        <w:rPr>
          <w:rFonts w:ascii="Sylfaen" w:eastAsia="Sylfaen" w:hAnsi="Sylfaen" w:cs="Sylfaen"/>
          <w:b/>
          <w:i/>
          <w:u w:val="single"/>
        </w:rPr>
      </w:pPr>
    </w:p>
    <w:p w:rsidR="00CC3C52" w:rsidRDefault="00141C7A">
      <w:pPr>
        <w:spacing w:after="0"/>
        <w:jc w:val="center"/>
        <w:rPr>
          <w:rFonts w:ascii="Sylfaen" w:eastAsia="Sylfaen" w:hAnsi="Sylfaen" w:cs="Sylfaen"/>
          <w:b/>
        </w:rPr>
      </w:pPr>
      <w:r>
        <w:rPr>
          <w:rFonts w:ascii="Sylfaen" w:eastAsia="Sylfaen" w:hAnsi="Sylfaen" w:cs="Sylfaen"/>
          <w:b/>
          <w:i/>
          <w:u w:val="single"/>
        </w:rPr>
        <w:t>Վերլուծություն</w:t>
      </w:r>
      <w:r>
        <w:rPr>
          <w:rFonts w:ascii="MS Mincho" w:eastAsia="MS Mincho" w:hAnsi="MS Mincho" w:cs="MS Mincho"/>
          <w:b/>
          <w:i/>
          <w:u w:val="single"/>
        </w:rPr>
        <w:t>․</w:t>
      </w:r>
      <w:r>
        <w:rPr>
          <w:rFonts w:ascii="Sylfaen" w:eastAsia="Sylfaen" w:hAnsi="Sylfaen" w:cs="Sylfaen"/>
          <w:b/>
        </w:rPr>
        <w:t>Սովորողների թվաքանակի նվազումը և աճը պայմանավորվածէ սոցիալ-կենցաղային պայմաններով:</w:t>
      </w:r>
    </w:p>
    <w:p w:rsidR="00CC3C52" w:rsidRDefault="00141C7A">
      <w:pPr>
        <w:spacing w:after="0"/>
        <w:jc w:val="center"/>
        <w:rPr>
          <w:rFonts w:ascii="Sylfaen" w:eastAsia="Sylfaen" w:hAnsi="Sylfaen" w:cs="Sylfaen"/>
          <w:b/>
        </w:rPr>
      </w:pPr>
      <w:r>
        <w:rPr>
          <w:rFonts w:ascii="Sylfaen" w:eastAsia="Sylfaen" w:hAnsi="Sylfaen" w:cs="Sylfaen"/>
          <w:b/>
        </w:rPr>
        <w:lastRenderedPageBreak/>
        <w:t>Ընդհանուր տվյալներ սովորողների վերաբերյալ` ընթացիկ և նախորդ 2 ուստարիների համար</w:t>
      </w:r>
    </w:p>
    <w:p w:rsidR="00CC3C52" w:rsidRDefault="00CC3C52">
      <w:pPr>
        <w:spacing w:after="0"/>
        <w:jc w:val="both"/>
        <w:rPr>
          <w:rFonts w:ascii="Sylfaen" w:eastAsia="Sylfaen" w:hAnsi="Sylfaen" w:cs="Sylfaen"/>
          <w:b/>
        </w:rPr>
      </w:pPr>
    </w:p>
    <w:tbl>
      <w:tblPr>
        <w:tblW w:w="0" w:type="auto"/>
        <w:jc w:val="center"/>
        <w:tblCellMar>
          <w:left w:w="10" w:type="dxa"/>
          <w:right w:w="10" w:type="dxa"/>
        </w:tblCellMar>
        <w:tblLook w:val="0000" w:firstRow="0" w:lastRow="0" w:firstColumn="0" w:lastColumn="0" w:noHBand="0" w:noVBand="0"/>
      </w:tblPr>
      <w:tblGrid>
        <w:gridCol w:w="3641"/>
        <w:gridCol w:w="1230"/>
        <w:gridCol w:w="1230"/>
        <w:gridCol w:w="1229"/>
        <w:gridCol w:w="2241"/>
      </w:tblGrid>
      <w:tr w:rsidR="00CC3C52">
        <w:tblPrEx>
          <w:tblCellMar>
            <w:top w:w="0" w:type="dxa"/>
            <w:bottom w:w="0" w:type="dxa"/>
          </w:tblCellMar>
        </w:tblPrEx>
        <w:trPr>
          <w:jc w:val="center"/>
        </w:trPr>
        <w:tc>
          <w:tcPr>
            <w:tcW w:w="4892"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Ցուցանիշը</w:t>
            </w:r>
          </w:p>
        </w:tc>
        <w:tc>
          <w:tcPr>
            <w:tcW w:w="1276"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2021-2022</w:t>
            </w:r>
          </w:p>
          <w:p w:rsidR="00CC3C52" w:rsidRDefault="00141C7A">
            <w:pPr>
              <w:spacing w:after="0"/>
              <w:jc w:val="both"/>
              <w:rPr>
                <w:rFonts w:ascii="Sylfaen" w:eastAsia="Sylfaen" w:hAnsi="Sylfaen" w:cs="Sylfaen"/>
              </w:rPr>
            </w:pPr>
            <w:r>
              <w:rPr>
                <w:rFonts w:ascii="Sylfaen" w:eastAsia="Sylfaen" w:hAnsi="Sylfaen" w:cs="Sylfaen"/>
                <w:b/>
              </w:rPr>
              <w:t>ուստարի</w:t>
            </w:r>
          </w:p>
        </w:tc>
        <w:tc>
          <w:tcPr>
            <w:tcW w:w="1276"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2022-2023</w:t>
            </w:r>
          </w:p>
          <w:p w:rsidR="00CC3C52" w:rsidRDefault="00141C7A">
            <w:pPr>
              <w:spacing w:after="0"/>
              <w:jc w:val="both"/>
              <w:rPr>
                <w:rFonts w:ascii="Sylfaen" w:eastAsia="Sylfaen" w:hAnsi="Sylfaen" w:cs="Sylfaen"/>
              </w:rPr>
            </w:pPr>
            <w:r>
              <w:rPr>
                <w:rFonts w:ascii="Sylfaen" w:eastAsia="Sylfaen" w:hAnsi="Sylfaen" w:cs="Sylfaen"/>
                <w:b/>
              </w:rPr>
              <w:t>ուստարի</w:t>
            </w:r>
          </w:p>
        </w:tc>
        <w:tc>
          <w:tcPr>
            <w:tcW w:w="1275"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2023-2024</w:t>
            </w:r>
          </w:p>
          <w:p w:rsidR="00CC3C52" w:rsidRDefault="00141C7A">
            <w:pPr>
              <w:spacing w:after="0"/>
              <w:jc w:val="both"/>
              <w:rPr>
                <w:rFonts w:ascii="Sylfaen" w:eastAsia="Sylfaen" w:hAnsi="Sylfaen" w:cs="Sylfaen"/>
              </w:rPr>
            </w:pPr>
            <w:r>
              <w:rPr>
                <w:rFonts w:ascii="Sylfaen" w:eastAsia="Sylfaen" w:hAnsi="Sylfaen" w:cs="Sylfaen"/>
                <w:b/>
              </w:rPr>
              <w:t>ուստարի I կիս</w:t>
            </w:r>
          </w:p>
        </w:tc>
        <w:tc>
          <w:tcPr>
            <w:tcW w:w="2268"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Փոփոխությունների դինամիկան (աճկամ նվազում)</w:t>
            </w:r>
          </w:p>
        </w:tc>
      </w:tr>
      <w:tr w:rsidR="00CC3C52">
        <w:tblPrEx>
          <w:tblCellMar>
            <w:top w:w="0" w:type="dxa"/>
            <w:bottom w:w="0" w:type="dxa"/>
          </w:tblCellMar>
        </w:tblPrEx>
        <w:trPr>
          <w:jc w:val="center"/>
        </w:trPr>
        <w:tc>
          <w:tcPr>
            <w:tcW w:w="48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rPr>
              <w:t>Սովորողների ընդհանուր թիվը ուսումնական տարվա սկզբին` տվյալ ուստարվա հոկտեմբերի 5-ի դրությամբ</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color w:val="000000"/>
              </w:rPr>
              <w:t>46</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color w:val="000000"/>
              </w:rPr>
              <w:t>43</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color w:val="000000"/>
              </w:rPr>
              <w:t>45</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color w:val="000000"/>
              </w:rPr>
              <w:t>նվազում,աճ</w:t>
            </w:r>
          </w:p>
        </w:tc>
      </w:tr>
      <w:tr w:rsidR="00CC3C52">
        <w:tblPrEx>
          <w:tblCellMar>
            <w:top w:w="0" w:type="dxa"/>
            <w:bottom w:w="0" w:type="dxa"/>
          </w:tblCellMar>
        </w:tblPrEx>
        <w:trPr>
          <w:jc w:val="center"/>
        </w:trPr>
        <w:tc>
          <w:tcPr>
            <w:tcW w:w="48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rPr>
              <w:t>Սովորողների ընդհանուր թիվը ուսումնական տարվա վերջին` տվյալ ուստարվա մայիսի 25-ի դրությամբ</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color w:val="000000"/>
              </w:rPr>
              <w:t>46</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color w:val="000000"/>
              </w:rPr>
              <w:t>43</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color w:val="000000"/>
              </w:rPr>
              <w:t>45</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color w:val="000000"/>
              </w:rPr>
              <w:t>նվազում,աճ</w:t>
            </w:r>
          </w:p>
        </w:tc>
      </w:tr>
      <w:tr w:rsidR="00CC3C52">
        <w:tblPrEx>
          <w:tblCellMar>
            <w:top w:w="0" w:type="dxa"/>
            <w:bottom w:w="0" w:type="dxa"/>
          </w:tblCellMar>
        </w:tblPrEx>
        <w:trPr>
          <w:jc w:val="center"/>
        </w:trPr>
        <w:tc>
          <w:tcPr>
            <w:tcW w:w="48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rPr>
              <w:t>Ուսումնական տարվա ընթացքում ընդունված սովորողների թիվը</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color w:val="000000"/>
              </w:rPr>
              <w:t>-</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color w:val="000000"/>
              </w:rPr>
              <w:t>-</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color w:val="000000"/>
              </w:rPr>
              <w:t>-</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color w:val="000000"/>
              </w:rPr>
              <w:t>-</w:t>
            </w:r>
          </w:p>
        </w:tc>
      </w:tr>
      <w:tr w:rsidR="00CC3C52">
        <w:tblPrEx>
          <w:tblCellMar>
            <w:top w:w="0" w:type="dxa"/>
            <w:bottom w:w="0" w:type="dxa"/>
          </w:tblCellMar>
        </w:tblPrEx>
        <w:trPr>
          <w:jc w:val="center"/>
        </w:trPr>
        <w:tc>
          <w:tcPr>
            <w:tcW w:w="48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rPr>
              <w:t>Ուսումնական տարվա ընթացքում հեռացած սովորողների թիվը</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color w:val="000000"/>
              </w:rPr>
              <w:t>-</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color w:val="000000"/>
              </w:rPr>
              <w:t>-</w:t>
            </w:r>
          </w:p>
        </w:tc>
        <w:tc>
          <w:tcPr>
            <w:tcW w:w="12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color w:val="000000"/>
              </w:rPr>
              <w:t>-</w:t>
            </w:r>
          </w:p>
        </w:tc>
        <w:tc>
          <w:tcPr>
            <w:tcW w:w="22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b/>
                <w:color w:val="000000"/>
              </w:rPr>
              <w:t>-</w:t>
            </w:r>
          </w:p>
        </w:tc>
      </w:tr>
    </w:tbl>
    <w:p w:rsidR="00CC3C52" w:rsidRDefault="00CC3C52">
      <w:pPr>
        <w:spacing w:after="0"/>
        <w:jc w:val="both"/>
        <w:rPr>
          <w:rFonts w:ascii="Sylfaen" w:eastAsia="Sylfaen" w:hAnsi="Sylfaen" w:cs="Sylfaen"/>
        </w:rPr>
      </w:pPr>
    </w:p>
    <w:p w:rsidR="00CC3C52" w:rsidRDefault="00CC3C52">
      <w:pPr>
        <w:spacing w:after="0"/>
        <w:jc w:val="center"/>
        <w:rPr>
          <w:rFonts w:ascii="Sylfaen" w:eastAsia="Sylfaen" w:hAnsi="Sylfaen" w:cs="Sylfaen"/>
          <w:b/>
          <w:sz w:val="24"/>
        </w:rPr>
      </w:pPr>
    </w:p>
    <w:p w:rsidR="00CC3C52" w:rsidRDefault="00CC3C52">
      <w:pPr>
        <w:spacing w:after="0"/>
        <w:jc w:val="center"/>
        <w:rPr>
          <w:rFonts w:ascii="Sylfaen" w:eastAsia="Sylfaen" w:hAnsi="Sylfaen" w:cs="Sylfaen"/>
          <w:b/>
          <w:sz w:val="24"/>
        </w:rPr>
      </w:pPr>
    </w:p>
    <w:p w:rsidR="00CC3C52" w:rsidRDefault="00141C7A">
      <w:pPr>
        <w:spacing w:after="0"/>
        <w:jc w:val="center"/>
        <w:rPr>
          <w:rFonts w:ascii="Sylfaen" w:eastAsia="Sylfaen" w:hAnsi="Sylfaen" w:cs="Sylfaen"/>
          <w:b/>
        </w:rPr>
      </w:pPr>
      <w:r>
        <w:rPr>
          <w:rFonts w:ascii="Sylfaen" w:eastAsia="Sylfaen" w:hAnsi="Sylfaen" w:cs="Sylfaen"/>
          <w:b/>
          <w:sz w:val="24"/>
        </w:rPr>
        <w:t>Ընդհանուր տվյալներ ուսուցիչների վերաբերյալ՝ ընթացիկ և նախորդ 2 ուստարիների համար</w:t>
      </w:r>
    </w:p>
    <w:tbl>
      <w:tblPr>
        <w:tblW w:w="0" w:type="auto"/>
        <w:jc w:val="center"/>
        <w:tblCellMar>
          <w:left w:w="10" w:type="dxa"/>
          <w:right w:w="10" w:type="dxa"/>
        </w:tblCellMar>
        <w:tblLook w:val="0000" w:firstRow="0" w:lastRow="0" w:firstColumn="0" w:lastColumn="0" w:noHBand="0" w:noVBand="0"/>
      </w:tblPr>
      <w:tblGrid>
        <w:gridCol w:w="3425"/>
        <w:gridCol w:w="1337"/>
        <w:gridCol w:w="1210"/>
        <w:gridCol w:w="1400"/>
        <w:gridCol w:w="2199"/>
      </w:tblGrid>
      <w:tr w:rsidR="00CC3C52">
        <w:tblPrEx>
          <w:tblCellMar>
            <w:top w:w="0" w:type="dxa"/>
            <w:bottom w:w="0" w:type="dxa"/>
          </w:tblCellMar>
        </w:tblPrEx>
        <w:trPr>
          <w:jc w:val="center"/>
        </w:trPr>
        <w:tc>
          <w:tcPr>
            <w:tcW w:w="4359"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 xml:space="preserve">Ցուցանիշը </w:t>
            </w:r>
          </w:p>
        </w:tc>
        <w:tc>
          <w:tcPr>
            <w:tcW w:w="1559"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2021-2022</w:t>
            </w:r>
          </w:p>
          <w:p w:rsidR="00CC3C52" w:rsidRDefault="00141C7A">
            <w:pPr>
              <w:spacing w:after="0"/>
              <w:jc w:val="both"/>
              <w:rPr>
                <w:rFonts w:ascii="Sylfaen" w:eastAsia="Sylfaen" w:hAnsi="Sylfaen" w:cs="Sylfaen"/>
              </w:rPr>
            </w:pPr>
            <w:r>
              <w:rPr>
                <w:rFonts w:ascii="Sylfaen" w:eastAsia="Sylfaen" w:hAnsi="Sylfaen" w:cs="Sylfaen"/>
                <w:b/>
              </w:rPr>
              <w:t>ուստարի</w:t>
            </w:r>
          </w:p>
        </w:tc>
        <w:tc>
          <w:tcPr>
            <w:tcW w:w="1276"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2022-2023</w:t>
            </w:r>
          </w:p>
          <w:p w:rsidR="00CC3C52" w:rsidRDefault="00141C7A">
            <w:pPr>
              <w:spacing w:after="0"/>
              <w:jc w:val="both"/>
              <w:rPr>
                <w:rFonts w:ascii="Sylfaen" w:eastAsia="Sylfaen" w:hAnsi="Sylfaen" w:cs="Sylfaen"/>
              </w:rPr>
            </w:pPr>
            <w:r>
              <w:rPr>
                <w:rFonts w:ascii="Sylfaen" w:eastAsia="Sylfaen" w:hAnsi="Sylfaen" w:cs="Sylfaen"/>
                <w:b/>
              </w:rPr>
              <w:t>ուստարի</w:t>
            </w:r>
          </w:p>
        </w:tc>
        <w:tc>
          <w:tcPr>
            <w:tcW w:w="1701"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2023-2024</w:t>
            </w:r>
          </w:p>
          <w:p w:rsidR="00CC3C52" w:rsidRDefault="00141C7A">
            <w:pPr>
              <w:spacing w:after="0"/>
              <w:jc w:val="both"/>
              <w:rPr>
                <w:rFonts w:ascii="Sylfaen" w:eastAsia="Sylfaen" w:hAnsi="Sylfaen" w:cs="Sylfaen"/>
              </w:rPr>
            </w:pPr>
            <w:r>
              <w:rPr>
                <w:rFonts w:ascii="Sylfaen" w:eastAsia="Sylfaen" w:hAnsi="Sylfaen" w:cs="Sylfaen"/>
                <w:b/>
              </w:rPr>
              <w:t>ուստարի I կիս.</w:t>
            </w:r>
          </w:p>
        </w:tc>
        <w:tc>
          <w:tcPr>
            <w:tcW w:w="1701"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Փոփոխությունների դինամիկան (աճկամ նվազում)</w:t>
            </w:r>
          </w:p>
        </w:tc>
      </w:tr>
      <w:tr w:rsidR="00CC3C52">
        <w:tblPrEx>
          <w:tblCellMar>
            <w:top w:w="0" w:type="dxa"/>
            <w:bottom w:w="0" w:type="dxa"/>
          </w:tblCellMar>
        </w:tblPrEx>
        <w:trPr>
          <w:jc w:val="center"/>
        </w:trPr>
        <w:tc>
          <w:tcPr>
            <w:tcW w:w="43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Ուսուցիչների ընդհանուր թիվը</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18</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17</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16</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նվազում</w:t>
            </w:r>
          </w:p>
        </w:tc>
      </w:tr>
      <w:tr w:rsidR="00CC3C52">
        <w:tblPrEx>
          <w:tblCellMar>
            <w:top w:w="0" w:type="dxa"/>
            <w:bottom w:w="0" w:type="dxa"/>
          </w:tblCellMar>
        </w:tblPrEx>
        <w:trPr>
          <w:jc w:val="center"/>
        </w:trPr>
        <w:tc>
          <w:tcPr>
            <w:tcW w:w="43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Ուսուցիչների միջին շաբաթական ծանրաբեռնվածությունը կամ դրույքաչափը</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9,2</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9,6</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12,1</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աճ</w:t>
            </w:r>
          </w:p>
        </w:tc>
      </w:tr>
    </w:tbl>
    <w:p w:rsidR="00CC3C52" w:rsidRDefault="00CC3C52">
      <w:pPr>
        <w:spacing w:after="0"/>
        <w:jc w:val="both"/>
        <w:rPr>
          <w:rFonts w:ascii="Sylfaen" w:eastAsia="Sylfaen" w:hAnsi="Sylfaen" w:cs="Sylfaen"/>
          <w:b/>
          <w:i/>
          <w:u w:val="single"/>
        </w:rPr>
      </w:pPr>
    </w:p>
    <w:p w:rsidR="00CC3C52" w:rsidRDefault="00141C7A">
      <w:pPr>
        <w:spacing w:after="0"/>
        <w:jc w:val="both"/>
        <w:rPr>
          <w:rFonts w:ascii="Sylfaen" w:eastAsia="Sylfaen" w:hAnsi="Sylfaen" w:cs="Sylfaen"/>
          <w:b/>
        </w:rPr>
      </w:pPr>
      <w:r>
        <w:rPr>
          <w:rFonts w:ascii="Sylfaen" w:eastAsia="Sylfaen" w:hAnsi="Sylfaen" w:cs="Sylfaen"/>
          <w:b/>
          <w:i/>
          <w:u w:val="single"/>
        </w:rPr>
        <w:t>Վերլուծություն</w:t>
      </w:r>
      <w:r>
        <w:rPr>
          <w:rFonts w:ascii="Segoe UI Symbol" w:eastAsia="Segoe UI Symbol" w:hAnsi="Segoe UI Symbol" w:cs="Segoe UI Symbol"/>
          <w:b/>
          <w:i/>
          <w:u w:val="single"/>
        </w:rPr>
        <w:t>․</w:t>
      </w:r>
      <w:r>
        <w:rPr>
          <w:rFonts w:ascii="Sylfaen" w:eastAsia="Sylfaen" w:hAnsi="Sylfaen" w:cs="Sylfaen"/>
          <w:b/>
          <w:i/>
          <w:u w:val="single"/>
        </w:rPr>
        <w:t xml:space="preserve"> </w:t>
      </w:r>
      <w:r>
        <w:rPr>
          <w:rFonts w:ascii="Sylfaen" w:eastAsia="Sylfaen" w:hAnsi="Sylfaen" w:cs="Sylfaen"/>
          <w:b/>
        </w:rPr>
        <w:t>Դասարանների երկկոմպլեկտ լինելու պատճառով որոշ մասնագիտությամբ ուսուցիչների դրույքաչափը պակասում է:</w:t>
      </w:r>
    </w:p>
    <w:p w:rsidR="00CC3C52" w:rsidRDefault="00CC3C52">
      <w:pPr>
        <w:spacing w:after="0"/>
        <w:jc w:val="center"/>
        <w:rPr>
          <w:rFonts w:ascii="Sylfaen" w:eastAsia="Sylfaen" w:hAnsi="Sylfaen" w:cs="Sylfaen"/>
          <w:b/>
          <w:i/>
          <w:u w:val="single"/>
        </w:rPr>
      </w:pPr>
    </w:p>
    <w:p w:rsidR="00CC3C52" w:rsidRDefault="00141C7A">
      <w:pPr>
        <w:spacing w:after="0"/>
        <w:jc w:val="both"/>
        <w:rPr>
          <w:rFonts w:ascii="Sylfaen" w:eastAsia="Sylfaen" w:hAnsi="Sylfaen" w:cs="Sylfaen"/>
          <w:b/>
          <w:i/>
          <w:u w:val="single"/>
        </w:rPr>
      </w:pPr>
      <w:r>
        <w:rPr>
          <w:rFonts w:ascii="Sylfaen" w:eastAsia="Sylfaen" w:hAnsi="Sylfaen" w:cs="Sylfaen"/>
          <w:b/>
          <w:i/>
          <w:u w:val="single"/>
        </w:rPr>
        <w:t>2023-2024 ուստարվա 1-ին կիսամյակում դպրոցը երկկոմպլեկտ դասարաններ չունի, որը նպաստում է ուսուցիչների դրույքաչափի ավելացմանը</w:t>
      </w:r>
    </w:p>
    <w:p w:rsidR="00CC3C52" w:rsidRDefault="00CC3C52">
      <w:pPr>
        <w:spacing w:after="0"/>
        <w:jc w:val="center"/>
        <w:rPr>
          <w:rFonts w:ascii="Sylfaen" w:eastAsia="Sylfaen" w:hAnsi="Sylfaen" w:cs="Sylfaen"/>
          <w:b/>
          <w:color w:val="FF0000"/>
          <w:sz w:val="24"/>
        </w:rPr>
      </w:pPr>
    </w:p>
    <w:p w:rsidR="00141C7A" w:rsidRDefault="00141C7A">
      <w:pPr>
        <w:spacing w:after="0"/>
        <w:jc w:val="center"/>
        <w:rPr>
          <w:rFonts w:ascii="Sylfaen" w:eastAsia="Sylfaen" w:hAnsi="Sylfaen" w:cs="Sylfaen"/>
          <w:b/>
          <w:sz w:val="24"/>
        </w:rPr>
      </w:pPr>
    </w:p>
    <w:p w:rsidR="00141C7A" w:rsidRDefault="00141C7A">
      <w:pPr>
        <w:spacing w:after="0"/>
        <w:jc w:val="center"/>
        <w:rPr>
          <w:rFonts w:ascii="Sylfaen" w:eastAsia="Sylfaen" w:hAnsi="Sylfaen" w:cs="Sylfaen"/>
          <w:b/>
          <w:sz w:val="24"/>
        </w:rPr>
      </w:pPr>
    </w:p>
    <w:p w:rsidR="00141C7A" w:rsidRDefault="00141C7A">
      <w:pPr>
        <w:spacing w:after="0"/>
        <w:jc w:val="center"/>
        <w:rPr>
          <w:rFonts w:ascii="Sylfaen" w:eastAsia="Sylfaen" w:hAnsi="Sylfaen" w:cs="Sylfaen"/>
          <w:b/>
          <w:sz w:val="24"/>
        </w:rPr>
      </w:pPr>
    </w:p>
    <w:p w:rsidR="00CC3C52" w:rsidRDefault="00141C7A">
      <w:pPr>
        <w:spacing w:after="0"/>
        <w:jc w:val="center"/>
        <w:rPr>
          <w:rFonts w:ascii="Sylfaen" w:eastAsia="Sylfaen" w:hAnsi="Sylfaen" w:cs="Sylfaen"/>
          <w:b/>
          <w:sz w:val="24"/>
        </w:rPr>
      </w:pPr>
      <w:r>
        <w:rPr>
          <w:rFonts w:ascii="Sylfaen" w:eastAsia="Sylfaen" w:hAnsi="Sylfaen" w:cs="Sylfaen"/>
          <w:b/>
          <w:sz w:val="24"/>
        </w:rPr>
        <w:lastRenderedPageBreak/>
        <w:t>Տվյալներ ուսուցիչների տարիքային բաշխվածության վերաբերյալ՝ ընթացիկ և նախորդ 2 ուստարիների համար</w:t>
      </w:r>
    </w:p>
    <w:p w:rsidR="00CC3C52" w:rsidRDefault="00CC3C52">
      <w:pPr>
        <w:spacing w:after="0"/>
        <w:jc w:val="center"/>
        <w:rPr>
          <w:rFonts w:ascii="Sylfaen" w:eastAsia="Sylfaen" w:hAnsi="Sylfaen" w:cs="Sylfaen"/>
          <w:b/>
        </w:rPr>
      </w:pPr>
    </w:p>
    <w:tbl>
      <w:tblPr>
        <w:tblW w:w="0" w:type="auto"/>
        <w:jc w:val="center"/>
        <w:tblCellMar>
          <w:left w:w="10" w:type="dxa"/>
          <w:right w:w="10" w:type="dxa"/>
        </w:tblCellMar>
        <w:tblLook w:val="0000" w:firstRow="0" w:lastRow="0" w:firstColumn="0" w:lastColumn="0" w:noHBand="0" w:noVBand="0"/>
      </w:tblPr>
      <w:tblGrid>
        <w:gridCol w:w="3815"/>
        <w:gridCol w:w="1731"/>
        <w:gridCol w:w="1721"/>
        <w:gridCol w:w="2304"/>
      </w:tblGrid>
      <w:tr w:rsidR="00CC3C52">
        <w:tblPrEx>
          <w:tblCellMar>
            <w:top w:w="0" w:type="dxa"/>
            <w:bottom w:w="0" w:type="dxa"/>
          </w:tblCellMar>
        </w:tblPrEx>
        <w:trPr>
          <w:jc w:val="center"/>
        </w:trPr>
        <w:tc>
          <w:tcPr>
            <w:tcW w:w="4294"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Ուսուցիչների թիվը</w:t>
            </w:r>
          </w:p>
        </w:tc>
        <w:tc>
          <w:tcPr>
            <w:tcW w:w="1855"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2021-2022 ուստարի</w:t>
            </w:r>
          </w:p>
        </w:tc>
        <w:tc>
          <w:tcPr>
            <w:tcW w:w="1843"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 xml:space="preserve">2022-2023 ուստարի </w:t>
            </w:r>
          </w:p>
        </w:tc>
        <w:tc>
          <w:tcPr>
            <w:tcW w:w="2553"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2023-2024 ուստարի I կիս.</w:t>
            </w:r>
          </w:p>
        </w:tc>
      </w:tr>
      <w:tr w:rsidR="00CC3C52">
        <w:tblPrEx>
          <w:tblCellMar>
            <w:top w:w="0" w:type="dxa"/>
            <w:bottom w:w="0" w:type="dxa"/>
          </w:tblCellMar>
        </w:tblPrEx>
        <w:trPr>
          <w:jc w:val="center"/>
        </w:trPr>
        <w:tc>
          <w:tcPr>
            <w:tcW w:w="42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Մինչև 30 տարեկան</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4</w:t>
            </w:r>
          </w:p>
        </w:tc>
        <w:tc>
          <w:tcPr>
            <w:tcW w:w="25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4</w:t>
            </w:r>
          </w:p>
        </w:tc>
      </w:tr>
      <w:tr w:rsidR="00CC3C52">
        <w:tblPrEx>
          <w:tblCellMar>
            <w:top w:w="0" w:type="dxa"/>
            <w:bottom w:w="0" w:type="dxa"/>
          </w:tblCellMar>
        </w:tblPrEx>
        <w:trPr>
          <w:jc w:val="center"/>
        </w:trPr>
        <w:tc>
          <w:tcPr>
            <w:tcW w:w="42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31-ից 40 տարեկան</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w:t>
            </w:r>
          </w:p>
        </w:tc>
        <w:tc>
          <w:tcPr>
            <w:tcW w:w="25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r>
      <w:tr w:rsidR="00CC3C52">
        <w:tblPrEx>
          <w:tblCellMar>
            <w:top w:w="0" w:type="dxa"/>
            <w:bottom w:w="0" w:type="dxa"/>
          </w:tblCellMar>
        </w:tblPrEx>
        <w:trPr>
          <w:jc w:val="center"/>
        </w:trPr>
        <w:tc>
          <w:tcPr>
            <w:tcW w:w="42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41ից -50 տարեկան</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tc>
        <w:tc>
          <w:tcPr>
            <w:tcW w:w="25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tc>
      </w:tr>
      <w:tr w:rsidR="00CC3C52">
        <w:tblPrEx>
          <w:tblCellMar>
            <w:top w:w="0" w:type="dxa"/>
            <w:bottom w:w="0" w:type="dxa"/>
          </w:tblCellMar>
        </w:tblPrEx>
        <w:trPr>
          <w:jc w:val="center"/>
        </w:trPr>
        <w:tc>
          <w:tcPr>
            <w:tcW w:w="42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51-ից -55 տարեկան</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w:t>
            </w:r>
          </w:p>
        </w:tc>
        <w:tc>
          <w:tcPr>
            <w:tcW w:w="25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w:t>
            </w:r>
          </w:p>
        </w:tc>
      </w:tr>
      <w:tr w:rsidR="00CC3C52">
        <w:tblPrEx>
          <w:tblCellMar>
            <w:top w:w="0" w:type="dxa"/>
            <w:bottom w:w="0" w:type="dxa"/>
          </w:tblCellMar>
        </w:tblPrEx>
        <w:trPr>
          <w:jc w:val="center"/>
        </w:trPr>
        <w:tc>
          <w:tcPr>
            <w:tcW w:w="42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56 տարեկան և ավելի</w:t>
            </w:r>
          </w:p>
        </w:tc>
        <w:tc>
          <w:tcPr>
            <w:tcW w:w="18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w:t>
            </w:r>
          </w:p>
        </w:tc>
        <w:tc>
          <w:tcPr>
            <w:tcW w:w="255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w:t>
            </w:r>
          </w:p>
        </w:tc>
      </w:tr>
    </w:tbl>
    <w:p w:rsidR="00CC3C52" w:rsidRDefault="00CC3C52">
      <w:pPr>
        <w:spacing w:after="0"/>
        <w:jc w:val="both"/>
        <w:rPr>
          <w:rFonts w:ascii="Sylfaen" w:eastAsia="Sylfaen" w:hAnsi="Sylfaen" w:cs="Sylfaen"/>
          <w:b/>
          <w:i/>
          <w:u w:val="single"/>
        </w:rPr>
      </w:pPr>
    </w:p>
    <w:p w:rsidR="00CC3C52" w:rsidRDefault="00141C7A">
      <w:pPr>
        <w:spacing w:after="0"/>
        <w:jc w:val="both"/>
        <w:rPr>
          <w:rFonts w:ascii="Sylfaen" w:eastAsia="Sylfaen" w:hAnsi="Sylfaen" w:cs="Sylfaen"/>
          <w:b/>
          <w:color w:val="000000"/>
          <w:sz w:val="24"/>
        </w:rPr>
      </w:pPr>
      <w:r>
        <w:rPr>
          <w:rFonts w:ascii="Sylfaen" w:eastAsia="Sylfaen" w:hAnsi="Sylfaen" w:cs="Sylfaen"/>
          <w:b/>
          <w:i/>
          <w:sz w:val="24"/>
          <w:u w:val="single"/>
        </w:rPr>
        <w:t>Վերլուծություն</w:t>
      </w:r>
      <w:r>
        <w:rPr>
          <w:rFonts w:ascii="MS Mincho" w:eastAsia="MS Mincho" w:hAnsi="MS Mincho" w:cs="MS Mincho"/>
          <w:b/>
          <w:i/>
          <w:color w:val="000000"/>
          <w:sz w:val="24"/>
          <w:u w:val="single"/>
        </w:rPr>
        <w:t>․</w:t>
      </w:r>
      <w:r>
        <w:rPr>
          <w:rFonts w:ascii="Sylfaen" w:eastAsia="Sylfaen" w:hAnsi="Sylfaen" w:cs="Sylfaen"/>
          <w:b/>
          <w:i/>
          <w:color w:val="000000"/>
          <w:sz w:val="24"/>
          <w:u w:val="single"/>
        </w:rPr>
        <w:t xml:space="preserve"> </w:t>
      </w:r>
      <w:r>
        <w:rPr>
          <w:rFonts w:ascii="Sylfaen" w:eastAsia="Sylfaen" w:hAnsi="Sylfaen" w:cs="Sylfaen"/>
          <w:b/>
          <w:color w:val="000000"/>
          <w:sz w:val="24"/>
        </w:rPr>
        <w:t>Դպրոցի աշակերտ թվից կախված  դասաժամերի քիչ լինելը  և ցածր աշխատավարձը նպաստում են տղամարդ ուսուցիչների և երիտասարդների ուսուցիչ աշխատելու ցանկության բացակայությանը։</w:t>
      </w:r>
    </w:p>
    <w:p w:rsidR="00CC3C52" w:rsidRDefault="00CC3C52">
      <w:pPr>
        <w:spacing w:after="0"/>
        <w:jc w:val="both"/>
        <w:rPr>
          <w:rFonts w:ascii="Sylfaen" w:eastAsia="Sylfaen" w:hAnsi="Sylfaen" w:cs="Sylfaen"/>
          <w:color w:val="FF0000"/>
        </w:rPr>
      </w:pPr>
    </w:p>
    <w:p w:rsidR="00CC3C52" w:rsidRDefault="00CC3C52">
      <w:pPr>
        <w:spacing w:after="0"/>
        <w:jc w:val="center"/>
        <w:rPr>
          <w:rFonts w:ascii="Sylfaen" w:eastAsia="Sylfaen" w:hAnsi="Sylfaen" w:cs="Sylfaen"/>
          <w:b/>
          <w:sz w:val="24"/>
        </w:rPr>
      </w:pPr>
    </w:p>
    <w:p w:rsidR="00CC3C52" w:rsidRDefault="00141C7A">
      <w:pPr>
        <w:spacing w:after="0"/>
        <w:jc w:val="center"/>
        <w:rPr>
          <w:rFonts w:ascii="Sylfaen" w:eastAsia="Sylfaen" w:hAnsi="Sylfaen" w:cs="Sylfaen"/>
          <w:b/>
          <w:sz w:val="24"/>
        </w:rPr>
      </w:pPr>
      <w:r>
        <w:rPr>
          <w:rFonts w:ascii="Sylfaen" w:eastAsia="Sylfaen" w:hAnsi="Sylfaen" w:cs="Sylfaen"/>
          <w:b/>
          <w:sz w:val="24"/>
        </w:rPr>
        <w:t>Տվյալներ հաստատության ղեկավար և վարչական կազմի վերաբերյալ</w:t>
      </w:r>
    </w:p>
    <w:p w:rsidR="00CC3C52" w:rsidRDefault="00141C7A">
      <w:pPr>
        <w:spacing w:after="0"/>
        <w:jc w:val="center"/>
        <w:rPr>
          <w:rFonts w:ascii="Sylfaen" w:eastAsia="Sylfaen" w:hAnsi="Sylfaen" w:cs="Sylfaen"/>
          <w:b/>
          <w:sz w:val="24"/>
        </w:rPr>
      </w:pPr>
      <w:r>
        <w:rPr>
          <w:rFonts w:ascii="Sylfaen" w:eastAsia="Sylfaen" w:hAnsi="Sylfaen" w:cs="Sylfaen"/>
          <w:b/>
          <w:sz w:val="24"/>
        </w:rPr>
        <w:t>2023-2024   1-ին կիսամյակ</w:t>
      </w:r>
    </w:p>
    <w:p w:rsidR="00CC3C52" w:rsidRDefault="00CC3C52">
      <w:pPr>
        <w:spacing w:after="0"/>
        <w:jc w:val="center"/>
        <w:rPr>
          <w:rFonts w:ascii="Sylfaen" w:eastAsia="Sylfaen" w:hAnsi="Sylfaen" w:cs="Sylfaen"/>
          <w:b/>
          <w:sz w:val="24"/>
        </w:rPr>
      </w:pPr>
    </w:p>
    <w:tbl>
      <w:tblPr>
        <w:tblW w:w="0" w:type="auto"/>
        <w:jc w:val="center"/>
        <w:tblCellMar>
          <w:left w:w="10" w:type="dxa"/>
          <w:right w:w="10" w:type="dxa"/>
        </w:tblCellMar>
        <w:tblLook w:val="0000" w:firstRow="0" w:lastRow="0" w:firstColumn="0" w:lastColumn="0" w:noHBand="0" w:noVBand="0"/>
      </w:tblPr>
      <w:tblGrid>
        <w:gridCol w:w="2790"/>
        <w:gridCol w:w="1583"/>
        <w:gridCol w:w="2514"/>
        <w:gridCol w:w="2684"/>
      </w:tblGrid>
      <w:tr w:rsidR="00CC3C52">
        <w:tblPrEx>
          <w:tblCellMar>
            <w:top w:w="0" w:type="dxa"/>
            <w:bottom w:w="0" w:type="dxa"/>
          </w:tblCellMar>
        </w:tblPrEx>
        <w:trPr>
          <w:jc w:val="center"/>
        </w:trPr>
        <w:tc>
          <w:tcPr>
            <w:tcW w:w="3510"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Անունը, ազգանունը, հայրանունը</w:t>
            </w:r>
          </w:p>
        </w:tc>
        <w:tc>
          <w:tcPr>
            <w:tcW w:w="1701"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Պաշտոնը</w:t>
            </w:r>
          </w:p>
        </w:tc>
        <w:tc>
          <w:tcPr>
            <w:tcW w:w="2552"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Տվյալ պաշտոնում աշխատելու ժամանակահատվածը</w:t>
            </w:r>
          </w:p>
        </w:tc>
        <w:tc>
          <w:tcPr>
            <w:tcW w:w="2835"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Տվյալ հաստատությունում աշխատելու ժամանակահատվածը</w:t>
            </w:r>
          </w:p>
        </w:tc>
      </w:tr>
      <w:tr w:rsidR="00CC3C52">
        <w:tblPrEx>
          <w:tblCellMar>
            <w:top w:w="0" w:type="dxa"/>
            <w:bottom w:w="0" w:type="dxa"/>
          </w:tblCellMar>
        </w:tblPrEx>
        <w:trPr>
          <w:jc w:val="center"/>
        </w:trPr>
        <w:tc>
          <w:tcPr>
            <w:tcW w:w="35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Գևորգյան  Տիգրան   Գալուստի</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Տնօրեն</w:t>
            </w:r>
          </w:p>
        </w:tc>
        <w:tc>
          <w:tcPr>
            <w:tcW w:w="25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rPr>
              <w:t>14</w:t>
            </w: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rPr>
              <w:t>31</w:t>
            </w:r>
          </w:p>
        </w:tc>
      </w:tr>
      <w:tr w:rsidR="00CC3C52">
        <w:tblPrEx>
          <w:tblCellMar>
            <w:top w:w="0" w:type="dxa"/>
            <w:bottom w:w="0" w:type="dxa"/>
          </w:tblCellMar>
        </w:tblPrEx>
        <w:trPr>
          <w:jc w:val="center"/>
        </w:trPr>
        <w:tc>
          <w:tcPr>
            <w:tcW w:w="35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Կարապետյան  Հովիկ Արշակի</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Զինղեկ</w:t>
            </w:r>
          </w:p>
        </w:tc>
        <w:tc>
          <w:tcPr>
            <w:tcW w:w="25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rPr>
              <w:t>2</w:t>
            </w: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rPr>
              <w:t>2</w:t>
            </w:r>
          </w:p>
        </w:tc>
      </w:tr>
      <w:tr w:rsidR="00CC3C52">
        <w:tblPrEx>
          <w:tblCellMar>
            <w:top w:w="0" w:type="dxa"/>
            <w:bottom w:w="0" w:type="dxa"/>
          </w:tblCellMar>
        </w:tblPrEx>
        <w:trPr>
          <w:jc w:val="center"/>
        </w:trPr>
        <w:tc>
          <w:tcPr>
            <w:tcW w:w="35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Հովսեփյան  Ալմաստ  Ռազմիկի</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Հաշվապահ</w:t>
            </w:r>
          </w:p>
        </w:tc>
        <w:tc>
          <w:tcPr>
            <w:tcW w:w="25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rPr>
              <w:t>31</w:t>
            </w:r>
          </w:p>
        </w:tc>
        <w:tc>
          <w:tcPr>
            <w:tcW w:w="28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rPr>
              <w:t>31</w:t>
            </w:r>
          </w:p>
        </w:tc>
      </w:tr>
    </w:tbl>
    <w:p w:rsidR="00CC3C52" w:rsidRDefault="00CC3C52">
      <w:pPr>
        <w:spacing w:after="0"/>
        <w:jc w:val="center"/>
        <w:rPr>
          <w:rFonts w:ascii="Sylfaen" w:eastAsia="Sylfaen" w:hAnsi="Sylfaen" w:cs="Sylfaen"/>
          <w:b/>
          <w:sz w:val="24"/>
        </w:rPr>
      </w:pPr>
    </w:p>
    <w:p w:rsidR="00CC3C52" w:rsidRDefault="00141C7A">
      <w:pPr>
        <w:spacing w:after="0"/>
        <w:jc w:val="both"/>
        <w:rPr>
          <w:rFonts w:ascii="Sylfaen" w:eastAsia="Sylfaen" w:hAnsi="Sylfaen" w:cs="Sylfaen"/>
          <w:b/>
          <w:sz w:val="24"/>
        </w:rPr>
      </w:pPr>
      <w:r>
        <w:rPr>
          <w:rFonts w:ascii="Sylfaen" w:eastAsia="Sylfaen" w:hAnsi="Sylfaen" w:cs="Sylfaen"/>
          <w:b/>
          <w:sz w:val="24"/>
        </w:rPr>
        <w:t xml:space="preserve">Դպրոցի աշակերտ թվով պայմանավորված՝ դպրոցը չունի տնօրենի տեղակալներ: </w:t>
      </w:r>
    </w:p>
    <w:p w:rsidR="00CC3C52" w:rsidRDefault="00141C7A">
      <w:pPr>
        <w:spacing w:after="0"/>
        <w:jc w:val="both"/>
        <w:rPr>
          <w:rFonts w:ascii="Sylfaen" w:eastAsia="Sylfaen" w:hAnsi="Sylfaen" w:cs="Sylfaen"/>
          <w:b/>
          <w:sz w:val="24"/>
        </w:rPr>
      </w:pPr>
      <w:r>
        <w:rPr>
          <w:rFonts w:ascii="Sylfaen" w:eastAsia="Sylfaen" w:hAnsi="Sylfaen" w:cs="Sylfaen"/>
          <w:b/>
          <w:sz w:val="24"/>
        </w:rPr>
        <w:t>ՀՀ Արագածոտնի մարզպետի 17.05.2021թ  N 96  որոշումով հաստատվել է Ոսկեթասի միջնակարգ դպրոցի միացյալ կառավարման խորհրդի կազմը:</w:t>
      </w:r>
    </w:p>
    <w:p w:rsidR="00CC3C52" w:rsidRDefault="00141C7A">
      <w:pPr>
        <w:spacing w:after="0"/>
        <w:jc w:val="both"/>
        <w:rPr>
          <w:rFonts w:ascii="Sylfaen" w:eastAsia="Sylfaen" w:hAnsi="Sylfaen" w:cs="Sylfaen"/>
          <w:b/>
          <w:sz w:val="24"/>
        </w:rPr>
      </w:pPr>
      <w:r>
        <w:rPr>
          <w:rFonts w:ascii="Sylfaen" w:eastAsia="Sylfaen" w:hAnsi="Sylfaen" w:cs="Sylfaen"/>
          <w:b/>
          <w:sz w:val="24"/>
        </w:rPr>
        <w:t>Միացյալ կառավարման խորհուրդ  14 անդամ,խորհրդի նախագահ Խաչատրյան Հեղինե Արմենակի</w:t>
      </w:r>
    </w:p>
    <w:p w:rsidR="00CC3C52" w:rsidRDefault="00CC3C52">
      <w:pPr>
        <w:spacing w:after="0"/>
        <w:jc w:val="both"/>
        <w:rPr>
          <w:rFonts w:ascii="Sylfaen" w:eastAsia="Sylfaen" w:hAnsi="Sylfaen" w:cs="Sylfaen"/>
          <w:b/>
          <w:sz w:val="24"/>
        </w:rPr>
      </w:pPr>
    </w:p>
    <w:tbl>
      <w:tblPr>
        <w:tblW w:w="0" w:type="auto"/>
        <w:jc w:val="center"/>
        <w:tblCellMar>
          <w:left w:w="10" w:type="dxa"/>
          <w:right w:w="10" w:type="dxa"/>
        </w:tblCellMar>
        <w:tblLook w:val="0000" w:firstRow="0" w:lastRow="0" w:firstColumn="0" w:lastColumn="0" w:noHBand="0" w:noVBand="0"/>
      </w:tblPr>
      <w:tblGrid>
        <w:gridCol w:w="2736"/>
        <w:gridCol w:w="2833"/>
        <w:gridCol w:w="1552"/>
        <w:gridCol w:w="2450"/>
      </w:tblGrid>
      <w:tr w:rsidR="00CC3C52">
        <w:tblPrEx>
          <w:tblCellMar>
            <w:top w:w="0" w:type="dxa"/>
            <w:bottom w:w="0" w:type="dxa"/>
          </w:tblCellMar>
        </w:tblPrEx>
        <w:trPr>
          <w:jc w:val="center"/>
        </w:trPr>
        <w:tc>
          <w:tcPr>
            <w:tcW w:w="2836"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Անուն, ազգանուն, հայրանուն</w:t>
            </w:r>
          </w:p>
        </w:tc>
        <w:tc>
          <w:tcPr>
            <w:tcW w:w="4252"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 xml:space="preserve">Աշխատանքի վայրը, զբաղեցրած պաշտոնը  և  </w:t>
            </w:r>
          </w:p>
          <w:p w:rsidR="00CC3C52" w:rsidRDefault="00141C7A">
            <w:pPr>
              <w:rPr>
                <w:rFonts w:ascii="Sylfaen" w:eastAsia="Sylfaen" w:hAnsi="Sylfaen" w:cs="Sylfaen"/>
              </w:rPr>
            </w:pPr>
            <w:r>
              <w:rPr>
                <w:rFonts w:ascii="Sylfaen" w:eastAsia="Sylfaen" w:hAnsi="Sylfaen" w:cs="Sylfaen"/>
                <w:b/>
              </w:rPr>
              <w:t>ում  կողմից  է առաջադրվել</w:t>
            </w:r>
          </w:p>
        </w:tc>
        <w:tc>
          <w:tcPr>
            <w:tcW w:w="1701"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Կրթությունը</w:t>
            </w:r>
          </w:p>
        </w:tc>
        <w:tc>
          <w:tcPr>
            <w:tcW w:w="1843"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Հաստատության խորհրդի կազմում ընդգրկված լինելու ժամանակահատվածը</w:t>
            </w:r>
          </w:p>
        </w:tc>
      </w:tr>
      <w:tr w:rsidR="00CC3C52">
        <w:tblPrEx>
          <w:tblCellMar>
            <w:top w:w="0" w:type="dxa"/>
            <w:bottom w:w="0" w:type="dxa"/>
          </w:tblCellMar>
        </w:tblPrEx>
        <w:trPr>
          <w:jc w:val="center"/>
        </w:trPr>
        <w:tc>
          <w:tcPr>
            <w:tcW w:w="28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lastRenderedPageBreak/>
              <w:t>Մարտիրոսյան  Էմիլյա  Հովհաննեսի</w:t>
            </w:r>
          </w:p>
        </w:tc>
        <w:tc>
          <w:tcPr>
            <w:tcW w:w="42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Ոսկեթասի միջն.  դպրոց ուսուցչուհի մանկ/խորհ</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բարձրագույն</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rPr>
              <w:t>2021</w:t>
            </w:r>
          </w:p>
        </w:tc>
      </w:tr>
      <w:tr w:rsidR="00CC3C52">
        <w:tblPrEx>
          <w:tblCellMar>
            <w:top w:w="0" w:type="dxa"/>
            <w:bottom w:w="0" w:type="dxa"/>
          </w:tblCellMar>
        </w:tblPrEx>
        <w:trPr>
          <w:jc w:val="center"/>
        </w:trPr>
        <w:tc>
          <w:tcPr>
            <w:tcW w:w="28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Գդոյան Աննա Մուրադի</w:t>
            </w:r>
          </w:p>
        </w:tc>
        <w:tc>
          <w:tcPr>
            <w:tcW w:w="42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Ոսկեթասի միջն.  դպրոց ուսուցչուհի մանկ/խորհ</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բարձրագույն</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rPr>
              <w:t>2021</w:t>
            </w:r>
          </w:p>
        </w:tc>
      </w:tr>
      <w:tr w:rsidR="00CC3C52">
        <w:tblPrEx>
          <w:tblCellMar>
            <w:top w:w="0" w:type="dxa"/>
            <w:bottom w:w="0" w:type="dxa"/>
          </w:tblCellMar>
        </w:tblPrEx>
        <w:trPr>
          <w:jc w:val="center"/>
        </w:trPr>
        <w:tc>
          <w:tcPr>
            <w:tcW w:w="28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Ամիրխանյան Գայանե Վազգենի</w:t>
            </w:r>
          </w:p>
        </w:tc>
        <w:tc>
          <w:tcPr>
            <w:tcW w:w="42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Ոսկեթաս համայնք  տնային տնտեսուհի  ծնող/խորհ.</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միջն.ընդ.</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rPr>
              <w:t>2021</w:t>
            </w:r>
          </w:p>
        </w:tc>
      </w:tr>
      <w:tr w:rsidR="00CC3C52">
        <w:tblPrEx>
          <w:tblCellMar>
            <w:top w:w="0" w:type="dxa"/>
            <w:bottom w:w="0" w:type="dxa"/>
          </w:tblCellMar>
        </w:tblPrEx>
        <w:trPr>
          <w:jc w:val="center"/>
        </w:trPr>
        <w:tc>
          <w:tcPr>
            <w:tcW w:w="28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Անտոնյան Քրիստինե Մարտունիկի</w:t>
            </w:r>
          </w:p>
        </w:tc>
        <w:tc>
          <w:tcPr>
            <w:tcW w:w="42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Ոսկեթաս համայնք տնային.տնտեսուհի ծնող/խորհ</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միջին.մասն.</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rPr>
              <w:t>2021</w:t>
            </w:r>
          </w:p>
        </w:tc>
      </w:tr>
      <w:tr w:rsidR="00CC3C52">
        <w:tblPrEx>
          <w:tblCellMar>
            <w:top w:w="0" w:type="dxa"/>
            <w:bottom w:w="0" w:type="dxa"/>
          </w:tblCellMar>
        </w:tblPrEx>
        <w:trPr>
          <w:jc w:val="center"/>
        </w:trPr>
        <w:tc>
          <w:tcPr>
            <w:tcW w:w="28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Խաչատրյան  Գերասիմ Մնացականի</w:t>
            </w:r>
          </w:p>
        </w:tc>
        <w:tc>
          <w:tcPr>
            <w:tcW w:w="42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Գառնահովիտ համայնքի վարչական ղեկավար լիազորված մարմին/մարզպետարանի նեկայացուցիչ/</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բարձրագույն</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rPr>
              <w:t>2021</w:t>
            </w:r>
          </w:p>
        </w:tc>
      </w:tr>
      <w:tr w:rsidR="00CC3C52">
        <w:tblPrEx>
          <w:tblCellMar>
            <w:top w:w="0" w:type="dxa"/>
            <w:bottom w:w="0" w:type="dxa"/>
          </w:tblCellMar>
        </w:tblPrEx>
        <w:trPr>
          <w:jc w:val="center"/>
        </w:trPr>
        <w:tc>
          <w:tcPr>
            <w:tcW w:w="28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 xml:space="preserve">Մարգարյան Գևորգ  Արմենակի </w:t>
            </w:r>
          </w:p>
        </w:tc>
        <w:tc>
          <w:tcPr>
            <w:tcW w:w="42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Ոսկեթաս համայնքի վարչական ղեկավար  լիազորված  մարմին /համայնքի ներկայացուցիչ/</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բարձրագույն</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rPr>
              <w:t>2021</w:t>
            </w:r>
          </w:p>
        </w:tc>
      </w:tr>
      <w:tr w:rsidR="00CC3C52">
        <w:tblPrEx>
          <w:tblCellMar>
            <w:top w:w="0" w:type="dxa"/>
            <w:bottom w:w="0" w:type="dxa"/>
          </w:tblCellMar>
        </w:tblPrEx>
        <w:trPr>
          <w:jc w:val="center"/>
        </w:trPr>
        <w:tc>
          <w:tcPr>
            <w:tcW w:w="28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Աղաջանյան Վալյա  Գագիկի</w:t>
            </w:r>
          </w:p>
        </w:tc>
        <w:tc>
          <w:tcPr>
            <w:tcW w:w="42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 xml:space="preserve">Ոսկեթաս համայնք  տնային տնտեսուհի  ՀՀ ԿԳՄՍ </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միջին.մասն.</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rPr>
              <w:t>2021</w:t>
            </w:r>
          </w:p>
        </w:tc>
      </w:tr>
      <w:tr w:rsidR="00CC3C52">
        <w:tblPrEx>
          <w:tblCellMar>
            <w:top w:w="0" w:type="dxa"/>
            <w:bottom w:w="0" w:type="dxa"/>
          </w:tblCellMar>
        </w:tblPrEx>
        <w:trPr>
          <w:jc w:val="center"/>
        </w:trPr>
        <w:tc>
          <w:tcPr>
            <w:tcW w:w="28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Զովասարի միջնակարգ դպրոց</w:t>
            </w:r>
          </w:p>
        </w:tc>
        <w:tc>
          <w:tcPr>
            <w:tcW w:w="42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28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Խաչատրյան Հեղինե Արմենակի</w:t>
            </w:r>
          </w:p>
        </w:tc>
        <w:tc>
          <w:tcPr>
            <w:tcW w:w="42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Զովասարի միջն.դպրոց  ուսուցչուհի մանկ/խորհ</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բարձրագույն</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rPr>
              <w:t>2021</w:t>
            </w:r>
          </w:p>
        </w:tc>
      </w:tr>
      <w:tr w:rsidR="00CC3C52">
        <w:tblPrEx>
          <w:tblCellMar>
            <w:top w:w="0" w:type="dxa"/>
            <w:bottom w:w="0" w:type="dxa"/>
          </w:tblCellMar>
        </w:tblPrEx>
        <w:trPr>
          <w:jc w:val="center"/>
        </w:trPr>
        <w:tc>
          <w:tcPr>
            <w:tcW w:w="28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Ստեփանյան Մհեր Արմենակի</w:t>
            </w:r>
          </w:p>
        </w:tc>
        <w:tc>
          <w:tcPr>
            <w:tcW w:w="42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Զովասարի միջն.դպրոց ուսուցիչ  մանկ/խորհ</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բարձրագույն</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rPr>
              <w:t>2021</w:t>
            </w:r>
          </w:p>
        </w:tc>
      </w:tr>
      <w:tr w:rsidR="00CC3C52">
        <w:tblPrEx>
          <w:tblCellMar>
            <w:top w:w="0" w:type="dxa"/>
            <w:bottom w:w="0" w:type="dxa"/>
          </w:tblCellMar>
        </w:tblPrEx>
        <w:trPr>
          <w:jc w:val="center"/>
        </w:trPr>
        <w:tc>
          <w:tcPr>
            <w:tcW w:w="28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Տոնապետյան Արծրունի Ռուստամի</w:t>
            </w:r>
          </w:p>
        </w:tc>
        <w:tc>
          <w:tcPr>
            <w:tcW w:w="42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Զովասար համայնք  մենատնտես    ծնող/խորհ</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միջն.ընդ.</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rPr>
              <w:t>2021</w:t>
            </w:r>
          </w:p>
        </w:tc>
      </w:tr>
      <w:tr w:rsidR="00CC3C52">
        <w:tblPrEx>
          <w:tblCellMar>
            <w:top w:w="0" w:type="dxa"/>
            <w:bottom w:w="0" w:type="dxa"/>
          </w:tblCellMar>
        </w:tblPrEx>
        <w:trPr>
          <w:jc w:val="center"/>
        </w:trPr>
        <w:tc>
          <w:tcPr>
            <w:tcW w:w="28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Պետրոսյան Հմայակ Մնացականի</w:t>
            </w:r>
          </w:p>
        </w:tc>
        <w:tc>
          <w:tcPr>
            <w:tcW w:w="42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Զովասար համայնք  մենատնտես ծնող/խորհ</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միջն.ընդ.</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rPr>
              <w:t>2021</w:t>
            </w:r>
          </w:p>
        </w:tc>
      </w:tr>
      <w:tr w:rsidR="00CC3C52">
        <w:tblPrEx>
          <w:tblCellMar>
            <w:top w:w="0" w:type="dxa"/>
            <w:bottom w:w="0" w:type="dxa"/>
          </w:tblCellMar>
        </w:tblPrEx>
        <w:trPr>
          <w:jc w:val="center"/>
        </w:trPr>
        <w:tc>
          <w:tcPr>
            <w:tcW w:w="28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ԿիրակոսյանՄարգարիտ Մնացական</w:t>
            </w:r>
          </w:p>
        </w:tc>
        <w:tc>
          <w:tcPr>
            <w:tcW w:w="42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Զովասար համայնք լիազոր մարմին/մարզ.ներկ./</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միջն.ընդ.</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rPr>
              <w:t>2021</w:t>
            </w:r>
          </w:p>
        </w:tc>
      </w:tr>
      <w:tr w:rsidR="00CC3C52">
        <w:tblPrEx>
          <w:tblCellMar>
            <w:top w:w="0" w:type="dxa"/>
            <w:bottom w:w="0" w:type="dxa"/>
          </w:tblCellMar>
        </w:tblPrEx>
        <w:trPr>
          <w:jc w:val="center"/>
        </w:trPr>
        <w:tc>
          <w:tcPr>
            <w:tcW w:w="28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Առաքելյան Նաիրա Յուրիկի</w:t>
            </w:r>
          </w:p>
        </w:tc>
        <w:tc>
          <w:tcPr>
            <w:tcW w:w="42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Զովասար համայնք  լիազոր մարմին/համ.ներկ./</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բարձրագույն</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rPr>
              <w:t>2021</w:t>
            </w:r>
          </w:p>
        </w:tc>
      </w:tr>
      <w:tr w:rsidR="00CC3C52">
        <w:tblPrEx>
          <w:tblCellMar>
            <w:top w:w="0" w:type="dxa"/>
            <w:bottom w:w="0" w:type="dxa"/>
          </w:tblCellMar>
        </w:tblPrEx>
        <w:trPr>
          <w:jc w:val="center"/>
        </w:trPr>
        <w:tc>
          <w:tcPr>
            <w:tcW w:w="28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Մարտիրոսյան Գարիկ Աշոտի</w:t>
            </w:r>
          </w:p>
        </w:tc>
        <w:tc>
          <w:tcPr>
            <w:tcW w:w="425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Զովասար համայնք  ՀՀ ԿԳՄՍ</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բարձրագույն</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rPr>
              <w:t>2021</w:t>
            </w:r>
          </w:p>
        </w:tc>
      </w:tr>
    </w:tbl>
    <w:p w:rsidR="00CC3C52" w:rsidRDefault="00CC3C52">
      <w:pPr>
        <w:spacing w:after="0"/>
        <w:jc w:val="both"/>
        <w:rPr>
          <w:rFonts w:ascii="Sylfaen" w:eastAsia="Sylfaen" w:hAnsi="Sylfaen" w:cs="Sylfaen"/>
        </w:rPr>
      </w:pPr>
    </w:p>
    <w:p w:rsidR="00CC3C52" w:rsidRDefault="00141C7A">
      <w:pPr>
        <w:jc w:val="center"/>
        <w:rPr>
          <w:rFonts w:ascii="Sylfaen" w:eastAsia="Sylfaen" w:hAnsi="Sylfaen" w:cs="Sylfaen"/>
          <w:b/>
          <w:sz w:val="24"/>
        </w:rPr>
      </w:pPr>
      <w:r>
        <w:rPr>
          <w:rFonts w:ascii="Sylfaen" w:eastAsia="Sylfaen" w:hAnsi="Sylfaen" w:cs="Sylfaen"/>
          <w:b/>
          <w:sz w:val="28"/>
        </w:rPr>
        <w:lastRenderedPageBreak/>
        <w:t xml:space="preserve">ՈՒՍՈՒՄՆԱԴԱՍՏԻԱՐԱԿՉԱԿԱՆ ԱՇԽԱՏԱՆՔՆԵՐԻ ՔԱՆԱԿԱԿԱՆ ԵՎ ՈՐԱԿԱԿԱՆ </w:t>
      </w:r>
      <w:r>
        <w:rPr>
          <w:rFonts w:ascii="Sylfaen" w:eastAsia="Sylfaen" w:hAnsi="Sylfaen" w:cs="Sylfaen"/>
          <w:b/>
          <w:sz w:val="24"/>
        </w:rPr>
        <w:t>ԱՐԴՅՈՒՆՔՆԵՐ</w:t>
      </w:r>
    </w:p>
    <w:p w:rsidR="00CC3C52" w:rsidRDefault="00141C7A">
      <w:pPr>
        <w:spacing w:after="0" w:line="240" w:lineRule="auto"/>
        <w:ind w:right="150" w:firstLine="450"/>
        <w:jc w:val="both"/>
        <w:rPr>
          <w:rFonts w:ascii="Sylfaen" w:eastAsia="Sylfaen" w:hAnsi="Sylfaen" w:cs="Sylfaen"/>
          <w:color w:val="000000"/>
          <w:sz w:val="24"/>
          <w:shd w:val="clear" w:color="auto" w:fill="FFFFFF"/>
        </w:rPr>
      </w:pPr>
      <w:r>
        <w:rPr>
          <w:rFonts w:ascii="Sylfaen" w:eastAsia="Sylfaen" w:hAnsi="Sylfaen" w:cs="Sylfaen"/>
          <w:color w:val="000000"/>
          <w:sz w:val="24"/>
          <w:shd w:val="clear" w:color="auto" w:fill="FFFFFF"/>
        </w:rPr>
        <w:t>Ուսումնական հաստատությունում կրթական գործընթացը կազմակերպվում է` համաձայն հանրակրթության պետական չափորոշչի, ուսումնական հաստատության տարեկան և ներդպրոցական վերահսկողության պլանների: Դպրոցում իրականացվող յուրաքանչյուր հանրակրթական ծրագրի համար կազմվում է առանձին ուսումնական պլան` հանրակրթության պետական չափորոշչի պահանջներին համապատասխան: Ուսումնական պլանները կազմում է օրինակելի ուսումնական պլանների հիման վրա, պլանի համապատասխան, որտեղ տնօրենը հստակ ներկայացնում է հաստատության աշխատանքը:</w:t>
      </w:r>
    </w:p>
    <w:p w:rsidR="00CC3C52" w:rsidRDefault="00141C7A">
      <w:pPr>
        <w:spacing w:after="0" w:line="240" w:lineRule="auto"/>
        <w:ind w:right="150" w:firstLine="450"/>
        <w:jc w:val="both"/>
        <w:rPr>
          <w:rFonts w:ascii="Sylfaen" w:eastAsia="Sylfaen" w:hAnsi="Sylfaen" w:cs="Sylfaen"/>
          <w:color w:val="000000"/>
          <w:sz w:val="24"/>
          <w:shd w:val="clear" w:color="auto" w:fill="FFFFFF"/>
        </w:rPr>
      </w:pPr>
      <w:r>
        <w:rPr>
          <w:rFonts w:ascii="Sylfaen" w:eastAsia="Sylfaen" w:hAnsi="Sylfaen" w:cs="Sylfaen"/>
          <w:color w:val="000000"/>
          <w:sz w:val="24"/>
          <w:shd w:val="clear" w:color="auto" w:fill="FFFFFF"/>
        </w:rPr>
        <w:t>Դպրոցում ուսումնադաստիարակչական աշխատանքները կազմակերպվում են նշված ուղղություններով՝</w:t>
      </w:r>
    </w:p>
    <w:p w:rsidR="00CC3C52" w:rsidRDefault="00141C7A">
      <w:pPr>
        <w:numPr>
          <w:ilvl w:val="0"/>
          <w:numId w:val="3"/>
        </w:numPr>
        <w:spacing w:after="0" w:line="240" w:lineRule="auto"/>
        <w:ind w:left="1170" w:right="150" w:hanging="360"/>
        <w:jc w:val="both"/>
        <w:rPr>
          <w:rFonts w:ascii="Sylfaen" w:eastAsia="Sylfaen" w:hAnsi="Sylfaen" w:cs="Sylfaen"/>
          <w:color w:val="000000"/>
          <w:sz w:val="24"/>
          <w:shd w:val="clear" w:color="auto" w:fill="FFFFFF"/>
        </w:rPr>
      </w:pPr>
      <w:r>
        <w:rPr>
          <w:rFonts w:ascii="Sylfaen" w:eastAsia="Sylfaen" w:hAnsi="Sylfaen" w:cs="Sylfaen"/>
          <w:color w:val="000000"/>
          <w:sz w:val="24"/>
          <w:shd w:val="clear" w:color="auto" w:fill="FFFFFF"/>
        </w:rPr>
        <w:t>հսկողություն է իրականացվել ուսումնադաստիարակչական աշխատանքի ընթացքի, սովորողների ուսումնական ծանրաբեռնվածության, առաջադիմության և հաստատության ներքին կարգապահական, այդ թվում` աշխատողների և սովորողների վարքագծի կանոնների նկատմամբ՝ համապատասխան ուսումնադաստիրակչական և ներդպրոցական վերահսկողության պլանով նախատեսված ժամանակացույցի և գործողություններին համապատասխան.</w:t>
      </w:r>
    </w:p>
    <w:p w:rsidR="00CC3C52" w:rsidRDefault="00141C7A">
      <w:pPr>
        <w:numPr>
          <w:ilvl w:val="0"/>
          <w:numId w:val="3"/>
        </w:numPr>
        <w:spacing w:after="0" w:line="240" w:lineRule="auto"/>
        <w:ind w:left="1170" w:right="150" w:hanging="360"/>
        <w:jc w:val="both"/>
        <w:rPr>
          <w:rFonts w:ascii="Sylfaen" w:eastAsia="Sylfaen" w:hAnsi="Sylfaen" w:cs="Sylfaen"/>
          <w:color w:val="000000"/>
          <w:sz w:val="24"/>
          <w:shd w:val="clear" w:color="auto" w:fill="FFFFFF"/>
        </w:rPr>
      </w:pPr>
      <w:r>
        <w:rPr>
          <w:rFonts w:ascii="Sylfaen" w:eastAsia="Sylfaen" w:hAnsi="Sylfaen" w:cs="Sylfaen"/>
          <w:color w:val="000000"/>
          <w:sz w:val="24"/>
          <w:shd w:val="clear" w:color="auto" w:fill="FFFFFF"/>
        </w:rPr>
        <w:t>ապահովվել  է ուսումնական առարկաների ծրագրերի, թեմատիկ պլանների, հաստատության կանոնադրության պահանջների կատարումը</w:t>
      </w:r>
    </w:p>
    <w:p w:rsidR="00CC3C52" w:rsidRDefault="00141C7A">
      <w:pPr>
        <w:numPr>
          <w:ilvl w:val="0"/>
          <w:numId w:val="3"/>
        </w:numPr>
        <w:spacing w:after="0" w:line="240" w:lineRule="auto"/>
        <w:ind w:left="1170" w:right="150" w:hanging="360"/>
        <w:jc w:val="both"/>
        <w:rPr>
          <w:rFonts w:ascii="Sylfaen" w:eastAsia="Sylfaen" w:hAnsi="Sylfaen" w:cs="Sylfaen"/>
          <w:color w:val="000000"/>
          <w:sz w:val="24"/>
          <w:shd w:val="clear" w:color="auto" w:fill="FFFFFF"/>
        </w:rPr>
      </w:pPr>
      <w:r>
        <w:rPr>
          <w:rFonts w:ascii="Sylfaen" w:eastAsia="Sylfaen" w:hAnsi="Sylfaen" w:cs="Sylfaen"/>
          <w:color w:val="000000"/>
          <w:sz w:val="24"/>
          <w:shd w:val="clear" w:color="auto" w:fill="FFFFFF"/>
        </w:rPr>
        <w:t>սահմանել է դպրոցի  մանկավարժական աշխատողների աշխատանքային պարտականությունները, պայմաններ է ստեղծել  նրանց հմտությունների բարելավման համար</w:t>
      </w:r>
    </w:p>
    <w:p w:rsidR="00CC3C52" w:rsidRDefault="00141C7A">
      <w:pPr>
        <w:numPr>
          <w:ilvl w:val="0"/>
          <w:numId w:val="3"/>
        </w:numPr>
        <w:spacing w:after="0" w:line="240" w:lineRule="auto"/>
        <w:ind w:left="1170" w:right="150" w:hanging="360"/>
        <w:jc w:val="both"/>
        <w:rPr>
          <w:rFonts w:ascii="Sylfaen" w:eastAsia="Sylfaen" w:hAnsi="Sylfaen" w:cs="Sylfaen"/>
          <w:color w:val="000000"/>
          <w:sz w:val="24"/>
          <w:shd w:val="clear" w:color="auto" w:fill="FFFFFF"/>
        </w:rPr>
      </w:pPr>
      <w:r>
        <w:rPr>
          <w:rFonts w:ascii="Sylfaen" w:eastAsia="Sylfaen" w:hAnsi="Sylfaen" w:cs="Sylfaen"/>
          <w:color w:val="000000"/>
          <w:sz w:val="24"/>
          <w:shd w:val="clear" w:color="auto" w:fill="FFFFFF"/>
        </w:rPr>
        <w:t>ապահովվել է կոլեկտիվում բարենպաստ, արդյունավետ համագործակցություն համար  բարոյահոգեբանական մթնոլորտ</w:t>
      </w:r>
    </w:p>
    <w:p w:rsidR="00CC3C52" w:rsidRDefault="00141C7A">
      <w:pPr>
        <w:numPr>
          <w:ilvl w:val="0"/>
          <w:numId w:val="3"/>
        </w:numPr>
        <w:spacing w:after="0" w:line="240" w:lineRule="auto"/>
        <w:ind w:left="1170" w:right="150" w:hanging="360"/>
        <w:jc w:val="both"/>
        <w:rPr>
          <w:rFonts w:ascii="Sylfaen" w:eastAsia="Sylfaen" w:hAnsi="Sylfaen" w:cs="Sylfaen"/>
          <w:color w:val="000000"/>
          <w:sz w:val="24"/>
          <w:shd w:val="clear" w:color="auto" w:fill="FFFFFF"/>
        </w:rPr>
      </w:pPr>
      <w:r>
        <w:rPr>
          <w:rFonts w:ascii="Sylfaen" w:eastAsia="Sylfaen" w:hAnsi="Sylfaen" w:cs="Sylfaen"/>
          <w:color w:val="000000"/>
          <w:sz w:val="24"/>
          <w:shd w:val="clear" w:color="auto" w:fill="FFFFFF"/>
        </w:rPr>
        <w:t>խրախուսվում և խթանվում է աշխատողների ստեղծագործական նախաձեռնությունը</w:t>
      </w:r>
    </w:p>
    <w:p w:rsidR="00CC3C52" w:rsidRDefault="00141C7A">
      <w:pPr>
        <w:numPr>
          <w:ilvl w:val="0"/>
          <w:numId w:val="3"/>
        </w:numPr>
        <w:spacing w:after="0" w:line="240" w:lineRule="auto"/>
        <w:ind w:left="1170" w:right="150" w:hanging="360"/>
        <w:jc w:val="both"/>
        <w:rPr>
          <w:rFonts w:ascii="Sylfaen" w:eastAsia="Sylfaen" w:hAnsi="Sylfaen" w:cs="Sylfaen"/>
          <w:color w:val="000000"/>
          <w:sz w:val="24"/>
          <w:shd w:val="clear" w:color="auto" w:fill="FFFFFF"/>
        </w:rPr>
      </w:pPr>
      <w:r>
        <w:rPr>
          <w:rFonts w:ascii="Sylfaen" w:eastAsia="Sylfaen" w:hAnsi="Sylfaen" w:cs="Sylfaen"/>
          <w:color w:val="000000"/>
          <w:sz w:val="24"/>
          <w:shd w:val="clear" w:color="auto" w:fill="FFFFFF"/>
        </w:rPr>
        <w:t>ուսումնական հաստատությունը կրթության կազմակերպման արդյունավետությունը բարձրացնելու նպատակով սովորողների, նրանց ծնողների, մանկավարժական աշխատողների և տվյալ ուսումնական հաստատությունում կրթական գործընթացին մասնակից այլ անձանց համար ապահովվում է կրթությանն օժանդակող խորհրդատվական ծառայություններ` տեղեկատվական, հոգեբանական, սոցիալ-մանկավարժական, հատուկ մանկավարժական, մեթոդական, առողջապահական և այլն:</w:t>
      </w:r>
    </w:p>
    <w:p w:rsidR="00CC3C52" w:rsidRDefault="00141C7A">
      <w:pPr>
        <w:numPr>
          <w:ilvl w:val="0"/>
          <w:numId w:val="3"/>
        </w:numPr>
        <w:spacing w:after="0" w:line="240" w:lineRule="auto"/>
        <w:ind w:left="1170" w:right="150" w:hanging="360"/>
        <w:jc w:val="both"/>
        <w:rPr>
          <w:rFonts w:ascii="Sylfaen" w:eastAsia="Sylfaen" w:hAnsi="Sylfaen" w:cs="Sylfaen"/>
          <w:color w:val="000000"/>
          <w:sz w:val="24"/>
          <w:shd w:val="clear" w:color="auto" w:fill="FFFFFF"/>
        </w:rPr>
      </w:pPr>
      <w:r>
        <w:rPr>
          <w:rFonts w:ascii="Sylfaen" w:eastAsia="Sylfaen" w:hAnsi="Sylfaen" w:cs="Sylfaen"/>
          <w:color w:val="000000"/>
          <w:sz w:val="24"/>
          <w:shd w:val="clear" w:color="auto" w:fill="FFFFFF"/>
        </w:rPr>
        <w:t>ուսումնական հաստատությունն ապահովում է կրթական ծրագրի կատարման անվտանգ և ապահով պայմաններ, բնականոն աշխատանքային ռեժիմ, բժշկական օգնություն և սպասարկում, սովորողների ֆիզիկական զարգացման ու առողջության ամրապնդման համար անհրաժեշտ պայմաններ</w:t>
      </w:r>
    </w:p>
    <w:p w:rsidR="00CC3C52" w:rsidRDefault="00141C7A">
      <w:pPr>
        <w:numPr>
          <w:ilvl w:val="0"/>
          <w:numId w:val="3"/>
        </w:numPr>
        <w:spacing w:after="0" w:line="240" w:lineRule="auto"/>
        <w:ind w:left="1170" w:right="150" w:hanging="360"/>
        <w:jc w:val="both"/>
        <w:rPr>
          <w:rFonts w:ascii="Sylfaen" w:eastAsia="Sylfaen" w:hAnsi="Sylfaen" w:cs="Sylfaen"/>
          <w:color w:val="000000"/>
          <w:sz w:val="24"/>
          <w:shd w:val="clear" w:color="auto" w:fill="FFFFFF"/>
        </w:rPr>
      </w:pPr>
      <w:r>
        <w:rPr>
          <w:rFonts w:ascii="Sylfaen" w:eastAsia="Sylfaen" w:hAnsi="Sylfaen" w:cs="Sylfaen"/>
          <w:color w:val="000000"/>
          <w:sz w:val="24"/>
          <w:shd w:val="clear" w:color="auto" w:fill="FFFFFF"/>
        </w:rPr>
        <w:lastRenderedPageBreak/>
        <w:t>ապահովում է կրթության պետական կառավարման լիազորված մարմնի և տարածքային կառավարման մարմնի՝ Հայաստանի Հանրապետության օրենսդրությանը չհակասող հանձնարարականների կատարումը.</w:t>
      </w:r>
    </w:p>
    <w:p w:rsidR="00CC3C52" w:rsidRDefault="00CC3C52">
      <w:pPr>
        <w:spacing w:after="0" w:line="240" w:lineRule="auto"/>
        <w:ind w:left="810" w:right="150"/>
        <w:jc w:val="both"/>
        <w:rPr>
          <w:rFonts w:ascii="Sylfaen" w:eastAsia="Sylfaen" w:hAnsi="Sylfaen" w:cs="Sylfaen"/>
          <w:color w:val="000000"/>
          <w:sz w:val="23"/>
          <w:shd w:val="clear" w:color="auto" w:fill="FFFFFF"/>
        </w:rPr>
      </w:pPr>
    </w:p>
    <w:p w:rsidR="00CC3C52" w:rsidRDefault="00141C7A">
      <w:pPr>
        <w:spacing w:after="0" w:line="240" w:lineRule="auto"/>
        <w:ind w:right="150" w:firstLine="450"/>
        <w:jc w:val="both"/>
        <w:rPr>
          <w:rFonts w:ascii="Sylfaen" w:eastAsia="Sylfaen" w:hAnsi="Sylfaen" w:cs="Sylfaen"/>
          <w:b/>
          <w:sz w:val="24"/>
          <w:u w:val="single"/>
          <w:shd w:val="clear" w:color="auto" w:fill="FFFFFF"/>
        </w:rPr>
      </w:pPr>
      <w:r>
        <w:rPr>
          <w:rFonts w:ascii="Sylfaen" w:eastAsia="Sylfaen" w:hAnsi="Sylfaen" w:cs="Sylfaen"/>
          <w:b/>
          <w:sz w:val="24"/>
          <w:u w:val="single"/>
          <w:shd w:val="clear" w:color="auto" w:fill="FFFFFF"/>
        </w:rPr>
        <w:t>Դպրոցի կրթական ծրագրի կատարման անվտանգ և ապահով պայմանները, աշխատանքային ռեժիմը, բժշկական օգնությունը և սպասարկումը, սովորողների ֆիզիկական զարգացման և անվտանգ կենսագործունեության, առողջության ամրապնդման համար անհրաժեշտ պայմանները</w:t>
      </w:r>
    </w:p>
    <w:p w:rsidR="00CC3C52" w:rsidRDefault="00CC3C52">
      <w:pPr>
        <w:spacing w:after="0"/>
        <w:jc w:val="both"/>
        <w:rPr>
          <w:rFonts w:ascii="Sylfaen" w:eastAsia="Sylfaen" w:hAnsi="Sylfaen" w:cs="Sylfaen"/>
          <w:b/>
          <w:sz w:val="24"/>
          <w:u w:val="single"/>
        </w:rPr>
      </w:pPr>
    </w:p>
    <w:p w:rsidR="00CC3C52" w:rsidRDefault="00141C7A">
      <w:pPr>
        <w:spacing w:after="0"/>
        <w:ind w:left="709"/>
        <w:jc w:val="both"/>
        <w:rPr>
          <w:rFonts w:ascii="Sylfaen" w:eastAsia="Sylfaen" w:hAnsi="Sylfaen" w:cs="Sylfaen"/>
          <w:sz w:val="24"/>
        </w:rPr>
      </w:pPr>
      <w:r>
        <w:rPr>
          <w:rFonts w:ascii="Sylfaen" w:eastAsia="Sylfaen" w:hAnsi="Sylfaen" w:cs="Sylfaen"/>
          <w:sz w:val="24"/>
        </w:rPr>
        <w:t>Դպրոցում կրթության առանձնահատուկ պայմանների կարիք ունեցող երեխաներ չեն սովորում:</w:t>
      </w:r>
    </w:p>
    <w:p w:rsidR="00CC3C52" w:rsidRDefault="00141C7A">
      <w:pPr>
        <w:spacing w:after="0"/>
        <w:ind w:left="709"/>
        <w:jc w:val="both"/>
        <w:rPr>
          <w:rFonts w:ascii="Sylfaen" w:eastAsia="Sylfaen" w:hAnsi="Sylfaen" w:cs="Sylfaen"/>
          <w:sz w:val="24"/>
        </w:rPr>
      </w:pPr>
      <w:r>
        <w:rPr>
          <w:rFonts w:ascii="Sylfaen" w:eastAsia="Sylfaen" w:hAnsi="Sylfaen" w:cs="Sylfaen"/>
          <w:sz w:val="24"/>
        </w:rPr>
        <w:t>Հաստատության սովորողների և աշխատակազմի անվտանգ կենսագործունեությունը և առողջության պահպանումը շատ կարևոր և առանցքային դեր ունի ուսումնադաստիարակչական աշխատանքների գործում: Առողջապահության համաշխարհային կազմակերպության բնորոշման համաձայն` առողջությունը ոչ միայն հիվանդությունների բացակայությունն է, այլև անձի հոգևոր, ֆիզիկական, կենսաբանական, սոցիալական լիարժեք բարեկեցությունը: Աճող սերնդի հոգևոր, ֆիզիկական և սոցիալական ունակությունների համակողմանի ու ներդաշնակ զարգացումը հանրակրթության կարևորագույն նպատակներից է: Ուստի հաստատության խնդիրն է` ապահովել անվտանգ ուսումնական գործընթացի իրականացում և սովորողների հոգևոր, ֆիզիկական, կենսաբանական, սոցիալական լիարժեք բարեկեցությունն ու համակողմանի զարգացումը: Այդ դժվարությունները կանխարգելելու, վերականգնելու նպատակով յուրաքանչյուր սովորող և մանկավարժական աշխատող տարին առնվազն մեկ անգամ անցնում է բժշկական (պրոֆիլակտիկ) հետազոտություն` ուսումնական հաստատության բժշկական սպասարկման ծառայության կողմից:</w:t>
      </w:r>
    </w:p>
    <w:p w:rsidR="00CC3C52" w:rsidRDefault="00CC3C52">
      <w:pPr>
        <w:spacing w:after="0"/>
        <w:ind w:left="709"/>
        <w:jc w:val="both"/>
        <w:rPr>
          <w:rFonts w:ascii="Sylfaen" w:eastAsia="Sylfaen" w:hAnsi="Sylfaen" w:cs="Sylfaen"/>
          <w:b/>
          <w:color w:val="000000"/>
          <w:sz w:val="24"/>
        </w:rPr>
      </w:pPr>
    </w:p>
    <w:p w:rsidR="00CC3C52" w:rsidRDefault="00CC3C52">
      <w:pPr>
        <w:spacing w:after="0"/>
        <w:ind w:left="709"/>
        <w:jc w:val="both"/>
        <w:rPr>
          <w:rFonts w:ascii="Sylfaen" w:eastAsia="Sylfaen" w:hAnsi="Sylfaen" w:cs="Sylfaen"/>
          <w:b/>
          <w:color w:val="000000"/>
          <w:sz w:val="24"/>
        </w:rPr>
      </w:pPr>
    </w:p>
    <w:p w:rsidR="00CC3C52" w:rsidRDefault="00CC3C52">
      <w:pPr>
        <w:spacing w:after="0"/>
        <w:ind w:left="709"/>
        <w:jc w:val="both"/>
        <w:rPr>
          <w:rFonts w:ascii="Sylfaen" w:eastAsia="Sylfaen" w:hAnsi="Sylfaen" w:cs="Sylfaen"/>
          <w:b/>
          <w:color w:val="000000"/>
          <w:sz w:val="24"/>
        </w:rPr>
      </w:pPr>
    </w:p>
    <w:p w:rsidR="00CC3C52" w:rsidRDefault="00CC3C52">
      <w:pPr>
        <w:spacing w:after="0"/>
        <w:ind w:left="709"/>
        <w:jc w:val="both"/>
        <w:rPr>
          <w:rFonts w:ascii="Sylfaen" w:eastAsia="Sylfaen" w:hAnsi="Sylfaen" w:cs="Sylfaen"/>
          <w:b/>
          <w:color w:val="000000"/>
          <w:sz w:val="24"/>
        </w:rPr>
      </w:pPr>
    </w:p>
    <w:p w:rsidR="00CC3C52" w:rsidRDefault="00CC3C52">
      <w:pPr>
        <w:spacing w:after="0"/>
        <w:ind w:left="709"/>
        <w:jc w:val="both"/>
        <w:rPr>
          <w:rFonts w:ascii="Sylfaen" w:eastAsia="Sylfaen" w:hAnsi="Sylfaen" w:cs="Sylfaen"/>
          <w:b/>
          <w:color w:val="000000"/>
          <w:sz w:val="24"/>
        </w:rPr>
      </w:pPr>
    </w:p>
    <w:p w:rsidR="00CC3C52" w:rsidRDefault="00CC3C52">
      <w:pPr>
        <w:spacing w:after="0"/>
        <w:jc w:val="both"/>
        <w:rPr>
          <w:rFonts w:ascii="Sylfaen" w:eastAsia="Sylfaen" w:hAnsi="Sylfaen" w:cs="Sylfaen"/>
          <w:b/>
          <w:color w:val="000000"/>
          <w:sz w:val="24"/>
        </w:rPr>
      </w:pPr>
    </w:p>
    <w:p w:rsidR="00CC3C52" w:rsidRDefault="00141C7A">
      <w:pPr>
        <w:spacing w:after="0"/>
        <w:jc w:val="both"/>
        <w:rPr>
          <w:rFonts w:ascii="Sylfaen" w:eastAsia="Sylfaen" w:hAnsi="Sylfaen" w:cs="Sylfaen"/>
          <w:b/>
          <w:color w:val="000000"/>
          <w:sz w:val="24"/>
        </w:rPr>
      </w:pPr>
      <w:r>
        <w:rPr>
          <w:rFonts w:ascii="Sylfaen" w:eastAsia="Sylfaen" w:hAnsi="Sylfaen" w:cs="Sylfaen"/>
          <w:b/>
          <w:color w:val="000000"/>
          <w:sz w:val="24"/>
        </w:rPr>
        <w:t xml:space="preserve">Տվյալներ հաստատության սովորողների ֆիզիկական, հոգևոր և սոցիալական առողջությանն ուղղված աշխատանքների վերաբերյալ </w:t>
      </w:r>
    </w:p>
    <w:p w:rsidR="00CC3C52" w:rsidRDefault="00CC3C52">
      <w:pPr>
        <w:spacing w:after="0"/>
        <w:jc w:val="both"/>
        <w:rPr>
          <w:rFonts w:ascii="Sylfaen" w:eastAsia="Sylfaen" w:hAnsi="Sylfaen" w:cs="Sylfaen"/>
        </w:rPr>
      </w:pPr>
    </w:p>
    <w:tbl>
      <w:tblPr>
        <w:tblW w:w="0" w:type="auto"/>
        <w:jc w:val="center"/>
        <w:tblCellMar>
          <w:left w:w="10" w:type="dxa"/>
          <w:right w:w="10" w:type="dxa"/>
        </w:tblCellMar>
        <w:tblLook w:val="0000" w:firstRow="0" w:lastRow="0" w:firstColumn="0" w:lastColumn="0" w:noHBand="0" w:noVBand="0"/>
      </w:tblPr>
      <w:tblGrid>
        <w:gridCol w:w="3368"/>
        <w:gridCol w:w="533"/>
        <w:gridCol w:w="1369"/>
        <w:gridCol w:w="1316"/>
        <w:gridCol w:w="855"/>
        <w:gridCol w:w="278"/>
        <w:gridCol w:w="1852"/>
      </w:tblGrid>
      <w:tr w:rsidR="00CC3C52">
        <w:tblPrEx>
          <w:tblCellMar>
            <w:top w:w="0" w:type="dxa"/>
            <w:bottom w:w="0" w:type="dxa"/>
          </w:tblCellMar>
        </w:tblPrEx>
        <w:trPr>
          <w:jc w:val="center"/>
        </w:trPr>
        <w:tc>
          <w:tcPr>
            <w:tcW w:w="13006" w:type="dxa"/>
            <w:gridSpan w:val="7"/>
            <w:tcBorders>
              <w:top w:val="single" w:sz="4" w:space="0" w:color="000000"/>
              <w:left w:val="single" w:sz="4" w:space="0" w:color="000000"/>
              <w:bottom w:val="single" w:sz="4" w:space="0" w:color="000000"/>
              <w:right w:val="single" w:sz="4" w:space="0" w:color="000000"/>
            </w:tcBorders>
            <w:shd w:val="clear" w:color="auto" w:fill="FBD4B4"/>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i/>
              </w:rPr>
              <w:t>Ալկոհոլի, ծխախոտի, թմրամիջոցների և հոգեմետ նյութերի օգտագործման կանխարգելման ուղղությամբ ինչ ուսումնական և այլ ծրագրեր ու միջոցառումներ են իրականացվում</w:t>
            </w:r>
          </w:p>
        </w:tc>
      </w:tr>
      <w:tr w:rsidR="00CC3C52">
        <w:tblPrEx>
          <w:tblCellMar>
            <w:top w:w="0" w:type="dxa"/>
            <w:bottom w:w="0" w:type="dxa"/>
          </w:tblCellMar>
        </w:tblPrEx>
        <w:trPr>
          <w:jc w:val="center"/>
        </w:trPr>
        <w:tc>
          <w:tcPr>
            <w:tcW w:w="6057" w:type="dxa"/>
            <w:gridSpan w:val="2"/>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Ծրագիրը կամ միջոցառումը, թեման</w:t>
            </w:r>
          </w:p>
        </w:tc>
        <w:tc>
          <w:tcPr>
            <w:tcW w:w="5103" w:type="dxa"/>
            <w:gridSpan w:val="3"/>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Ամսաթիվը</w:t>
            </w:r>
          </w:p>
        </w:tc>
        <w:tc>
          <w:tcPr>
            <w:tcW w:w="1846" w:type="dxa"/>
            <w:gridSpan w:val="2"/>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Դասարանը</w:t>
            </w:r>
          </w:p>
          <w:p w:rsidR="00CC3C52" w:rsidRDefault="00CC3C52">
            <w:pPr>
              <w:spacing w:after="0"/>
              <w:jc w:val="both"/>
              <w:rPr>
                <w:rFonts w:ascii="Sylfaen" w:eastAsia="Sylfaen" w:hAnsi="Sylfaen" w:cs="Sylfaen"/>
              </w:rPr>
            </w:pPr>
          </w:p>
        </w:tc>
      </w:tr>
      <w:tr w:rsidR="00CC3C52">
        <w:tblPrEx>
          <w:tblCellMar>
            <w:top w:w="0" w:type="dxa"/>
            <w:bottom w:w="0" w:type="dxa"/>
          </w:tblCellMar>
        </w:tblPrEx>
        <w:trPr>
          <w:jc w:val="center"/>
        </w:trPr>
        <w:tc>
          <w:tcPr>
            <w:tcW w:w="605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 xml:space="preserve">1.Զրույցներ, քննարկումներ, </w:t>
            </w:r>
          </w:p>
        </w:tc>
        <w:tc>
          <w:tcPr>
            <w:tcW w:w="5103"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Տարվա  ընթացք</w:t>
            </w:r>
          </w:p>
        </w:tc>
        <w:tc>
          <w:tcPr>
            <w:tcW w:w="1846"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9-12-րդ</w:t>
            </w:r>
          </w:p>
        </w:tc>
      </w:tr>
      <w:tr w:rsidR="00CC3C52">
        <w:tblPrEx>
          <w:tblCellMar>
            <w:top w:w="0" w:type="dxa"/>
            <w:bottom w:w="0" w:type="dxa"/>
          </w:tblCellMar>
        </w:tblPrEx>
        <w:trPr>
          <w:jc w:val="center"/>
        </w:trPr>
        <w:tc>
          <w:tcPr>
            <w:tcW w:w="605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lastRenderedPageBreak/>
              <w:t>2.Աշխատանք  ոստիկանության  հետ</w:t>
            </w:r>
          </w:p>
        </w:tc>
        <w:tc>
          <w:tcPr>
            <w:tcW w:w="5103"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Տարվա  ընթացք</w:t>
            </w:r>
          </w:p>
        </w:tc>
        <w:tc>
          <w:tcPr>
            <w:tcW w:w="1846"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9-12-րդ</w:t>
            </w:r>
          </w:p>
        </w:tc>
      </w:tr>
      <w:tr w:rsidR="00CC3C52">
        <w:tblPrEx>
          <w:tblCellMar>
            <w:top w:w="0" w:type="dxa"/>
            <w:bottom w:w="0" w:type="dxa"/>
          </w:tblCellMar>
        </w:tblPrEx>
        <w:trPr>
          <w:jc w:val="center"/>
        </w:trPr>
        <w:tc>
          <w:tcPr>
            <w:tcW w:w="605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3.Առողջ ապրելակերպ</w:t>
            </w:r>
          </w:p>
        </w:tc>
        <w:tc>
          <w:tcPr>
            <w:tcW w:w="5103"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Հունվար,  փետրվար</w:t>
            </w:r>
          </w:p>
        </w:tc>
        <w:tc>
          <w:tcPr>
            <w:tcW w:w="1846"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9-11-րդ</w:t>
            </w:r>
          </w:p>
        </w:tc>
      </w:tr>
      <w:tr w:rsidR="00CC3C52">
        <w:tblPrEx>
          <w:tblCellMar>
            <w:top w:w="0" w:type="dxa"/>
            <w:bottom w:w="0" w:type="dxa"/>
          </w:tblCellMar>
        </w:tblPrEx>
        <w:trPr>
          <w:jc w:val="center"/>
        </w:trPr>
        <w:tc>
          <w:tcPr>
            <w:tcW w:w="605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4. Առողջ ապրելակերպ(խմբակ)</w:t>
            </w:r>
          </w:p>
        </w:tc>
        <w:tc>
          <w:tcPr>
            <w:tcW w:w="5103"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Երկրորդ կիսամյակ</w:t>
            </w:r>
          </w:p>
        </w:tc>
        <w:tc>
          <w:tcPr>
            <w:tcW w:w="1846"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 xml:space="preserve">5,7-րդ </w:t>
            </w:r>
          </w:p>
        </w:tc>
      </w:tr>
      <w:tr w:rsidR="00CC3C52">
        <w:tblPrEx>
          <w:tblCellMar>
            <w:top w:w="0" w:type="dxa"/>
            <w:bottom w:w="0" w:type="dxa"/>
          </w:tblCellMar>
        </w:tblPrEx>
        <w:trPr>
          <w:jc w:val="center"/>
        </w:trPr>
        <w:tc>
          <w:tcPr>
            <w:tcW w:w="13006" w:type="dxa"/>
            <w:gridSpan w:val="7"/>
            <w:tcBorders>
              <w:top w:val="single" w:sz="4" w:space="0" w:color="000000"/>
              <w:left w:val="single" w:sz="4" w:space="0" w:color="000000"/>
              <w:bottom w:val="single" w:sz="4" w:space="0" w:color="000000"/>
              <w:right w:val="single" w:sz="4" w:space="0" w:color="000000"/>
            </w:tcBorders>
            <w:shd w:val="clear" w:color="auto" w:fill="FBD4B4"/>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i/>
              </w:rPr>
              <w:t>Հասատության կողմից ընտանիքում երեխայի խնամքի ու դաստիարակության, ծնողական պարտականությունների նկատմամբ պատասխանատվության բարձրացման, ինչպես նաև  բռնության, ֆիզիկական կամ հոգեբանական ճնշման բացառման, երեխային զարգացման համար անվտանգ միջավայրի ձևավորման հարցերի վերաբերյալ ծնողների իրազեկմանն ուղղված միջոցառումներ և մեխանիզմներ</w:t>
            </w:r>
          </w:p>
        </w:tc>
      </w:tr>
      <w:tr w:rsidR="00CC3C52">
        <w:tblPrEx>
          <w:tblCellMar>
            <w:top w:w="0" w:type="dxa"/>
            <w:bottom w:w="0" w:type="dxa"/>
          </w:tblCellMar>
        </w:tblPrEx>
        <w:trPr>
          <w:jc w:val="center"/>
        </w:trPr>
        <w:tc>
          <w:tcPr>
            <w:tcW w:w="6057" w:type="dxa"/>
            <w:gridSpan w:val="2"/>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Միջոցառում</w:t>
            </w:r>
          </w:p>
        </w:tc>
        <w:tc>
          <w:tcPr>
            <w:tcW w:w="3686" w:type="dxa"/>
            <w:gridSpan w:val="2"/>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Ամսաթիվ</w:t>
            </w:r>
          </w:p>
        </w:tc>
        <w:tc>
          <w:tcPr>
            <w:tcW w:w="3263" w:type="dxa"/>
            <w:gridSpan w:val="3"/>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 xml:space="preserve">Մասնակիցները, դրանց թիվը </w:t>
            </w:r>
          </w:p>
        </w:tc>
      </w:tr>
      <w:tr w:rsidR="00CC3C52">
        <w:tblPrEx>
          <w:tblCellMar>
            <w:top w:w="0" w:type="dxa"/>
            <w:bottom w:w="0" w:type="dxa"/>
          </w:tblCellMar>
        </w:tblPrEx>
        <w:trPr>
          <w:jc w:val="center"/>
        </w:trPr>
        <w:tc>
          <w:tcPr>
            <w:tcW w:w="605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1Հանդիպում և քննարկում &lt;&lt;Բռնությունը ընտանիքում&gt;&gt; թեմայով։</w:t>
            </w:r>
          </w:p>
        </w:tc>
        <w:tc>
          <w:tcPr>
            <w:tcW w:w="3686"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Տարվա  ընթացք</w:t>
            </w:r>
          </w:p>
        </w:tc>
        <w:tc>
          <w:tcPr>
            <w:tcW w:w="3263"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6-12-րդ դաս,  ծնողներ</w:t>
            </w:r>
          </w:p>
        </w:tc>
      </w:tr>
      <w:tr w:rsidR="00CC3C52">
        <w:tblPrEx>
          <w:tblCellMar>
            <w:top w:w="0" w:type="dxa"/>
            <w:bottom w:w="0" w:type="dxa"/>
          </w:tblCellMar>
        </w:tblPrEx>
        <w:trPr>
          <w:jc w:val="center"/>
        </w:trPr>
        <w:tc>
          <w:tcPr>
            <w:tcW w:w="605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2.Հարցաթերթերի լրացում</w:t>
            </w:r>
          </w:p>
        </w:tc>
        <w:tc>
          <w:tcPr>
            <w:tcW w:w="3686"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նոյեմբեր</w:t>
            </w:r>
          </w:p>
        </w:tc>
        <w:tc>
          <w:tcPr>
            <w:tcW w:w="3263"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24  սովորողի ծնողներ</w:t>
            </w:r>
          </w:p>
        </w:tc>
      </w:tr>
      <w:tr w:rsidR="00CC3C52">
        <w:tblPrEx>
          <w:tblCellMar>
            <w:top w:w="0" w:type="dxa"/>
            <w:bottom w:w="0" w:type="dxa"/>
          </w:tblCellMar>
        </w:tblPrEx>
        <w:trPr>
          <w:jc w:val="center"/>
        </w:trPr>
        <w:tc>
          <w:tcPr>
            <w:tcW w:w="605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 Ինչ է բռնությունը։ Երեխաների պաշտպանության համակարգը ՀՀ-ում։</w:t>
            </w:r>
          </w:p>
        </w:tc>
        <w:tc>
          <w:tcPr>
            <w:tcW w:w="3686"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Տարվա ընթացքում</w:t>
            </w:r>
          </w:p>
        </w:tc>
        <w:tc>
          <w:tcPr>
            <w:tcW w:w="3263"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45 սովորողի  ծնողներ</w:t>
            </w:r>
          </w:p>
        </w:tc>
      </w:tr>
      <w:tr w:rsidR="00CC3C52">
        <w:tblPrEx>
          <w:tblCellMar>
            <w:top w:w="0" w:type="dxa"/>
            <w:bottom w:w="0" w:type="dxa"/>
          </w:tblCellMar>
        </w:tblPrEx>
        <w:trPr>
          <w:jc w:val="center"/>
        </w:trPr>
        <w:tc>
          <w:tcPr>
            <w:tcW w:w="6057"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3686"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3263"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13006" w:type="dxa"/>
            <w:gridSpan w:val="7"/>
            <w:tcBorders>
              <w:top w:val="single" w:sz="4" w:space="0" w:color="000000"/>
              <w:left w:val="single" w:sz="4" w:space="0" w:color="000000"/>
              <w:bottom w:val="single" w:sz="4" w:space="0" w:color="000000"/>
              <w:right w:val="single" w:sz="4" w:space="0" w:color="000000"/>
            </w:tcBorders>
            <w:shd w:val="clear" w:color="auto" w:fill="FBD4B4"/>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i/>
              </w:rPr>
              <w:t xml:space="preserve">ՄԻԱՎ/ՁԻԱՀ-ի կանխարգելման նպատակով` ՄԻԱՎ/ՁԻԱՀ-ի փոխանցման ուղիների և կանխարգելման մասին սովորողների գիտելիքների մակարդակը բարձրացնելու համար հատուկ դասընթացներիև միջոցառումնեի անցկացումը </w:t>
            </w:r>
          </w:p>
        </w:tc>
      </w:tr>
      <w:tr w:rsidR="00CC3C52">
        <w:tblPrEx>
          <w:tblCellMar>
            <w:top w:w="0" w:type="dxa"/>
            <w:bottom w:w="0" w:type="dxa"/>
          </w:tblCellMar>
        </w:tblPrEx>
        <w:trPr>
          <w:jc w:val="center"/>
        </w:trPr>
        <w:tc>
          <w:tcPr>
            <w:tcW w:w="4620"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i/>
              </w:rPr>
              <w:t xml:space="preserve">Դասընթացի անվանումը /միջոցառման թեման, օգտագործված ուսումնամեթոդական նյութերը </w:t>
            </w:r>
          </w:p>
        </w:tc>
        <w:tc>
          <w:tcPr>
            <w:tcW w:w="3488" w:type="dxa"/>
            <w:gridSpan w:val="2"/>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i/>
              </w:rPr>
              <w:t>Ամսաթիվ</w:t>
            </w:r>
          </w:p>
        </w:tc>
        <w:tc>
          <w:tcPr>
            <w:tcW w:w="3622" w:type="dxa"/>
            <w:gridSpan w:val="3"/>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i/>
              </w:rPr>
              <w:t xml:space="preserve">Դասարանը/ները/ </w:t>
            </w:r>
          </w:p>
        </w:tc>
        <w:tc>
          <w:tcPr>
            <w:tcW w:w="1276"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i/>
              </w:rPr>
              <w:t>Մասնակից ների թիվը</w:t>
            </w:r>
          </w:p>
        </w:tc>
      </w:tr>
      <w:tr w:rsidR="00CC3C52">
        <w:tblPrEx>
          <w:tblCellMar>
            <w:top w:w="0" w:type="dxa"/>
            <w:bottom w:w="0" w:type="dxa"/>
          </w:tblCellMar>
        </w:tblPrEx>
        <w:trPr>
          <w:jc w:val="center"/>
        </w:trPr>
        <w:tc>
          <w:tcPr>
            <w:tcW w:w="4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1.Առողջ  ապրելակերպ</w:t>
            </w:r>
          </w:p>
        </w:tc>
        <w:tc>
          <w:tcPr>
            <w:tcW w:w="348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ընթացքում</w:t>
            </w:r>
          </w:p>
        </w:tc>
        <w:tc>
          <w:tcPr>
            <w:tcW w:w="3622"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9-11-րդ</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w:t>
            </w:r>
          </w:p>
        </w:tc>
      </w:tr>
      <w:tr w:rsidR="00CC3C52">
        <w:tblPrEx>
          <w:tblCellMar>
            <w:top w:w="0" w:type="dxa"/>
            <w:bottom w:w="0" w:type="dxa"/>
          </w:tblCellMar>
        </w:tblPrEx>
        <w:trPr>
          <w:jc w:val="center"/>
        </w:trPr>
        <w:tc>
          <w:tcPr>
            <w:tcW w:w="4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2.Պաստառների պատրաստում</w:t>
            </w:r>
          </w:p>
        </w:tc>
        <w:tc>
          <w:tcPr>
            <w:tcW w:w="348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ընթացքում</w:t>
            </w:r>
          </w:p>
        </w:tc>
        <w:tc>
          <w:tcPr>
            <w:tcW w:w="3622"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9-11-րդ</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w:t>
            </w:r>
          </w:p>
        </w:tc>
      </w:tr>
      <w:tr w:rsidR="00CC3C52">
        <w:tblPrEx>
          <w:tblCellMar>
            <w:top w:w="0" w:type="dxa"/>
            <w:bottom w:w="0" w:type="dxa"/>
          </w:tblCellMar>
        </w:tblPrEx>
        <w:trPr>
          <w:jc w:val="center"/>
        </w:trPr>
        <w:tc>
          <w:tcPr>
            <w:tcW w:w="4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pPr>
            <w:r>
              <w:rPr>
                <w:rFonts w:ascii="Sylfaen" w:eastAsia="Sylfaen" w:hAnsi="Sylfaen" w:cs="Sylfaen"/>
              </w:rPr>
              <w:t>3</w:t>
            </w:r>
            <w:r>
              <w:rPr>
                <w:rFonts w:ascii="MS Mincho" w:eastAsia="MS Mincho" w:hAnsi="MS Mincho" w:cs="MS Mincho"/>
              </w:rPr>
              <w:t>․</w:t>
            </w:r>
            <w:r>
              <w:rPr>
                <w:rFonts w:ascii="Sylfaen" w:eastAsia="Sylfaen" w:hAnsi="Sylfaen" w:cs="Sylfaen"/>
              </w:rPr>
              <w:t>Ռեֆերատների պատրաստում</w:t>
            </w:r>
          </w:p>
        </w:tc>
        <w:tc>
          <w:tcPr>
            <w:tcW w:w="348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ընթացքում</w:t>
            </w:r>
          </w:p>
        </w:tc>
        <w:tc>
          <w:tcPr>
            <w:tcW w:w="3622"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9-11-րդ</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w:t>
            </w:r>
          </w:p>
        </w:tc>
      </w:tr>
      <w:tr w:rsidR="00CC3C52">
        <w:tblPrEx>
          <w:tblCellMar>
            <w:top w:w="0" w:type="dxa"/>
            <w:bottom w:w="0" w:type="dxa"/>
          </w:tblCellMar>
        </w:tblPrEx>
        <w:trPr>
          <w:jc w:val="center"/>
        </w:trPr>
        <w:tc>
          <w:tcPr>
            <w:tcW w:w="4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pPr>
            <w:r>
              <w:rPr>
                <w:rFonts w:ascii="Sylfaen" w:eastAsia="Sylfaen" w:hAnsi="Sylfaen" w:cs="Sylfaen"/>
              </w:rPr>
              <w:t>4</w:t>
            </w:r>
            <w:r>
              <w:rPr>
                <w:rFonts w:ascii="MS Mincho" w:eastAsia="MS Mincho" w:hAnsi="MS Mincho" w:cs="MS Mincho"/>
              </w:rPr>
              <w:t>․</w:t>
            </w:r>
            <w:r>
              <w:rPr>
                <w:rFonts w:ascii="Sylfaen" w:eastAsia="Sylfaen" w:hAnsi="Sylfaen" w:cs="Sylfaen"/>
              </w:rPr>
              <w:t>Հարցաթերթերի լրացում</w:t>
            </w:r>
          </w:p>
        </w:tc>
        <w:tc>
          <w:tcPr>
            <w:tcW w:w="348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ընթացքում</w:t>
            </w:r>
          </w:p>
        </w:tc>
        <w:tc>
          <w:tcPr>
            <w:tcW w:w="3622"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9-12-րդ</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11</w:t>
            </w:r>
          </w:p>
        </w:tc>
      </w:tr>
      <w:tr w:rsidR="00CC3C52">
        <w:tblPrEx>
          <w:tblCellMar>
            <w:top w:w="0" w:type="dxa"/>
            <w:bottom w:w="0" w:type="dxa"/>
          </w:tblCellMar>
        </w:tblPrEx>
        <w:trPr>
          <w:jc w:val="center"/>
        </w:trPr>
        <w:tc>
          <w:tcPr>
            <w:tcW w:w="13006" w:type="dxa"/>
            <w:gridSpan w:val="7"/>
            <w:tcBorders>
              <w:top w:val="single" w:sz="4" w:space="0" w:color="000000"/>
              <w:left w:val="single" w:sz="4" w:space="0" w:color="000000"/>
              <w:bottom w:val="single" w:sz="4" w:space="0" w:color="000000"/>
              <w:right w:val="single" w:sz="4" w:space="0" w:color="000000"/>
            </w:tcBorders>
            <w:shd w:val="clear" w:color="auto" w:fill="FBD4B4"/>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i/>
              </w:rPr>
              <w:t>Հաստատության կողմից ստեղծված ուսումնամեթոդական նյութերը և իրականացված ուսումնական դասընթացներն ուղղված ըննդեմ բռնության, ֆիզիկական կամ հոգեբանական ճնշման</w:t>
            </w:r>
          </w:p>
        </w:tc>
      </w:tr>
      <w:tr w:rsidR="00CC3C52">
        <w:tblPrEx>
          <w:tblCellMar>
            <w:top w:w="0" w:type="dxa"/>
            <w:bottom w:w="0" w:type="dxa"/>
          </w:tblCellMar>
        </w:tblPrEx>
        <w:trPr>
          <w:jc w:val="center"/>
        </w:trPr>
        <w:tc>
          <w:tcPr>
            <w:tcW w:w="4620"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i/>
              </w:rPr>
            </w:pPr>
            <w:r>
              <w:rPr>
                <w:rFonts w:ascii="Sylfaen" w:eastAsia="Sylfaen" w:hAnsi="Sylfaen" w:cs="Sylfaen"/>
                <w:b/>
                <w:i/>
              </w:rPr>
              <w:t xml:space="preserve">Դասընթացի անվանումը, </w:t>
            </w:r>
          </w:p>
          <w:p w:rsidR="00CC3C52" w:rsidRDefault="00141C7A">
            <w:pPr>
              <w:spacing w:after="0"/>
              <w:jc w:val="both"/>
              <w:rPr>
                <w:rFonts w:ascii="Sylfaen" w:eastAsia="Sylfaen" w:hAnsi="Sylfaen" w:cs="Sylfaen"/>
              </w:rPr>
            </w:pPr>
            <w:r>
              <w:rPr>
                <w:rFonts w:ascii="Sylfaen" w:eastAsia="Sylfaen" w:hAnsi="Sylfaen" w:cs="Sylfaen"/>
                <w:b/>
                <w:i/>
              </w:rPr>
              <w:t>օգտագործված ուսումնամեթոդական նյութերը</w:t>
            </w:r>
          </w:p>
        </w:tc>
        <w:tc>
          <w:tcPr>
            <w:tcW w:w="3488" w:type="dxa"/>
            <w:gridSpan w:val="2"/>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i/>
              </w:rPr>
              <w:t>Ամսաթիվ</w:t>
            </w:r>
          </w:p>
        </w:tc>
        <w:tc>
          <w:tcPr>
            <w:tcW w:w="3622" w:type="dxa"/>
            <w:gridSpan w:val="3"/>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ind w:left="-103" w:firstLine="103"/>
              <w:jc w:val="both"/>
              <w:rPr>
                <w:rFonts w:ascii="Sylfaen" w:eastAsia="Sylfaen" w:hAnsi="Sylfaen" w:cs="Sylfaen"/>
              </w:rPr>
            </w:pPr>
            <w:r>
              <w:rPr>
                <w:rFonts w:ascii="Sylfaen" w:eastAsia="Sylfaen" w:hAnsi="Sylfaen" w:cs="Sylfaen"/>
                <w:b/>
                <w:i/>
              </w:rPr>
              <w:t xml:space="preserve">Դասարանը/ները </w:t>
            </w:r>
          </w:p>
        </w:tc>
        <w:tc>
          <w:tcPr>
            <w:tcW w:w="1276"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i/>
              </w:rPr>
              <w:t xml:space="preserve">Մասնակիցների թիվը </w:t>
            </w:r>
          </w:p>
        </w:tc>
      </w:tr>
      <w:tr w:rsidR="00CC3C52">
        <w:tblPrEx>
          <w:tblCellMar>
            <w:top w:w="0" w:type="dxa"/>
            <w:bottom w:w="0" w:type="dxa"/>
          </w:tblCellMar>
        </w:tblPrEx>
        <w:trPr>
          <w:jc w:val="center"/>
        </w:trPr>
        <w:tc>
          <w:tcPr>
            <w:tcW w:w="4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1&lt;&lt;Աշխարհն առանց բռնության&gt;&gt;- պաստառի պատրաստում</w:t>
            </w:r>
          </w:p>
        </w:tc>
        <w:tc>
          <w:tcPr>
            <w:tcW w:w="348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Տարվա ընթացքում</w:t>
            </w:r>
          </w:p>
        </w:tc>
        <w:tc>
          <w:tcPr>
            <w:tcW w:w="3622"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9-12-րդ դաս</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11</w:t>
            </w:r>
          </w:p>
        </w:tc>
      </w:tr>
      <w:tr w:rsidR="00CC3C52">
        <w:tblPrEx>
          <w:tblCellMar>
            <w:top w:w="0" w:type="dxa"/>
            <w:bottom w:w="0" w:type="dxa"/>
          </w:tblCellMar>
        </w:tblPrEx>
        <w:trPr>
          <w:jc w:val="center"/>
        </w:trPr>
        <w:tc>
          <w:tcPr>
            <w:tcW w:w="4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2&lt;&lt;Աշխարհն առանց բռնության&gt;&gt; - շարադրություն</w:t>
            </w:r>
          </w:p>
        </w:tc>
        <w:tc>
          <w:tcPr>
            <w:tcW w:w="348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Տարվա ընթացքում</w:t>
            </w:r>
          </w:p>
        </w:tc>
        <w:tc>
          <w:tcPr>
            <w:tcW w:w="3622"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9-12-րդ դաս</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11</w:t>
            </w:r>
          </w:p>
        </w:tc>
      </w:tr>
      <w:tr w:rsidR="00CC3C52">
        <w:tblPrEx>
          <w:tblCellMar>
            <w:top w:w="0" w:type="dxa"/>
            <w:bottom w:w="0" w:type="dxa"/>
          </w:tblCellMar>
        </w:tblPrEx>
        <w:trPr>
          <w:jc w:val="center"/>
        </w:trPr>
        <w:tc>
          <w:tcPr>
            <w:tcW w:w="4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 xml:space="preserve">3.Երեխաների նկատմամբ </w:t>
            </w:r>
            <w:r>
              <w:rPr>
                <w:rFonts w:ascii="Sylfaen" w:eastAsia="Sylfaen" w:hAnsi="Sylfaen" w:cs="Sylfaen"/>
              </w:rPr>
              <w:lastRenderedPageBreak/>
              <w:t>բռնությունների քննարկում, իրավունքների ծանոթացում</w:t>
            </w:r>
          </w:p>
        </w:tc>
        <w:tc>
          <w:tcPr>
            <w:tcW w:w="348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lastRenderedPageBreak/>
              <w:t xml:space="preserve">Տարվա </w:t>
            </w:r>
            <w:r>
              <w:rPr>
                <w:rFonts w:ascii="Sylfaen" w:eastAsia="Sylfaen" w:hAnsi="Sylfaen" w:cs="Sylfaen"/>
              </w:rPr>
              <w:lastRenderedPageBreak/>
              <w:t>ընթացքում</w:t>
            </w:r>
          </w:p>
        </w:tc>
        <w:tc>
          <w:tcPr>
            <w:tcW w:w="3622"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lastRenderedPageBreak/>
              <w:t>9-12-րդ դաս</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11</w:t>
            </w:r>
          </w:p>
        </w:tc>
      </w:tr>
      <w:tr w:rsidR="00CC3C52">
        <w:tblPrEx>
          <w:tblCellMar>
            <w:top w:w="0" w:type="dxa"/>
            <w:bottom w:w="0" w:type="dxa"/>
          </w:tblCellMar>
        </w:tblPrEx>
        <w:trPr>
          <w:jc w:val="center"/>
        </w:trPr>
        <w:tc>
          <w:tcPr>
            <w:tcW w:w="4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lastRenderedPageBreak/>
              <w:t>4 Կլոր սեղան &lt;&lt;Երեխայի իրավունքների ոտնահարում&gt;&gt;</w:t>
            </w:r>
          </w:p>
        </w:tc>
        <w:tc>
          <w:tcPr>
            <w:tcW w:w="348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Տարվա ընթացքում</w:t>
            </w:r>
          </w:p>
        </w:tc>
        <w:tc>
          <w:tcPr>
            <w:tcW w:w="3622"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11-12-րդ դաս</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5</w:t>
            </w:r>
          </w:p>
        </w:tc>
      </w:tr>
      <w:tr w:rsidR="00CC3C52">
        <w:tblPrEx>
          <w:tblCellMar>
            <w:top w:w="0" w:type="dxa"/>
            <w:bottom w:w="0" w:type="dxa"/>
          </w:tblCellMar>
        </w:tblPrEx>
        <w:trPr>
          <w:jc w:val="center"/>
        </w:trPr>
        <w:tc>
          <w:tcPr>
            <w:tcW w:w="46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5&lt;&lt;Իմ իրավունքները և պարտականությունները&gt;&gt; տեղեկատվական անկյունների ստեղծում։</w:t>
            </w:r>
          </w:p>
        </w:tc>
        <w:tc>
          <w:tcPr>
            <w:tcW w:w="348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Տարվա ընթացքում</w:t>
            </w:r>
          </w:p>
        </w:tc>
        <w:tc>
          <w:tcPr>
            <w:tcW w:w="3622"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9-12-րդ  դաս.</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11</w:t>
            </w:r>
          </w:p>
        </w:tc>
      </w:tr>
    </w:tbl>
    <w:p w:rsidR="00CC3C52" w:rsidRDefault="00CC3C52">
      <w:pPr>
        <w:spacing w:after="0"/>
        <w:jc w:val="both"/>
        <w:rPr>
          <w:rFonts w:ascii="Sylfaen" w:eastAsia="Sylfaen" w:hAnsi="Sylfaen" w:cs="Sylfaen"/>
          <w:b/>
          <w:i/>
          <w:u w:val="single"/>
        </w:rPr>
      </w:pPr>
    </w:p>
    <w:p w:rsidR="00CC3C52" w:rsidRDefault="00141C7A">
      <w:pPr>
        <w:spacing w:after="0"/>
        <w:jc w:val="both"/>
        <w:rPr>
          <w:rFonts w:ascii="Sylfaen" w:eastAsia="Sylfaen" w:hAnsi="Sylfaen" w:cs="Sylfaen"/>
        </w:rPr>
      </w:pPr>
      <w:r>
        <w:rPr>
          <w:rFonts w:ascii="Sylfaen" w:eastAsia="Sylfaen" w:hAnsi="Sylfaen" w:cs="Sylfaen"/>
          <w:b/>
          <w:i/>
          <w:u w:val="single"/>
        </w:rPr>
        <w:t>Վերլուծություն</w:t>
      </w:r>
      <w:r>
        <w:rPr>
          <w:rFonts w:ascii="Segoe UI Symbol" w:eastAsia="Segoe UI Symbol" w:hAnsi="Segoe UI Symbol" w:cs="Segoe UI Symbol"/>
          <w:b/>
          <w:i/>
          <w:u w:val="single"/>
        </w:rPr>
        <w:t>․</w:t>
      </w:r>
      <w:r w:rsidR="00A33ED7">
        <w:rPr>
          <w:rFonts w:eastAsia="Segoe UI Symbol" w:cs="Segoe UI Symbol"/>
          <w:b/>
          <w:i/>
          <w:u w:val="single"/>
        </w:rPr>
        <w:t xml:space="preserve">  </w:t>
      </w:r>
      <w:r>
        <w:rPr>
          <w:rFonts w:ascii="Sylfaen" w:eastAsia="Sylfaen" w:hAnsi="Sylfaen" w:cs="Sylfaen"/>
        </w:rPr>
        <w:t>Դպրոցում ալկոհոլի, ծխախոտի, թմրամիջոցների և հոգեմետ նյութերի օգտագործման, բռնության, ֆիզիկական կամ հոգեբանական ճնշման դեպքեր չկան: Խիստ ուշադրություն ենք դարձնում սովորողների ֆիզիկական(դպրոցը ունի սպորտային գույքի կարիք), հոգևոր և սոցիալական առողջությանն ուղղված աշխատանքներին, պարբերաբար իրականացվում են միջոցառումներ։ Քանի որ դպրոցը 2-րդ, 8-րդ և 10-րդ դասարաններ չունի վերոհիշյալ դասընթացների և միջոցառումների մասնակիցների թիվը քիչ է: 2023-2024 ուսումնական տարվա 2-րդ կիսամյակում 5-րդ և 7-րդ դասարաններում ուսումնասիրում են&lt;&lt;Առողջ  ապրելակերպ&gt;&gt;(ուսումնական խմբակ):</w:t>
      </w:r>
    </w:p>
    <w:p w:rsidR="00CC3C52" w:rsidRDefault="00CC3C52">
      <w:pPr>
        <w:spacing w:after="0"/>
        <w:jc w:val="both"/>
        <w:rPr>
          <w:rFonts w:ascii="Sylfaen" w:eastAsia="Sylfaen" w:hAnsi="Sylfaen" w:cs="Sylfaen"/>
          <w:b/>
          <w:i/>
        </w:rPr>
      </w:pPr>
    </w:p>
    <w:p w:rsidR="00CC3C52" w:rsidRDefault="00CC3C52">
      <w:pPr>
        <w:spacing w:after="0"/>
        <w:jc w:val="both"/>
        <w:rPr>
          <w:rFonts w:ascii="Sylfaen" w:eastAsia="Sylfaen" w:hAnsi="Sylfaen" w:cs="Sylfaen"/>
          <w:b/>
          <w:i/>
        </w:rPr>
      </w:pPr>
    </w:p>
    <w:p w:rsidR="00CC3C52" w:rsidRDefault="00141C7A">
      <w:pPr>
        <w:spacing w:after="0"/>
        <w:jc w:val="center"/>
        <w:rPr>
          <w:rFonts w:ascii="Sylfaen" w:eastAsia="Sylfaen" w:hAnsi="Sylfaen" w:cs="Sylfaen"/>
          <w:b/>
          <w:i/>
          <w:sz w:val="24"/>
        </w:rPr>
      </w:pPr>
      <w:r>
        <w:rPr>
          <w:rFonts w:ascii="Sylfaen" w:eastAsia="Sylfaen" w:hAnsi="Sylfaen" w:cs="Sylfaen"/>
          <w:b/>
          <w:i/>
          <w:sz w:val="24"/>
        </w:rPr>
        <w:t>Հաստատության անձնակազմի և սովորողների անվտանգ կենսագործունեությունը նկարագրող չափանիշներ</w:t>
      </w:r>
    </w:p>
    <w:p w:rsidR="00CC3C52" w:rsidRDefault="00CC3C52">
      <w:pPr>
        <w:spacing w:after="0"/>
        <w:jc w:val="center"/>
        <w:rPr>
          <w:rFonts w:ascii="Sylfaen" w:eastAsia="Sylfaen" w:hAnsi="Sylfaen" w:cs="Sylfaen"/>
          <w:b/>
          <w:i/>
          <w:sz w:val="24"/>
        </w:rPr>
      </w:pPr>
    </w:p>
    <w:p w:rsidR="00CC3C52" w:rsidRDefault="00141C7A">
      <w:pPr>
        <w:numPr>
          <w:ilvl w:val="0"/>
          <w:numId w:val="4"/>
        </w:numPr>
        <w:spacing w:after="0"/>
        <w:ind w:left="720" w:hanging="360"/>
        <w:jc w:val="both"/>
        <w:rPr>
          <w:rFonts w:ascii="Sylfaen" w:eastAsia="Sylfaen" w:hAnsi="Sylfaen" w:cs="Sylfaen"/>
          <w:sz w:val="24"/>
        </w:rPr>
      </w:pPr>
      <w:r>
        <w:rPr>
          <w:rFonts w:ascii="Sylfaen" w:eastAsia="Sylfaen" w:hAnsi="Sylfaen" w:cs="Sylfaen"/>
          <w:sz w:val="24"/>
        </w:rPr>
        <w:t>Հաստատությունն իրականացնում է նպատակային ուսուցողական ծրագրեր, որոնք ուղղված են սովորողների մոտ ձևավորելու անվտանգ կենսագործունեության և առողջ ապրելակերպի կարողություններ ու հմտություններ.</w:t>
      </w:r>
    </w:p>
    <w:p w:rsidR="00CC3C52" w:rsidRDefault="00141C7A">
      <w:pPr>
        <w:numPr>
          <w:ilvl w:val="0"/>
          <w:numId w:val="4"/>
        </w:numPr>
        <w:spacing w:after="0"/>
        <w:ind w:left="720" w:hanging="360"/>
        <w:jc w:val="both"/>
        <w:rPr>
          <w:rFonts w:ascii="Sylfaen" w:eastAsia="Sylfaen" w:hAnsi="Sylfaen" w:cs="Sylfaen"/>
          <w:sz w:val="24"/>
        </w:rPr>
      </w:pPr>
      <w:r>
        <w:rPr>
          <w:rFonts w:ascii="Sylfaen" w:eastAsia="Sylfaen" w:hAnsi="Sylfaen" w:cs="Sylfaen"/>
          <w:sz w:val="24"/>
        </w:rPr>
        <w:t xml:space="preserve">Հաստատության անձնակազմը և սովորողները տիրապետում են արտակարգ իրավիճակներում գործելու վարքականոններին: </w:t>
      </w:r>
    </w:p>
    <w:p w:rsidR="00CC3C52" w:rsidRDefault="00141C7A">
      <w:pPr>
        <w:numPr>
          <w:ilvl w:val="0"/>
          <w:numId w:val="4"/>
        </w:numPr>
        <w:spacing w:after="0"/>
        <w:ind w:left="720" w:hanging="360"/>
        <w:jc w:val="both"/>
        <w:rPr>
          <w:rFonts w:ascii="Sylfaen" w:eastAsia="Sylfaen" w:hAnsi="Sylfaen" w:cs="Sylfaen"/>
          <w:sz w:val="24"/>
        </w:rPr>
      </w:pPr>
      <w:r>
        <w:rPr>
          <w:rFonts w:ascii="Sylfaen" w:eastAsia="Sylfaen" w:hAnsi="Sylfaen" w:cs="Sylfaen"/>
          <w:sz w:val="24"/>
        </w:rPr>
        <w:t>Տեղական վտանգների գնահատման և աղետների պատրաստվածության վերաբերյալ հաստատությունում իրականացվում են տարաբնույթ միջոցառումներ:</w:t>
      </w:r>
    </w:p>
    <w:p w:rsidR="00CC3C52" w:rsidRDefault="00141C7A">
      <w:pPr>
        <w:numPr>
          <w:ilvl w:val="0"/>
          <w:numId w:val="4"/>
        </w:numPr>
        <w:spacing w:after="0"/>
        <w:ind w:left="720" w:hanging="360"/>
        <w:jc w:val="both"/>
        <w:rPr>
          <w:rFonts w:ascii="Sylfaen" w:eastAsia="Sylfaen" w:hAnsi="Sylfaen" w:cs="Sylfaen"/>
          <w:sz w:val="24"/>
        </w:rPr>
      </w:pPr>
      <w:r>
        <w:rPr>
          <w:rFonts w:ascii="Sylfaen" w:eastAsia="Sylfaen" w:hAnsi="Sylfaen" w:cs="Sylfaen"/>
          <w:sz w:val="24"/>
        </w:rPr>
        <w:t>Հաստատությունում առկա է աղետների պատրաստվածության, քաղաքացիական պաշտպանվածության պլան և ուսումնական տարվա ընթացքում իրականացվում են պլանի գործարկում և վարժանքներ, վարվում է գրանցամատյան:Դպրոցի նկուղը/800 ք.մ./նախատեսված է որպես ապաստարան:</w:t>
      </w:r>
    </w:p>
    <w:p w:rsidR="00CC3C52" w:rsidRDefault="00141C7A">
      <w:pPr>
        <w:numPr>
          <w:ilvl w:val="0"/>
          <w:numId w:val="4"/>
        </w:numPr>
        <w:spacing w:after="0"/>
        <w:ind w:left="720" w:hanging="360"/>
        <w:jc w:val="both"/>
        <w:rPr>
          <w:rFonts w:ascii="Sylfaen" w:eastAsia="Sylfaen" w:hAnsi="Sylfaen" w:cs="Sylfaen"/>
          <w:sz w:val="24"/>
        </w:rPr>
      </w:pPr>
      <w:r>
        <w:rPr>
          <w:rFonts w:ascii="Sylfaen" w:eastAsia="Sylfaen" w:hAnsi="Sylfaen" w:cs="Sylfaen"/>
          <w:sz w:val="24"/>
        </w:rPr>
        <w:t>Հաստատությունն ապահովված է անհատական լոկալ ջեռուցման(հեղուկ վառելանյութ)անվտանգ համակարգով.</w:t>
      </w:r>
    </w:p>
    <w:p w:rsidR="00CC3C52" w:rsidRDefault="00141C7A">
      <w:pPr>
        <w:numPr>
          <w:ilvl w:val="0"/>
          <w:numId w:val="4"/>
        </w:numPr>
        <w:spacing w:after="0"/>
        <w:ind w:left="720" w:hanging="360"/>
        <w:jc w:val="both"/>
        <w:rPr>
          <w:rFonts w:ascii="Sylfaen" w:eastAsia="Sylfaen" w:hAnsi="Sylfaen" w:cs="Sylfaen"/>
          <w:sz w:val="24"/>
        </w:rPr>
      </w:pPr>
      <w:r>
        <w:rPr>
          <w:rFonts w:ascii="Sylfaen" w:eastAsia="Sylfaen" w:hAnsi="Sylfaen" w:cs="Sylfaen"/>
          <w:sz w:val="24"/>
        </w:rPr>
        <w:t>Հաստատության բոլոր դասասենյակներում առկա են ջեռուցումն ապահովող մարտկոցներ, և ջեռուցման ամիսներին դասասենյակներում ջերմաստիճանը համապատասխանում է սանիտարահիգիենիկ նորմերին:</w:t>
      </w:r>
    </w:p>
    <w:p w:rsidR="00CC3C52" w:rsidRDefault="00141C7A">
      <w:pPr>
        <w:numPr>
          <w:ilvl w:val="0"/>
          <w:numId w:val="4"/>
        </w:numPr>
        <w:spacing w:after="0"/>
        <w:ind w:left="720" w:hanging="360"/>
        <w:jc w:val="both"/>
        <w:rPr>
          <w:rFonts w:ascii="Sylfaen" w:eastAsia="Sylfaen" w:hAnsi="Sylfaen" w:cs="Sylfaen"/>
          <w:sz w:val="24"/>
        </w:rPr>
      </w:pPr>
      <w:r>
        <w:rPr>
          <w:rFonts w:ascii="Sylfaen" w:eastAsia="Sylfaen" w:hAnsi="Sylfaen" w:cs="Sylfaen"/>
          <w:sz w:val="24"/>
        </w:rPr>
        <w:lastRenderedPageBreak/>
        <w:t>Հաստատության միջանցքները ջեռուցվում են և միջանցքներում ջերմաստիճանը համապատասխանում է սանիտարահիգիենիկ նորմերին:</w:t>
      </w:r>
    </w:p>
    <w:p w:rsidR="00CC3C52" w:rsidRDefault="00141C7A">
      <w:pPr>
        <w:numPr>
          <w:ilvl w:val="0"/>
          <w:numId w:val="4"/>
        </w:numPr>
        <w:spacing w:after="0"/>
        <w:ind w:left="720" w:hanging="360"/>
        <w:jc w:val="both"/>
        <w:rPr>
          <w:rFonts w:ascii="Sylfaen" w:eastAsia="Sylfaen" w:hAnsi="Sylfaen" w:cs="Sylfaen"/>
          <w:sz w:val="24"/>
        </w:rPr>
      </w:pPr>
      <w:r>
        <w:rPr>
          <w:rFonts w:ascii="Sylfaen" w:eastAsia="Sylfaen" w:hAnsi="Sylfaen" w:cs="Sylfaen"/>
          <w:sz w:val="24"/>
        </w:rPr>
        <w:t>Հաստատությունն ապահովված է շուրջօրյա հոսող խմելու ջրով:</w:t>
      </w:r>
    </w:p>
    <w:p w:rsidR="00CC3C52" w:rsidRDefault="00141C7A">
      <w:pPr>
        <w:numPr>
          <w:ilvl w:val="0"/>
          <w:numId w:val="4"/>
        </w:numPr>
        <w:spacing w:after="0"/>
        <w:ind w:left="720" w:hanging="360"/>
        <w:jc w:val="both"/>
        <w:rPr>
          <w:rFonts w:ascii="Sylfaen" w:eastAsia="Sylfaen" w:hAnsi="Sylfaen" w:cs="Sylfaen"/>
          <w:sz w:val="24"/>
        </w:rPr>
      </w:pPr>
      <w:r>
        <w:rPr>
          <w:rFonts w:ascii="Sylfaen" w:eastAsia="Sylfaen" w:hAnsi="Sylfaen" w:cs="Sylfaen"/>
          <w:sz w:val="24"/>
        </w:rPr>
        <w:t>Հաստատության բոլոր հարկերում առկա են առանձնացված սանհանգույցներ տղաների և աղջիկների համար, բայց  կարիք ունեն վերանորոգման։</w:t>
      </w:r>
    </w:p>
    <w:p w:rsidR="00CC3C52" w:rsidRDefault="00141C7A">
      <w:pPr>
        <w:numPr>
          <w:ilvl w:val="0"/>
          <w:numId w:val="4"/>
        </w:numPr>
        <w:spacing w:after="0"/>
        <w:ind w:left="720" w:hanging="360"/>
        <w:jc w:val="both"/>
        <w:rPr>
          <w:rFonts w:ascii="Sylfaen" w:eastAsia="Sylfaen" w:hAnsi="Sylfaen" w:cs="Sylfaen"/>
        </w:rPr>
      </w:pPr>
      <w:r>
        <w:rPr>
          <w:rFonts w:ascii="Sylfaen" w:eastAsia="Sylfaen" w:hAnsi="Sylfaen" w:cs="Sylfaen"/>
          <w:sz w:val="24"/>
        </w:rPr>
        <w:t>Հաստատության բոլոր սանհանգույցներն ապահովված են շուրջօրյա հոսող ջրով և ապահոված են հիգիենայի պարագաներով</w:t>
      </w:r>
      <w:r>
        <w:rPr>
          <w:rFonts w:ascii="Sylfaen" w:eastAsia="Sylfaen" w:hAnsi="Sylfaen" w:cs="Sylfaen"/>
        </w:rPr>
        <w:t>:</w:t>
      </w:r>
    </w:p>
    <w:p w:rsidR="00CC3C52" w:rsidRDefault="00141C7A">
      <w:pPr>
        <w:spacing w:after="0"/>
        <w:ind w:left="709" w:hanging="709"/>
        <w:jc w:val="both"/>
        <w:rPr>
          <w:rFonts w:ascii="Sylfaen" w:eastAsia="Sylfaen" w:hAnsi="Sylfaen" w:cs="Sylfaen"/>
          <w:b/>
          <w:i/>
          <w:sz w:val="24"/>
        </w:rPr>
      </w:pPr>
      <w:r>
        <w:rPr>
          <w:rFonts w:ascii="Sylfaen" w:eastAsia="Sylfaen" w:hAnsi="Sylfaen" w:cs="Sylfaen"/>
        </w:rPr>
        <w:t xml:space="preserve">        11. </w:t>
      </w:r>
      <w:r>
        <w:rPr>
          <w:rFonts w:ascii="Sylfaen" w:eastAsia="Sylfaen" w:hAnsi="Sylfaen" w:cs="Sylfaen"/>
          <w:sz w:val="24"/>
        </w:rPr>
        <w:t>Հաստատությունում կա  ճաշարան 35,4 ք.մ.մակերեսով ,որտեղ տրվում է տաք սնունդ  1-4 տարրական դասարանների սովորողների(14 աշակերտ)համար:</w:t>
      </w:r>
    </w:p>
    <w:p w:rsidR="00CC3C52" w:rsidRDefault="00CC3C52">
      <w:pPr>
        <w:spacing w:after="0"/>
        <w:jc w:val="both"/>
        <w:rPr>
          <w:rFonts w:ascii="Sylfaen" w:eastAsia="Sylfaen" w:hAnsi="Sylfaen" w:cs="Sylfaen"/>
          <w:b/>
          <w:i/>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rPr>
      </w:pPr>
    </w:p>
    <w:p w:rsidR="00CC3C52" w:rsidRDefault="00CC3C52">
      <w:pPr>
        <w:spacing w:after="0"/>
        <w:jc w:val="both"/>
        <w:rPr>
          <w:rFonts w:ascii="Sylfaen" w:eastAsia="Sylfaen" w:hAnsi="Sylfaen" w:cs="Sylfaen"/>
        </w:rPr>
      </w:pPr>
    </w:p>
    <w:p w:rsidR="00CC3C52" w:rsidRDefault="00141C7A">
      <w:pPr>
        <w:spacing w:after="0"/>
        <w:jc w:val="both"/>
        <w:rPr>
          <w:rFonts w:ascii="Sylfaen" w:eastAsia="Sylfaen" w:hAnsi="Sylfaen" w:cs="Sylfaen"/>
          <w:b/>
          <w:i/>
          <w:sz w:val="24"/>
          <w:u w:val="single"/>
        </w:rPr>
      </w:pPr>
      <w:r>
        <w:rPr>
          <w:rFonts w:ascii="Sylfaen" w:eastAsia="Sylfaen" w:hAnsi="Sylfaen" w:cs="Sylfaen"/>
          <w:b/>
          <w:i/>
          <w:sz w:val="24"/>
          <w:u w:val="single"/>
        </w:rPr>
        <w:t>Տվյալներ արտակարգ իրավիճակներում հաստատության անձնակազմի և սովորողների տեղեկացված լինելու մասին</w:t>
      </w:r>
    </w:p>
    <w:p w:rsidR="00CC3C52" w:rsidRDefault="00141C7A">
      <w:pPr>
        <w:spacing w:after="0"/>
        <w:jc w:val="both"/>
        <w:rPr>
          <w:rFonts w:ascii="Sylfaen" w:eastAsia="Sylfaen" w:hAnsi="Sylfaen" w:cs="Sylfaen"/>
          <w:sz w:val="24"/>
        </w:rPr>
      </w:pPr>
      <w:r>
        <w:rPr>
          <w:rFonts w:ascii="Sylfaen" w:eastAsia="Sylfaen" w:hAnsi="Sylfaen" w:cs="Sylfaen"/>
          <w:sz w:val="24"/>
        </w:rPr>
        <w:t>Հաստատության աշխատակազմը և սովորողները տիրապետում են աղետների ժամանակ և արտակարգ իրավիճակներում գործելու վարքականոններին։Համաձայն  ՓԾ և դպրոցի համատեղ պլան-ժամանակացույցի, դպրոցում գործում է ՔՊ շտաբ, որը համալրված է դպրոցի աշխատակազմով տիրապետում են ԱԻ դեպքում գործելու՝ փրկարարական, հետախուզական, հակահրդեհային, բժշկական և սանիտարական վարքականոններին։ Տնօրենի հրամանով  դպրոցում ստեղծվել է պատանի հրշեջ փրկարարական խումբ կազմված 10 աշակերտից:</w:t>
      </w:r>
    </w:p>
    <w:p w:rsidR="00CC3C52" w:rsidRDefault="00CC3C52">
      <w:pPr>
        <w:spacing w:after="0"/>
        <w:jc w:val="both"/>
        <w:rPr>
          <w:rFonts w:ascii="Sylfaen" w:eastAsia="Sylfaen" w:hAnsi="Sylfaen" w:cs="Sylfaen"/>
          <w:b/>
          <w:i/>
        </w:rPr>
      </w:pPr>
    </w:p>
    <w:p w:rsidR="00CC3C52" w:rsidRDefault="00141C7A">
      <w:pPr>
        <w:spacing w:after="0"/>
        <w:jc w:val="both"/>
        <w:rPr>
          <w:rFonts w:ascii="Sylfaen" w:eastAsia="Sylfaen" w:hAnsi="Sylfaen" w:cs="Sylfaen"/>
          <w:b/>
          <w:i/>
        </w:rPr>
      </w:pPr>
      <w:r>
        <w:rPr>
          <w:rFonts w:ascii="Sylfaen" w:eastAsia="Sylfaen" w:hAnsi="Sylfaen" w:cs="Sylfaen"/>
          <w:b/>
          <w:i/>
        </w:rPr>
        <w:t>Տվյալներ տեղական վտանգների գնահատման և աղետների պատրաստվածության ու հակազդման մեխանիզմների ուղղությամբ հաստատությունում իրականացվող միջոցառումների վերաբերյալ</w:t>
      </w:r>
    </w:p>
    <w:tbl>
      <w:tblPr>
        <w:tblW w:w="0" w:type="auto"/>
        <w:jc w:val="center"/>
        <w:tblCellMar>
          <w:left w:w="10" w:type="dxa"/>
          <w:right w:w="10" w:type="dxa"/>
        </w:tblCellMar>
        <w:tblLook w:val="0000" w:firstRow="0" w:lastRow="0" w:firstColumn="0" w:lastColumn="0" w:noHBand="0" w:noVBand="0"/>
      </w:tblPr>
      <w:tblGrid>
        <w:gridCol w:w="1336"/>
        <w:gridCol w:w="1411"/>
        <w:gridCol w:w="4384"/>
        <w:gridCol w:w="2440"/>
      </w:tblGrid>
      <w:tr w:rsidR="00CC3C52">
        <w:tblPrEx>
          <w:tblCellMar>
            <w:top w:w="0" w:type="dxa"/>
            <w:bottom w:w="0" w:type="dxa"/>
          </w:tblCellMar>
        </w:tblPrEx>
        <w:trPr>
          <w:jc w:val="center"/>
        </w:trPr>
        <w:tc>
          <w:tcPr>
            <w:tcW w:w="1336"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i/>
              </w:rPr>
              <w:t>Ամսաթիվը</w:t>
            </w:r>
          </w:p>
        </w:tc>
        <w:tc>
          <w:tcPr>
            <w:tcW w:w="1411"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i/>
              </w:rPr>
              <w:t>Դասարանը</w:t>
            </w:r>
          </w:p>
        </w:tc>
        <w:tc>
          <w:tcPr>
            <w:tcW w:w="5337"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i/>
              </w:rPr>
              <w:t>Միջոցառման անվանումը, նկարագիրը և օգտագործված պարագաներն ու ուսումնական նյութերը</w:t>
            </w:r>
          </w:p>
        </w:tc>
        <w:tc>
          <w:tcPr>
            <w:tcW w:w="2617"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i/>
              </w:rPr>
              <w:t>Մասնակից սովորողների և աշխատակիցների  թիվը</w:t>
            </w:r>
          </w:p>
        </w:tc>
      </w:tr>
      <w:tr w:rsidR="00CC3C52">
        <w:tblPrEx>
          <w:tblCellMar>
            <w:top w:w="0" w:type="dxa"/>
            <w:bottom w:w="0" w:type="dxa"/>
          </w:tblCellMar>
        </w:tblPrEx>
        <w:trPr>
          <w:jc w:val="center"/>
        </w:trPr>
        <w:tc>
          <w:tcPr>
            <w:tcW w:w="13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i/>
              </w:rPr>
              <w:t>03.10.23թ.</w:t>
            </w:r>
          </w:p>
        </w:tc>
        <w:tc>
          <w:tcPr>
            <w:tcW w:w="14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i/>
              </w:rPr>
              <w:t>1-ին – 12-րդ</w:t>
            </w:r>
          </w:p>
        </w:tc>
        <w:tc>
          <w:tcPr>
            <w:tcW w:w="53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b/>
                <w:i/>
              </w:rPr>
            </w:pPr>
            <w:r>
              <w:rPr>
                <w:rFonts w:ascii="Sylfaen" w:eastAsia="Sylfaen" w:hAnsi="Sylfaen" w:cs="Sylfaen"/>
                <w:b/>
                <w:i/>
              </w:rPr>
              <w:t>Oդային տագնապ</w:t>
            </w:r>
          </w:p>
          <w:p w:rsidR="00CC3C52" w:rsidRDefault="00141C7A">
            <w:pPr>
              <w:spacing w:after="0"/>
              <w:jc w:val="both"/>
              <w:rPr>
                <w:rFonts w:ascii="Sylfaen" w:eastAsia="Sylfaen" w:hAnsi="Sylfaen" w:cs="Sylfaen"/>
              </w:rPr>
            </w:pPr>
            <w:r>
              <w:rPr>
                <w:rFonts w:ascii="Sylfaen" w:eastAsia="Sylfaen" w:hAnsi="Sylfaen" w:cs="Sylfaen"/>
                <w:b/>
                <w:i/>
              </w:rPr>
              <w:t>Տրվել է  տագնապի ազդանշանը/դպրոցի զանգ/։ Իրականացվել է անձնակազմի և աշակերտների տարհանում դպրոցից:Դպրոցը չունի օդային տագնապի ազդանշան:</w:t>
            </w:r>
          </w:p>
        </w:tc>
        <w:tc>
          <w:tcPr>
            <w:tcW w:w="26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b/>
                <w:i/>
              </w:rPr>
            </w:pPr>
            <w:r>
              <w:rPr>
                <w:rFonts w:ascii="Sylfaen" w:eastAsia="Sylfaen" w:hAnsi="Sylfaen" w:cs="Sylfaen"/>
                <w:b/>
                <w:i/>
              </w:rPr>
              <w:t>սովորողների թիվը ՝45</w:t>
            </w:r>
          </w:p>
          <w:p w:rsidR="00CC3C52" w:rsidRDefault="00141C7A">
            <w:pPr>
              <w:spacing w:after="0"/>
              <w:jc w:val="both"/>
              <w:rPr>
                <w:rFonts w:ascii="Sylfaen" w:eastAsia="Sylfaen" w:hAnsi="Sylfaen" w:cs="Sylfaen"/>
              </w:rPr>
            </w:pPr>
            <w:r>
              <w:rPr>
                <w:rFonts w:ascii="Sylfaen" w:eastAsia="Sylfaen" w:hAnsi="Sylfaen" w:cs="Sylfaen"/>
                <w:b/>
                <w:i/>
              </w:rPr>
              <w:t>աշխատակիցների  թիվը՝ 21</w:t>
            </w:r>
          </w:p>
        </w:tc>
      </w:tr>
      <w:tr w:rsidR="00CC3C52">
        <w:tblPrEx>
          <w:tblCellMar>
            <w:top w:w="0" w:type="dxa"/>
            <w:bottom w:w="0" w:type="dxa"/>
          </w:tblCellMar>
        </w:tblPrEx>
        <w:trPr>
          <w:jc w:val="center"/>
        </w:trPr>
        <w:tc>
          <w:tcPr>
            <w:tcW w:w="13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i/>
              </w:rPr>
              <w:t>07.12.23թ.</w:t>
            </w:r>
          </w:p>
        </w:tc>
        <w:tc>
          <w:tcPr>
            <w:tcW w:w="14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i/>
              </w:rPr>
              <w:t>1-ին – 12-րդ</w:t>
            </w:r>
          </w:p>
        </w:tc>
        <w:tc>
          <w:tcPr>
            <w:tcW w:w="53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b/>
                <w:i/>
              </w:rPr>
            </w:pPr>
            <w:r>
              <w:rPr>
                <w:rFonts w:ascii="Sylfaen" w:eastAsia="Sylfaen" w:hAnsi="Sylfaen" w:cs="Sylfaen"/>
                <w:b/>
                <w:i/>
              </w:rPr>
              <w:t>Երկրաշարժ</w:t>
            </w:r>
          </w:p>
          <w:p w:rsidR="00CC3C52" w:rsidRDefault="00141C7A">
            <w:pPr>
              <w:spacing w:after="0"/>
              <w:jc w:val="both"/>
              <w:rPr>
                <w:rFonts w:ascii="Sylfaen" w:eastAsia="Sylfaen" w:hAnsi="Sylfaen" w:cs="Sylfaen"/>
              </w:rPr>
            </w:pPr>
            <w:r>
              <w:rPr>
                <w:rFonts w:ascii="Sylfaen" w:eastAsia="Sylfaen" w:hAnsi="Sylfaen" w:cs="Sylfaen"/>
                <w:b/>
                <w:i/>
              </w:rPr>
              <w:t xml:space="preserve">Երկրաշարժի դեպքում դպրոցի աշակերտների  և անձնակազմի  տարհանումը դպրոցից ապահով բաց տարածք և անվտանգության կանոնների </w:t>
            </w:r>
            <w:r>
              <w:rPr>
                <w:rFonts w:ascii="Sylfaen" w:eastAsia="Sylfaen" w:hAnsi="Sylfaen" w:cs="Sylfaen"/>
                <w:b/>
                <w:i/>
              </w:rPr>
              <w:lastRenderedPageBreak/>
              <w:t xml:space="preserve">ծանոթացում։ </w:t>
            </w:r>
          </w:p>
        </w:tc>
        <w:tc>
          <w:tcPr>
            <w:tcW w:w="26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b/>
                <w:i/>
              </w:rPr>
            </w:pPr>
            <w:r>
              <w:rPr>
                <w:rFonts w:ascii="Sylfaen" w:eastAsia="Sylfaen" w:hAnsi="Sylfaen" w:cs="Sylfaen"/>
                <w:b/>
                <w:i/>
              </w:rPr>
              <w:lastRenderedPageBreak/>
              <w:t>սովորողների թիվը ՝45</w:t>
            </w:r>
          </w:p>
          <w:p w:rsidR="00CC3C52" w:rsidRDefault="00141C7A">
            <w:pPr>
              <w:spacing w:after="0"/>
              <w:jc w:val="both"/>
              <w:rPr>
                <w:rFonts w:ascii="Sylfaen" w:eastAsia="Sylfaen" w:hAnsi="Sylfaen" w:cs="Sylfaen"/>
              </w:rPr>
            </w:pPr>
            <w:r>
              <w:rPr>
                <w:rFonts w:ascii="Sylfaen" w:eastAsia="Sylfaen" w:hAnsi="Sylfaen" w:cs="Sylfaen"/>
                <w:b/>
                <w:i/>
              </w:rPr>
              <w:t>աշխատակիցների  թիվը՝21</w:t>
            </w:r>
          </w:p>
        </w:tc>
      </w:tr>
      <w:tr w:rsidR="00CC3C52">
        <w:tblPrEx>
          <w:tblCellMar>
            <w:top w:w="0" w:type="dxa"/>
            <w:bottom w:w="0" w:type="dxa"/>
          </w:tblCellMar>
        </w:tblPrEx>
        <w:trPr>
          <w:jc w:val="center"/>
        </w:trPr>
        <w:tc>
          <w:tcPr>
            <w:tcW w:w="13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i/>
              </w:rPr>
              <w:lastRenderedPageBreak/>
              <w:t>01.03.23թ.</w:t>
            </w:r>
          </w:p>
        </w:tc>
        <w:tc>
          <w:tcPr>
            <w:tcW w:w="14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i/>
              </w:rPr>
              <w:t>1-ին – 12-րդ</w:t>
            </w:r>
          </w:p>
        </w:tc>
        <w:tc>
          <w:tcPr>
            <w:tcW w:w="53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b/>
                <w:i/>
              </w:rPr>
            </w:pPr>
            <w:r>
              <w:rPr>
                <w:rFonts w:ascii="Sylfaen" w:eastAsia="Sylfaen" w:hAnsi="Sylfaen" w:cs="Sylfaen"/>
                <w:b/>
                <w:i/>
              </w:rPr>
              <w:t>Միջոցառում նվիրված ՔՊ և արտակարգ իրավիճակների տոնին։</w:t>
            </w:r>
          </w:p>
          <w:p w:rsidR="00CC3C52" w:rsidRDefault="00141C7A">
            <w:pPr>
              <w:spacing w:after="0"/>
              <w:jc w:val="both"/>
              <w:rPr>
                <w:rFonts w:ascii="Sylfaen" w:eastAsia="Sylfaen" w:hAnsi="Sylfaen" w:cs="Sylfaen"/>
                <w:b/>
                <w:i/>
              </w:rPr>
            </w:pPr>
            <w:r>
              <w:rPr>
                <w:rFonts w:ascii="Sylfaen" w:eastAsia="Sylfaen" w:hAnsi="Sylfaen" w:cs="Sylfaen"/>
                <w:b/>
                <w:i/>
              </w:rPr>
              <w:t>Տրվել է օդային տագնապ, տարհանվել են աշակերտական և ուսուցչական անձնակազմը և տեղափոխվել համապատասխան ապաստարան։</w:t>
            </w:r>
          </w:p>
          <w:p w:rsidR="00CC3C52" w:rsidRDefault="00141C7A">
            <w:pPr>
              <w:spacing w:after="0"/>
              <w:jc w:val="both"/>
              <w:rPr>
                <w:rFonts w:ascii="Sylfaen" w:eastAsia="Sylfaen" w:hAnsi="Sylfaen" w:cs="Sylfaen"/>
              </w:rPr>
            </w:pPr>
            <w:r>
              <w:rPr>
                <w:rFonts w:ascii="Sylfaen" w:eastAsia="Sylfaen" w:hAnsi="Sylfaen" w:cs="Sylfaen"/>
                <w:b/>
                <w:i/>
              </w:rPr>
              <w:t>Կազմակերպվել են ուսուցողական խաղեր՝ փլատակներից աշակերտների դուրս բերում և առաջին բուժօգնության ցուցաբերում։</w:t>
            </w:r>
          </w:p>
        </w:tc>
        <w:tc>
          <w:tcPr>
            <w:tcW w:w="26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b/>
                <w:i/>
              </w:rPr>
            </w:pPr>
            <w:r>
              <w:rPr>
                <w:rFonts w:ascii="Sylfaen" w:eastAsia="Sylfaen" w:hAnsi="Sylfaen" w:cs="Sylfaen"/>
                <w:b/>
                <w:i/>
              </w:rPr>
              <w:t>սովորողների թիվը ՝45</w:t>
            </w:r>
          </w:p>
          <w:p w:rsidR="00CC3C52" w:rsidRDefault="00141C7A">
            <w:pPr>
              <w:spacing w:after="0"/>
              <w:jc w:val="both"/>
              <w:rPr>
                <w:rFonts w:ascii="Sylfaen" w:eastAsia="Sylfaen" w:hAnsi="Sylfaen" w:cs="Sylfaen"/>
              </w:rPr>
            </w:pPr>
            <w:r>
              <w:rPr>
                <w:rFonts w:ascii="Sylfaen" w:eastAsia="Sylfaen" w:hAnsi="Sylfaen" w:cs="Sylfaen"/>
                <w:b/>
                <w:i/>
              </w:rPr>
              <w:t>աշխատակիցների  թիվը՝21</w:t>
            </w:r>
          </w:p>
        </w:tc>
      </w:tr>
      <w:tr w:rsidR="00CC3C52">
        <w:tblPrEx>
          <w:tblCellMar>
            <w:top w:w="0" w:type="dxa"/>
            <w:bottom w:w="0" w:type="dxa"/>
          </w:tblCellMar>
        </w:tblPrEx>
        <w:trPr>
          <w:jc w:val="center"/>
        </w:trPr>
        <w:tc>
          <w:tcPr>
            <w:tcW w:w="13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i/>
              </w:rPr>
              <w:t>24.03.23թ.</w:t>
            </w:r>
          </w:p>
        </w:tc>
        <w:tc>
          <w:tcPr>
            <w:tcW w:w="14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i/>
              </w:rPr>
              <w:t>9-րդ,11-րդ, 12-րդ  դաս.</w:t>
            </w:r>
          </w:p>
        </w:tc>
        <w:tc>
          <w:tcPr>
            <w:tcW w:w="53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i/>
              </w:rPr>
              <w:t>Սեմինար՝ դպրոցում հրդեհի դեպքում ինչպես վարվել և մասնակցությունը հրդեհի մարմանը, օգտագործելով համապատասխան գործիքներ և հարմարանքներ։</w:t>
            </w:r>
          </w:p>
        </w:tc>
        <w:tc>
          <w:tcPr>
            <w:tcW w:w="26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i/>
              </w:rPr>
              <w:t>11 աշակերտ</w:t>
            </w:r>
          </w:p>
        </w:tc>
      </w:tr>
      <w:tr w:rsidR="00CC3C52">
        <w:tblPrEx>
          <w:tblCellMar>
            <w:top w:w="0" w:type="dxa"/>
            <w:bottom w:w="0" w:type="dxa"/>
          </w:tblCellMar>
        </w:tblPrEx>
        <w:trPr>
          <w:jc w:val="center"/>
        </w:trPr>
        <w:tc>
          <w:tcPr>
            <w:tcW w:w="13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i/>
              </w:rPr>
              <w:t>14.04.23թ.</w:t>
            </w:r>
          </w:p>
        </w:tc>
        <w:tc>
          <w:tcPr>
            <w:tcW w:w="14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i/>
              </w:rPr>
              <w:t>1-ին – 12-րդ</w:t>
            </w:r>
          </w:p>
        </w:tc>
        <w:tc>
          <w:tcPr>
            <w:tcW w:w="53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b/>
                <w:i/>
              </w:rPr>
            </w:pPr>
            <w:r>
              <w:rPr>
                <w:rFonts w:ascii="Sylfaen" w:eastAsia="Sylfaen" w:hAnsi="Sylfaen" w:cs="Sylfaen"/>
                <w:b/>
                <w:i/>
              </w:rPr>
              <w:t>Քիմիական տագնապ</w:t>
            </w:r>
          </w:p>
          <w:p w:rsidR="00CC3C52" w:rsidRDefault="00141C7A">
            <w:pPr>
              <w:spacing w:after="0"/>
              <w:jc w:val="both"/>
              <w:rPr>
                <w:rFonts w:ascii="Sylfaen" w:eastAsia="Sylfaen" w:hAnsi="Sylfaen" w:cs="Sylfaen"/>
              </w:rPr>
            </w:pPr>
            <w:r>
              <w:rPr>
                <w:rFonts w:ascii="Sylfaen" w:eastAsia="Sylfaen" w:hAnsi="Sylfaen" w:cs="Sylfaen"/>
                <w:b/>
                <w:i/>
              </w:rPr>
              <w:t xml:space="preserve"> Տրվել է քիմիական տագնապի ազդանշանը անձնակազմի և աշակերտների դուրս  բերում դպրոցից համապատասխան վայր՝ օգտագործելով դպրոցում առկա ուսումնական անհատական  պաշտպանության միջոցներ (հակագազ)։</w:t>
            </w:r>
          </w:p>
        </w:tc>
        <w:tc>
          <w:tcPr>
            <w:tcW w:w="26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b/>
                <w:i/>
              </w:rPr>
            </w:pPr>
            <w:r>
              <w:rPr>
                <w:rFonts w:ascii="Sylfaen" w:eastAsia="Sylfaen" w:hAnsi="Sylfaen" w:cs="Sylfaen"/>
                <w:b/>
                <w:i/>
              </w:rPr>
              <w:t>սովորողների թիվը ՝45</w:t>
            </w:r>
          </w:p>
          <w:p w:rsidR="00CC3C52" w:rsidRDefault="00141C7A">
            <w:pPr>
              <w:spacing w:after="0"/>
              <w:jc w:val="both"/>
              <w:rPr>
                <w:rFonts w:ascii="Sylfaen" w:eastAsia="Sylfaen" w:hAnsi="Sylfaen" w:cs="Sylfaen"/>
              </w:rPr>
            </w:pPr>
            <w:r>
              <w:rPr>
                <w:rFonts w:ascii="Sylfaen" w:eastAsia="Sylfaen" w:hAnsi="Sylfaen" w:cs="Sylfaen"/>
                <w:b/>
                <w:i/>
              </w:rPr>
              <w:t>աշխատակիցների  թիվը՝21</w:t>
            </w:r>
          </w:p>
        </w:tc>
      </w:tr>
    </w:tbl>
    <w:p w:rsidR="00CC3C52" w:rsidRDefault="00CC3C52">
      <w:pPr>
        <w:spacing w:after="0"/>
        <w:jc w:val="both"/>
        <w:rPr>
          <w:rFonts w:ascii="Sylfaen" w:eastAsia="Sylfaen" w:hAnsi="Sylfaen" w:cs="Sylfaen"/>
          <w:b/>
          <w:i/>
          <w:u w:val="single"/>
        </w:rPr>
      </w:pPr>
    </w:p>
    <w:p w:rsidR="00CC3C52" w:rsidRDefault="00141C7A">
      <w:pPr>
        <w:spacing w:after="0"/>
        <w:jc w:val="both"/>
        <w:rPr>
          <w:rFonts w:ascii="Sylfaen" w:eastAsia="Sylfaen" w:hAnsi="Sylfaen" w:cs="Sylfaen"/>
        </w:rPr>
      </w:pPr>
      <w:r>
        <w:rPr>
          <w:rFonts w:ascii="Sylfaen" w:eastAsia="Sylfaen" w:hAnsi="Sylfaen" w:cs="Sylfaen"/>
          <w:b/>
          <w:i/>
          <w:u w:val="single"/>
        </w:rPr>
        <w:t>Վերլուծություն.</w:t>
      </w:r>
      <w:r w:rsidR="00A33ED7">
        <w:rPr>
          <w:rFonts w:ascii="Sylfaen" w:eastAsia="Sylfaen" w:hAnsi="Sylfaen" w:cs="Sylfaen"/>
          <w:b/>
          <w:i/>
          <w:u w:val="single"/>
        </w:rPr>
        <w:t xml:space="preserve"> </w:t>
      </w:r>
      <w:r>
        <w:rPr>
          <w:rFonts w:ascii="Sylfaen" w:eastAsia="Sylfaen" w:hAnsi="Sylfaen" w:cs="Sylfaen"/>
        </w:rPr>
        <w:t>Դպրոցում տեղական վտանգների գնահատման և աղետների պատրաստվածության ու հակազդման մեխանիզմների ուղղությամբ միջոցառումները իրականացվում են պարբերաբար և պատշաճ մակարդակով։</w:t>
      </w:r>
    </w:p>
    <w:p w:rsidR="00CC3C52" w:rsidRDefault="00CC3C52">
      <w:pPr>
        <w:spacing w:after="0"/>
        <w:jc w:val="both"/>
        <w:rPr>
          <w:rFonts w:ascii="Sylfaen" w:eastAsia="Sylfaen" w:hAnsi="Sylfaen" w:cs="Sylfaen"/>
        </w:rPr>
      </w:pPr>
    </w:p>
    <w:p w:rsidR="00CC3C52" w:rsidRDefault="00CC3C52">
      <w:pPr>
        <w:spacing w:after="0"/>
        <w:jc w:val="both"/>
        <w:rPr>
          <w:rFonts w:ascii="Sylfaen" w:eastAsia="Sylfaen" w:hAnsi="Sylfaen" w:cs="Sylfaen"/>
          <w:b/>
          <w:i/>
        </w:rPr>
      </w:pPr>
    </w:p>
    <w:p w:rsidR="00CC3C52" w:rsidRDefault="00141C7A">
      <w:pPr>
        <w:ind w:left="720"/>
        <w:jc w:val="center"/>
        <w:rPr>
          <w:rFonts w:ascii="Sylfaen" w:eastAsia="Sylfaen" w:hAnsi="Sylfaen" w:cs="Sylfaen"/>
          <w:b/>
          <w:sz w:val="24"/>
        </w:rPr>
      </w:pPr>
      <w:r>
        <w:rPr>
          <w:rFonts w:ascii="Sylfaen" w:eastAsia="Sylfaen" w:hAnsi="Sylfaen" w:cs="Sylfaen"/>
          <w:b/>
          <w:sz w:val="24"/>
        </w:rPr>
        <w:t>ԿՐԹՈՒԹՅԱՆ ԲՈՎԱՆԴԱԿՈՒԹՅԱՆ ՎԵՐԼՈՒԾՈՒԹՅՈՒՆ</w:t>
      </w:r>
    </w:p>
    <w:p w:rsidR="00CC3C52" w:rsidRDefault="00141C7A">
      <w:pPr>
        <w:spacing w:after="0"/>
        <w:jc w:val="both"/>
        <w:rPr>
          <w:rFonts w:ascii="Sylfaen" w:eastAsia="Sylfaen" w:hAnsi="Sylfaen" w:cs="Sylfaen"/>
          <w:sz w:val="24"/>
        </w:rPr>
      </w:pPr>
      <w:r>
        <w:rPr>
          <w:rFonts w:ascii="Sylfaen" w:eastAsia="Sylfaen" w:hAnsi="Sylfaen" w:cs="Sylfaen"/>
          <w:sz w:val="24"/>
        </w:rPr>
        <w:t>Դպրոցում, այնուամենայնիվ, ուսումնադաստիարակչական գործընթացի հիմնական և կարևոր խնդիրը եղել և մնում է սովորողներին որակյալ կրթությամբ ապահովելը: Այդ նպատակով  ծնողական համայնքի օգնությամբ դպրոցում կազմակերպվել են ներդասարանական և արտադասարանական բազմաբնույթ միջոցառումներ՝ միտված՝ հայկական և համաշխարհային մշակույթի ձևավորումն ու զարգացումը, մարդասիրության և սոցիալական արդարության ոգով տոգորված ժամանակակից ազատ ու գիտակից անհատի ու քաղաքացու ձևավորմանը,պետականության և նրա բաղկացուցիչների նկատմամբ հարգանքի ու ակնածանքի արմատավորմանը, քաղաքացիական վարքի մշակույթի ձևավորմանը, ազգային ինքնության պահպանմանը, քաղաքացիական դաստիարակության գործընթացում՝ պետական կառուցողական արժեհամակարգերի ձևավորմանը:</w:t>
      </w:r>
    </w:p>
    <w:p w:rsidR="00CC3C52" w:rsidRDefault="00141C7A">
      <w:pPr>
        <w:spacing w:after="0"/>
        <w:jc w:val="center"/>
        <w:rPr>
          <w:rFonts w:ascii="Sylfaen" w:eastAsia="Sylfaen" w:hAnsi="Sylfaen" w:cs="Sylfaen"/>
          <w:b/>
          <w:u w:val="single"/>
        </w:rPr>
      </w:pPr>
      <w:r>
        <w:rPr>
          <w:rFonts w:ascii="Sylfaen" w:eastAsia="Sylfaen" w:hAnsi="Sylfaen" w:cs="Sylfaen"/>
          <w:b/>
          <w:u w:val="single"/>
        </w:rPr>
        <w:lastRenderedPageBreak/>
        <w:t>Հաստատության գործունեության արդյունավետություն</w:t>
      </w:r>
    </w:p>
    <w:p w:rsidR="00CC3C52" w:rsidRDefault="00CC3C52">
      <w:pPr>
        <w:spacing w:after="0"/>
        <w:jc w:val="center"/>
        <w:rPr>
          <w:rFonts w:ascii="Sylfaen" w:eastAsia="Sylfaen" w:hAnsi="Sylfaen" w:cs="Sylfaen"/>
        </w:rPr>
      </w:pPr>
    </w:p>
    <w:p w:rsidR="00CC3C52" w:rsidRDefault="00141C7A">
      <w:pPr>
        <w:spacing w:after="0"/>
        <w:jc w:val="center"/>
        <w:rPr>
          <w:rFonts w:ascii="Sylfaen" w:eastAsia="Sylfaen" w:hAnsi="Sylfaen" w:cs="Sylfaen"/>
          <w:b/>
        </w:rPr>
      </w:pPr>
      <w:r>
        <w:rPr>
          <w:rFonts w:ascii="Sylfaen" w:eastAsia="Sylfaen" w:hAnsi="Sylfaen" w:cs="Sylfaen"/>
          <w:b/>
        </w:rPr>
        <w:t>Տվյալներ սովորողների ուսումնառության արդյունքների վերաբերյալ 2021-2022 ուստարում</w:t>
      </w:r>
    </w:p>
    <w:tbl>
      <w:tblPr>
        <w:tblW w:w="0" w:type="auto"/>
        <w:jc w:val="center"/>
        <w:tblCellMar>
          <w:left w:w="10" w:type="dxa"/>
          <w:right w:w="10" w:type="dxa"/>
        </w:tblCellMar>
        <w:tblLook w:val="0000" w:firstRow="0" w:lastRow="0" w:firstColumn="0" w:lastColumn="0" w:noHBand="0" w:noVBand="0"/>
      </w:tblPr>
      <w:tblGrid>
        <w:gridCol w:w="2256"/>
        <w:gridCol w:w="635"/>
        <w:gridCol w:w="636"/>
        <w:gridCol w:w="636"/>
        <w:gridCol w:w="683"/>
        <w:gridCol w:w="684"/>
        <w:gridCol w:w="684"/>
        <w:gridCol w:w="636"/>
        <w:gridCol w:w="636"/>
        <w:gridCol w:w="2085"/>
      </w:tblGrid>
      <w:tr w:rsidR="00CC3C52">
        <w:tblPrEx>
          <w:tblCellMar>
            <w:top w:w="0" w:type="dxa"/>
            <w:bottom w:w="0" w:type="dxa"/>
          </w:tblCellMar>
        </w:tblPrEx>
        <w:trPr>
          <w:jc w:val="center"/>
        </w:trPr>
        <w:tc>
          <w:tcPr>
            <w:tcW w:w="2374" w:type="dxa"/>
            <w:vMerge w:val="restart"/>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Հիմնական առարկաներ</w:t>
            </w:r>
          </w:p>
        </w:tc>
        <w:tc>
          <w:tcPr>
            <w:tcW w:w="2127" w:type="dxa"/>
            <w:gridSpan w:val="3"/>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Սովորողների թիվը</w:t>
            </w:r>
          </w:p>
        </w:tc>
        <w:tc>
          <w:tcPr>
            <w:tcW w:w="2126" w:type="dxa"/>
            <w:gridSpan w:val="3"/>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Տարեկան միջին գնահատականները՝ ըստ հիմնական առարկաների</w:t>
            </w:r>
          </w:p>
        </w:tc>
        <w:tc>
          <w:tcPr>
            <w:tcW w:w="2752" w:type="dxa"/>
            <w:gridSpan w:val="3"/>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4-րդ դասարանում գիտելիքների ստուգման և 9-րդ, 12-րդ դասարաններում  պետական ավարտական քննությունների միջին միավորները</w:t>
            </w:r>
          </w:p>
        </w:tc>
      </w:tr>
      <w:tr w:rsidR="00CC3C52">
        <w:tblPrEx>
          <w:tblCellMar>
            <w:top w:w="0" w:type="dxa"/>
            <w:bottom w:w="0" w:type="dxa"/>
          </w:tblCellMar>
        </w:tblPrEx>
        <w:trPr>
          <w:jc w:val="center"/>
        </w:trPr>
        <w:tc>
          <w:tcPr>
            <w:tcW w:w="2374"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4-րդ. դաս.</w:t>
            </w:r>
          </w:p>
        </w:tc>
        <w:tc>
          <w:tcPr>
            <w:tcW w:w="709"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9-րդ.</w:t>
            </w:r>
          </w:p>
          <w:p w:rsidR="00CC3C52" w:rsidRDefault="00141C7A">
            <w:pPr>
              <w:spacing w:after="0"/>
              <w:jc w:val="both"/>
              <w:rPr>
                <w:rFonts w:ascii="Sylfaen" w:eastAsia="Sylfaen" w:hAnsi="Sylfaen" w:cs="Sylfaen"/>
              </w:rPr>
            </w:pPr>
            <w:r>
              <w:rPr>
                <w:rFonts w:ascii="Sylfaen" w:eastAsia="Sylfaen" w:hAnsi="Sylfaen" w:cs="Sylfaen"/>
                <w:b/>
              </w:rPr>
              <w:t>դաս.</w:t>
            </w:r>
          </w:p>
        </w:tc>
        <w:tc>
          <w:tcPr>
            <w:tcW w:w="709"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12-րդ.</w:t>
            </w:r>
          </w:p>
          <w:p w:rsidR="00CC3C52" w:rsidRDefault="00141C7A">
            <w:pPr>
              <w:spacing w:after="0"/>
              <w:jc w:val="both"/>
              <w:rPr>
                <w:rFonts w:ascii="Sylfaen" w:eastAsia="Sylfaen" w:hAnsi="Sylfaen" w:cs="Sylfaen"/>
              </w:rPr>
            </w:pPr>
            <w:r>
              <w:rPr>
                <w:rFonts w:ascii="Sylfaen" w:eastAsia="Sylfaen" w:hAnsi="Sylfaen" w:cs="Sylfaen"/>
                <w:b/>
              </w:rPr>
              <w:t xml:space="preserve">դաս. </w:t>
            </w:r>
          </w:p>
        </w:tc>
        <w:tc>
          <w:tcPr>
            <w:tcW w:w="708"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4-րդ. դաս.</w:t>
            </w:r>
          </w:p>
        </w:tc>
        <w:tc>
          <w:tcPr>
            <w:tcW w:w="709"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9-րդ.</w:t>
            </w:r>
          </w:p>
          <w:p w:rsidR="00CC3C52" w:rsidRDefault="00141C7A">
            <w:pPr>
              <w:spacing w:after="0"/>
              <w:jc w:val="both"/>
              <w:rPr>
                <w:rFonts w:ascii="Sylfaen" w:eastAsia="Sylfaen" w:hAnsi="Sylfaen" w:cs="Sylfaen"/>
              </w:rPr>
            </w:pPr>
            <w:r>
              <w:rPr>
                <w:rFonts w:ascii="Sylfaen" w:eastAsia="Sylfaen" w:hAnsi="Sylfaen" w:cs="Sylfaen"/>
                <w:b/>
              </w:rPr>
              <w:t>դաս.</w:t>
            </w:r>
          </w:p>
        </w:tc>
        <w:tc>
          <w:tcPr>
            <w:tcW w:w="709"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12-րդ.</w:t>
            </w:r>
          </w:p>
          <w:p w:rsidR="00CC3C52" w:rsidRDefault="00141C7A">
            <w:pPr>
              <w:spacing w:after="0"/>
              <w:jc w:val="both"/>
              <w:rPr>
                <w:rFonts w:ascii="Sylfaen" w:eastAsia="Sylfaen" w:hAnsi="Sylfaen" w:cs="Sylfaen"/>
              </w:rPr>
            </w:pPr>
            <w:r>
              <w:rPr>
                <w:rFonts w:ascii="Sylfaen" w:eastAsia="Sylfaen" w:hAnsi="Sylfaen" w:cs="Sylfaen"/>
                <w:b/>
              </w:rPr>
              <w:t xml:space="preserve">դաս. </w:t>
            </w:r>
          </w:p>
        </w:tc>
        <w:tc>
          <w:tcPr>
            <w:tcW w:w="850"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4-րդ.</w:t>
            </w:r>
          </w:p>
          <w:p w:rsidR="00CC3C52" w:rsidRDefault="00141C7A">
            <w:pPr>
              <w:spacing w:after="0"/>
              <w:jc w:val="both"/>
              <w:rPr>
                <w:rFonts w:ascii="Sylfaen" w:eastAsia="Sylfaen" w:hAnsi="Sylfaen" w:cs="Sylfaen"/>
              </w:rPr>
            </w:pPr>
            <w:r>
              <w:rPr>
                <w:rFonts w:ascii="Sylfaen" w:eastAsia="Sylfaen" w:hAnsi="Sylfaen" w:cs="Sylfaen"/>
                <w:b/>
              </w:rPr>
              <w:t>դաս.</w:t>
            </w:r>
          </w:p>
        </w:tc>
        <w:tc>
          <w:tcPr>
            <w:tcW w:w="708"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9-րդ.</w:t>
            </w:r>
          </w:p>
          <w:p w:rsidR="00CC3C52" w:rsidRDefault="00141C7A">
            <w:pPr>
              <w:spacing w:after="0"/>
              <w:jc w:val="both"/>
              <w:rPr>
                <w:rFonts w:ascii="Sylfaen" w:eastAsia="Sylfaen" w:hAnsi="Sylfaen" w:cs="Sylfaen"/>
              </w:rPr>
            </w:pPr>
            <w:r>
              <w:rPr>
                <w:rFonts w:ascii="Sylfaen" w:eastAsia="Sylfaen" w:hAnsi="Sylfaen" w:cs="Sylfaen"/>
                <w:b/>
              </w:rPr>
              <w:t>դաս.</w:t>
            </w:r>
          </w:p>
        </w:tc>
        <w:tc>
          <w:tcPr>
            <w:tcW w:w="1194"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12-րդ.</w:t>
            </w:r>
          </w:p>
          <w:p w:rsidR="00CC3C52" w:rsidRDefault="00141C7A">
            <w:pPr>
              <w:spacing w:after="0"/>
              <w:jc w:val="both"/>
              <w:rPr>
                <w:rFonts w:ascii="Sylfaen" w:eastAsia="Sylfaen" w:hAnsi="Sylfaen" w:cs="Sylfaen"/>
              </w:rPr>
            </w:pPr>
            <w:r>
              <w:rPr>
                <w:rFonts w:ascii="Sylfaen" w:eastAsia="Sylfaen" w:hAnsi="Sylfaen" w:cs="Sylfaen"/>
                <w:b/>
              </w:rPr>
              <w:t>դաս.</w:t>
            </w:r>
          </w:p>
        </w:tc>
      </w:tr>
      <w:tr w:rsidR="00CC3C52">
        <w:tblPrEx>
          <w:tblCellMar>
            <w:top w:w="0" w:type="dxa"/>
            <w:bottom w:w="0" w:type="dxa"/>
          </w:tblCellMar>
        </w:tblPrEx>
        <w:trPr>
          <w:jc w:val="center"/>
        </w:trPr>
        <w:tc>
          <w:tcPr>
            <w:tcW w:w="2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Հայոց լեզու/Մայրենի</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8,6</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7,5</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8,6</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15,7</w:t>
            </w:r>
          </w:p>
        </w:tc>
        <w:tc>
          <w:tcPr>
            <w:tcW w:w="11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12</w:t>
            </w:r>
          </w:p>
        </w:tc>
      </w:tr>
      <w:tr w:rsidR="00CC3C52">
        <w:tblPrEx>
          <w:tblCellMar>
            <w:top w:w="0" w:type="dxa"/>
            <w:bottom w:w="0" w:type="dxa"/>
          </w:tblCellMar>
        </w:tblPrEx>
        <w:trPr>
          <w:jc w:val="center"/>
        </w:trPr>
        <w:tc>
          <w:tcPr>
            <w:tcW w:w="2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Գրականություն</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8,7</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w:t>
            </w:r>
          </w:p>
        </w:tc>
        <w:tc>
          <w:tcPr>
            <w:tcW w:w="11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2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Հայ գրականություն</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1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2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Ռուսաց լեզու</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8,5</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1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2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Օտար լեզու/անգլերեն/</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w:t>
            </w:r>
          </w:p>
        </w:tc>
        <w:tc>
          <w:tcPr>
            <w:tcW w:w="11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2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Մաթեմատիկա</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1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2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Երաժշտություն</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1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2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Կերպարվեստ</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8,6</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1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2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Ես և շրջակա աշխարհը</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1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2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Հայրենագիտություն</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1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2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Բնագիտություն</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1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2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Աշխարհագրություն</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1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2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Հայաստանի աշխարհագ.</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8,7</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1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2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Հայոց պատմություն</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7,7</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w:t>
            </w:r>
          </w:p>
        </w:tc>
        <w:tc>
          <w:tcPr>
            <w:tcW w:w="11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16</w:t>
            </w:r>
          </w:p>
        </w:tc>
      </w:tr>
      <w:tr w:rsidR="00CC3C52">
        <w:tblPrEx>
          <w:tblCellMar>
            <w:top w:w="0" w:type="dxa"/>
            <w:bottom w:w="0" w:type="dxa"/>
          </w:tblCellMar>
        </w:tblPrEx>
        <w:trPr>
          <w:jc w:val="center"/>
        </w:trPr>
        <w:tc>
          <w:tcPr>
            <w:tcW w:w="2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Համաշխ.պատմություն</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7,7</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1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2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Հայոց եկեղեցու պատմ.</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1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2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Հասարակագիտություն</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7,7</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1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2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Հանրահաշիվ</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14,7</w:t>
            </w:r>
          </w:p>
        </w:tc>
        <w:tc>
          <w:tcPr>
            <w:tcW w:w="11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11</w:t>
            </w:r>
          </w:p>
        </w:tc>
      </w:tr>
      <w:tr w:rsidR="00CC3C52">
        <w:tblPrEx>
          <w:tblCellMar>
            <w:top w:w="0" w:type="dxa"/>
            <w:bottom w:w="0" w:type="dxa"/>
          </w:tblCellMar>
        </w:tblPrEx>
        <w:trPr>
          <w:jc w:val="center"/>
        </w:trPr>
        <w:tc>
          <w:tcPr>
            <w:tcW w:w="2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Երկրաչափություն</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1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2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Ինֆորմատիկա</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1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2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Ֆիզիկա</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7,5</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1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2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lastRenderedPageBreak/>
              <w:t>Քիմիա</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7,5</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1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2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Կենսաբանություն</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18</w:t>
            </w:r>
          </w:p>
        </w:tc>
        <w:tc>
          <w:tcPr>
            <w:tcW w:w="11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2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Տեխնոլոգիա</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1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2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ՆԶՊ</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1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2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Ֆիզկուլտուրա</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w:t>
            </w:r>
          </w:p>
        </w:tc>
        <w:tc>
          <w:tcPr>
            <w:tcW w:w="11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ստուգարք/ստուգված</w:t>
            </w:r>
          </w:p>
        </w:tc>
      </w:tr>
      <w:tr w:rsidR="00CC3C52">
        <w:tblPrEx>
          <w:tblCellMar>
            <w:top w:w="0" w:type="dxa"/>
            <w:bottom w:w="0" w:type="dxa"/>
          </w:tblCellMar>
        </w:tblPrEx>
        <w:trPr>
          <w:jc w:val="center"/>
        </w:trPr>
        <w:tc>
          <w:tcPr>
            <w:tcW w:w="2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Շախմատ</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8,6</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1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2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Ընդամենը</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1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bl>
    <w:p w:rsidR="00CC3C52" w:rsidRDefault="00CC3C52">
      <w:pPr>
        <w:spacing w:after="0"/>
        <w:jc w:val="both"/>
        <w:rPr>
          <w:rFonts w:ascii="Sylfaen" w:eastAsia="Sylfaen" w:hAnsi="Sylfaen" w:cs="Sylfaen"/>
        </w:rPr>
      </w:pPr>
    </w:p>
    <w:p w:rsidR="00CC3C52" w:rsidRDefault="00CC3C52">
      <w:pPr>
        <w:spacing w:after="0"/>
        <w:jc w:val="both"/>
        <w:rPr>
          <w:rFonts w:ascii="Sylfaen" w:eastAsia="Sylfaen" w:hAnsi="Sylfaen" w:cs="Sylfaen"/>
        </w:rPr>
      </w:pPr>
    </w:p>
    <w:p w:rsidR="00CC3C52" w:rsidRDefault="00CC3C52">
      <w:pPr>
        <w:spacing w:after="0"/>
        <w:jc w:val="both"/>
        <w:rPr>
          <w:rFonts w:ascii="Sylfaen" w:eastAsia="Sylfaen" w:hAnsi="Sylfaen" w:cs="Sylfaen"/>
        </w:rPr>
      </w:pPr>
    </w:p>
    <w:p w:rsidR="00CC3C52" w:rsidRDefault="00CC3C52">
      <w:pPr>
        <w:spacing w:after="0"/>
        <w:jc w:val="both"/>
        <w:rPr>
          <w:rFonts w:ascii="Sylfaen" w:eastAsia="Sylfaen" w:hAnsi="Sylfaen" w:cs="Sylfaen"/>
        </w:rPr>
      </w:pPr>
    </w:p>
    <w:p w:rsidR="00CC3C52" w:rsidRDefault="00CC3C52">
      <w:pPr>
        <w:spacing w:after="0"/>
        <w:jc w:val="both"/>
        <w:rPr>
          <w:rFonts w:ascii="Sylfaen" w:eastAsia="Sylfaen" w:hAnsi="Sylfaen" w:cs="Sylfaen"/>
        </w:rPr>
      </w:pPr>
    </w:p>
    <w:p w:rsidR="00CC3C52" w:rsidRDefault="00141C7A">
      <w:pPr>
        <w:spacing w:after="0"/>
        <w:jc w:val="center"/>
        <w:rPr>
          <w:rFonts w:ascii="Sylfaen" w:eastAsia="Sylfaen" w:hAnsi="Sylfaen" w:cs="Sylfaen"/>
          <w:b/>
        </w:rPr>
      </w:pPr>
      <w:r>
        <w:rPr>
          <w:rFonts w:ascii="Sylfaen" w:eastAsia="Sylfaen" w:hAnsi="Sylfaen" w:cs="Sylfaen"/>
          <w:b/>
        </w:rPr>
        <w:t>Տվյալներ սովորողների ուսումնառության արդյունքների վերաբերյալ 2022-2023 ուստարում</w:t>
      </w:r>
    </w:p>
    <w:p w:rsidR="00CC3C52" w:rsidRDefault="00CC3C52">
      <w:pPr>
        <w:spacing w:after="0"/>
        <w:jc w:val="center"/>
        <w:rPr>
          <w:rFonts w:ascii="Sylfaen" w:eastAsia="Sylfaen" w:hAnsi="Sylfaen" w:cs="Sylfaen"/>
          <w:b/>
        </w:rPr>
      </w:pPr>
    </w:p>
    <w:tbl>
      <w:tblPr>
        <w:tblW w:w="0" w:type="auto"/>
        <w:jc w:val="center"/>
        <w:tblCellMar>
          <w:left w:w="10" w:type="dxa"/>
          <w:right w:w="10" w:type="dxa"/>
        </w:tblCellMar>
        <w:tblLook w:val="0000" w:firstRow="0" w:lastRow="0" w:firstColumn="0" w:lastColumn="0" w:noHBand="0" w:noVBand="0"/>
      </w:tblPr>
      <w:tblGrid>
        <w:gridCol w:w="2247"/>
        <w:gridCol w:w="634"/>
        <w:gridCol w:w="633"/>
        <w:gridCol w:w="633"/>
        <w:gridCol w:w="694"/>
        <w:gridCol w:w="680"/>
        <w:gridCol w:w="671"/>
        <w:gridCol w:w="633"/>
        <w:gridCol w:w="633"/>
        <w:gridCol w:w="2113"/>
      </w:tblGrid>
      <w:tr w:rsidR="00CC3C52">
        <w:tblPrEx>
          <w:tblCellMar>
            <w:top w:w="0" w:type="dxa"/>
            <w:bottom w:w="0" w:type="dxa"/>
          </w:tblCellMar>
        </w:tblPrEx>
        <w:trPr>
          <w:jc w:val="center"/>
        </w:trPr>
        <w:tc>
          <w:tcPr>
            <w:tcW w:w="1949" w:type="dxa"/>
            <w:vMerge w:val="restart"/>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Հիմնական առարկաներ</w:t>
            </w:r>
          </w:p>
        </w:tc>
        <w:tc>
          <w:tcPr>
            <w:tcW w:w="2923" w:type="dxa"/>
            <w:gridSpan w:val="3"/>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Սովորողների թիվը</w:t>
            </w:r>
          </w:p>
        </w:tc>
        <w:tc>
          <w:tcPr>
            <w:tcW w:w="2653" w:type="dxa"/>
            <w:gridSpan w:val="3"/>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Տարեկան միջին գնահատականները՝ ըստ հիմնական առարկաների</w:t>
            </w:r>
          </w:p>
        </w:tc>
        <w:tc>
          <w:tcPr>
            <w:tcW w:w="3354" w:type="dxa"/>
            <w:gridSpan w:val="3"/>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4-րդ դասարանում գիտելիքների ստուգման և 9-րդ, 12-րդ դասարաններում  պետա կան ավարտական քննությունների միջին միավորները</w:t>
            </w:r>
          </w:p>
        </w:tc>
      </w:tr>
      <w:tr w:rsidR="00CC3C52">
        <w:tblPrEx>
          <w:tblCellMar>
            <w:top w:w="0" w:type="dxa"/>
            <w:bottom w:w="0" w:type="dxa"/>
          </w:tblCellMar>
        </w:tblPrEx>
        <w:trPr>
          <w:jc w:val="center"/>
        </w:trPr>
        <w:tc>
          <w:tcPr>
            <w:tcW w:w="194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rPr>
                <w:rFonts w:ascii="Sylfaen" w:eastAsia="Sylfaen" w:hAnsi="Sylfaen" w:cs="Sylfaen"/>
                <w:sz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4-րդ. դաս.</w:t>
            </w:r>
          </w:p>
        </w:tc>
        <w:tc>
          <w:tcPr>
            <w:tcW w:w="993"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9-րդ.</w:t>
            </w:r>
          </w:p>
          <w:p w:rsidR="00CC3C52" w:rsidRDefault="00141C7A">
            <w:pPr>
              <w:spacing w:after="0"/>
              <w:jc w:val="both"/>
              <w:rPr>
                <w:rFonts w:ascii="Sylfaen" w:eastAsia="Sylfaen" w:hAnsi="Sylfaen" w:cs="Sylfaen"/>
              </w:rPr>
            </w:pPr>
            <w:r>
              <w:rPr>
                <w:rFonts w:ascii="Sylfaen" w:eastAsia="Sylfaen" w:hAnsi="Sylfaen" w:cs="Sylfaen"/>
                <w:b/>
              </w:rPr>
              <w:t>դաս.</w:t>
            </w:r>
          </w:p>
        </w:tc>
        <w:tc>
          <w:tcPr>
            <w:tcW w:w="938"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12-րդ.</w:t>
            </w:r>
          </w:p>
          <w:p w:rsidR="00CC3C52" w:rsidRDefault="00141C7A">
            <w:pPr>
              <w:spacing w:after="0"/>
              <w:jc w:val="both"/>
              <w:rPr>
                <w:rFonts w:ascii="Sylfaen" w:eastAsia="Sylfaen" w:hAnsi="Sylfaen" w:cs="Sylfaen"/>
              </w:rPr>
            </w:pPr>
            <w:r>
              <w:rPr>
                <w:rFonts w:ascii="Sylfaen" w:eastAsia="Sylfaen" w:hAnsi="Sylfaen" w:cs="Sylfaen"/>
                <w:b/>
              </w:rPr>
              <w:t xml:space="preserve">դաս. </w:t>
            </w:r>
          </w:p>
        </w:tc>
        <w:tc>
          <w:tcPr>
            <w:tcW w:w="811"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4-րդ. դաս.</w:t>
            </w:r>
          </w:p>
        </w:tc>
        <w:tc>
          <w:tcPr>
            <w:tcW w:w="850"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9-րդ.</w:t>
            </w:r>
          </w:p>
          <w:p w:rsidR="00CC3C52" w:rsidRDefault="00141C7A">
            <w:pPr>
              <w:spacing w:after="0"/>
              <w:jc w:val="both"/>
              <w:rPr>
                <w:rFonts w:ascii="Sylfaen" w:eastAsia="Sylfaen" w:hAnsi="Sylfaen" w:cs="Sylfaen"/>
              </w:rPr>
            </w:pPr>
            <w:r>
              <w:rPr>
                <w:rFonts w:ascii="Sylfaen" w:eastAsia="Sylfaen" w:hAnsi="Sylfaen" w:cs="Sylfaen"/>
                <w:b/>
              </w:rPr>
              <w:t>դաս.</w:t>
            </w:r>
          </w:p>
        </w:tc>
        <w:tc>
          <w:tcPr>
            <w:tcW w:w="992"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12-րդ.</w:t>
            </w:r>
          </w:p>
          <w:p w:rsidR="00CC3C52" w:rsidRDefault="00141C7A">
            <w:pPr>
              <w:spacing w:after="0"/>
              <w:jc w:val="both"/>
              <w:rPr>
                <w:rFonts w:ascii="Sylfaen" w:eastAsia="Sylfaen" w:hAnsi="Sylfaen" w:cs="Sylfaen"/>
              </w:rPr>
            </w:pPr>
            <w:r>
              <w:rPr>
                <w:rFonts w:ascii="Sylfaen" w:eastAsia="Sylfaen" w:hAnsi="Sylfaen" w:cs="Sylfaen"/>
                <w:b/>
              </w:rPr>
              <w:t xml:space="preserve">դաս. </w:t>
            </w:r>
          </w:p>
        </w:tc>
        <w:tc>
          <w:tcPr>
            <w:tcW w:w="851"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4-րդ.</w:t>
            </w:r>
          </w:p>
          <w:p w:rsidR="00CC3C52" w:rsidRDefault="00141C7A">
            <w:pPr>
              <w:spacing w:after="0"/>
              <w:jc w:val="both"/>
              <w:rPr>
                <w:rFonts w:ascii="Sylfaen" w:eastAsia="Sylfaen" w:hAnsi="Sylfaen" w:cs="Sylfaen"/>
              </w:rPr>
            </w:pPr>
            <w:r>
              <w:rPr>
                <w:rFonts w:ascii="Sylfaen" w:eastAsia="Sylfaen" w:hAnsi="Sylfaen" w:cs="Sylfaen"/>
                <w:b/>
              </w:rPr>
              <w:t>դաս.</w:t>
            </w:r>
          </w:p>
        </w:tc>
        <w:tc>
          <w:tcPr>
            <w:tcW w:w="944"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9-րդ.</w:t>
            </w:r>
          </w:p>
          <w:p w:rsidR="00CC3C52" w:rsidRDefault="00141C7A">
            <w:pPr>
              <w:spacing w:after="0"/>
              <w:jc w:val="both"/>
              <w:rPr>
                <w:rFonts w:ascii="Sylfaen" w:eastAsia="Sylfaen" w:hAnsi="Sylfaen" w:cs="Sylfaen"/>
              </w:rPr>
            </w:pPr>
            <w:r>
              <w:rPr>
                <w:rFonts w:ascii="Sylfaen" w:eastAsia="Sylfaen" w:hAnsi="Sylfaen" w:cs="Sylfaen"/>
                <w:b/>
              </w:rPr>
              <w:t>դաս.</w:t>
            </w:r>
          </w:p>
        </w:tc>
        <w:tc>
          <w:tcPr>
            <w:tcW w:w="1559"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12-րդ.</w:t>
            </w:r>
          </w:p>
          <w:p w:rsidR="00CC3C52" w:rsidRDefault="00141C7A">
            <w:pPr>
              <w:spacing w:after="0"/>
              <w:jc w:val="both"/>
              <w:rPr>
                <w:rFonts w:ascii="Sylfaen" w:eastAsia="Sylfaen" w:hAnsi="Sylfaen" w:cs="Sylfaen"/>
              </w:rPr>
            </w:pPr>
            <w:r>
              <w:rPr>
                <w:rFonts w:ascii="Sylfaen" w:eastAsia="Sylfaen" w:hAnsi="Sylfaen" w:cs="Sylfaen"/>
                <w:b/>
              </w:rPr>
              <w:t>դաս.</w:t>
            </w:r>
          </w:p>
        </w:tc>
      </w:tr>
      <w:tr w:rsidR="00CC3C52">
        <w:tblPrEx>
          <w:tblCellMar>
            <w:top w:w="0" w:type="dxa"/>
            <w:bottom w:w="0" w:type="dxa"/>
          </w:tblCellMar>
        </w:tblPrEx>
        <w:trPr>
          <w:jc w:val="center"/>
        </w:trPr>
        <w:tc>
          <w:tcPr>
            <w:tcW w:w="19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Հայոց լեզու/Մայրենի</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8,3</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7,7</w:t>
            </w:r>
          </w:p>
        </w:tc>
        <w:tc>
          <w:tcPr>
            <w:tcW w:w="9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16,3</w:t>
            </w:r>
          </w:p>
        </w:tc>
      </w:tr>
      <w:tr w:rsidR="00CC3C52">
        <w:tblPrEx>
          <w:tblCellMar>
            <w:top w:w="0" w:type="dxa"/>
            <w:bottom w:w="0" w:type="dxa"/>
          </w:tblCellMar>
        </w:tblPrEx>
        <w:trPr>
          <w:jc w:val="center"/>
        </w:trPr>
        <w:tc>
          <w:tcPr>
            <w:tcW w:w="19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Գրականություն</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19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Հայ գրականություն</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19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Ռուսաց լեզու</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7,6</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8,3</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19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Օտար լեզու/անգլերեն/</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7,2</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8,3</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19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Մաթեմատիկա</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7,6</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7,3</w:t>
            </w:r>
          </w:p>
        </w:tc>
        <w:tc>
          <w:tcPr>
            <w:tcW w:w="9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19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Երաժշտություն</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19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Կերպարվեստ</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8,6</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19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Ես և շրջակա աշխարհը</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19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Հայրենագիտություն</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19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Բնագիտություն</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19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Աշխարհագրություն</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8,3</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19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 xml:space="preserve">Հայաստանի </w:t>
            </w:r>
            <w:r>
              <w:rPr>
                <w:rFonts w:ascii="Sylfaen" w:eastAsia="Sylfaen" w:hAnsi="Sylfaen" w:cs="Sylfaen"/>
              </w:rPr>
              <w:lastRenderedPageBreak/>
              <w:t>աշխարհագ.</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19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lastRenderedPageBreak/>
              <w:t>Հայոց պատմություն</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7,3</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17</w:t>
            </w:r>
          </w:p>
        </w:tc>
      </w:tr>
      <w:tr w:rsidR="00CC3C52">
        <w:tblPrEx>
          <w:tblCellMar>
            <w:top w:w="0" w:type="dxa"/>
            <w:bottom w:w="0" w:type="dxa"/>
          </w:tblCellMar>
        </w:tblPrEx>
        <w:trPr>
          <w:jc w:val="center"/>
        </w:trPr>
        <w:tc>
          <w:tcPr>
            <w:tcW w:w="19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Համաշխ.պատմություն</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7,3</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19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Հայոց եկեղեցու պատմ.</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19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Հասարակագիտություն</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7,3</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19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Հանրահաշիվ</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15,3</w:t>
            </w:r>
          </w:p>
        </w:tc>
      </w:tr>
      <w:tr w:rsidR="00CC3C52">
        <w:tblPrEx>
          <w:tblCellMar>
            <w:top w:w="0" w:type="dxa"/>
            <w:bottom w:w="0" w:type="dxa"/>
          </w:tblCellMar>
        </w:tblPrEx>
        <w:trPr>
          <w:jc w:val="center"/>
        </w:trPr>
        <w:tc>
          <w:tcPr>
            <w:tcW w:w="19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Երկրաչափություն</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19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Ինֆորմատիկա</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19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Ֆիզիկա</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7,7</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19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Քիմիա</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19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Կենսաբանություն</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8,3</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19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Տեխնոլոգիա</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8,6</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19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ՆԶՊ</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19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Ֆիզկուլտուրա</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Ստուգարք/ստուգված</w:t>
            </w:r>
          </w:p>
        </w:tc>
      </w:tr>
      <w:tr w:rsidR="00CC3C52">
        <w:tblPrEx>
          <w:tblCellMar>
            <w:top w:w="0" w:type="dxa"/>
            <w:bottom w:w="0" w:type="dxa"/>
          </w:tblCellMar>
        </w:tblPrEx>
        <w:trPr>
          <w:jc w:val="center"/>
        </w:trPr>
        <w:tc>
          <w:tcPr>
            <w:tcW w:w="19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Շախմատ</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7,3</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19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Ընդամենը</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tc>
        <w:tc>
          <w:tcPr>
            <w:tcW w:w="9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8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bl>
    <w:p w:rsidR="00CC3C52" w:rsidRDefault="00CC3C52">
      <w:pPr>
        <w:spacing w:after="0"/>
        <w:jc w:val="both"/>
        <w:rPr>
          <w:rFonts w:ascii="Sylfaen" w:eastAsia="Sylfaen" w:hAnsi="Sylfaen" w:cs="Sylfaen"/>
        </w:rPr>
      </w:pPr>
    </w:p>
    <w:p w:rsidR="00CC3C52" w:rsidRDefault="00CC3C52">
      <w:pPr>
        <w:spacing w:after="0"/>
        <w:jc w:val="both"/>
        <w:rPr>
          <w:rFonts w:ascii="Sylfaen" w:eastAsia="Sylfaen" w:hAnsi="Sylfaen" w:cs="Sylfaen"/>
          <w:b/>
        </w:rPr>
      </w:pPr>
    </w:p>
    <w:p w:rsidR="00CC3C52" w:rsidRDefault="00CC3C52">
      <w:pPr>
        <w:spacing w:after="0"/>
        <w:jc w:val="both"/>
        <w:rPr>
          <w:rFonts w:ascii="Sylfaen" w:eastAsia="Sylfaen" w:hAnsi="Sylfaen" w:cs="Sylfaen"/>
          <w:b/>
        </w:rPr>
      </w:pPr>
    </w:p>
    <w:p w:rsidR="00CC3C52" w:rsidRDefault="00CC3C52">
      <w:pPr>
        <w:spacing w:after="0"/>
        <w:jc w:val="both"/>
        <w:rPr>
          <w:rFonts w:ascii="Sylfaen" w:eastAsia="Sylfaen" w:hAnsi="Sylfaen" w:cs="Sylfaen"/>
          <w:b/>
        </w:rPr>
      </w:pPr>
    </w:p>
    <w:p w:rsidR="00CC3C52" w:rsidRDefault="00CC3C52">
      <w:pPr>
        <w:spacing w:after="0"/>
        <w:jc w:val="both"/>
        <w:rPr>
          <w:rFonts w:ascii="Sylfaen" w:eastAsia="Sylfaen" w:hAnsi="Sylfaen" w:cs="Sylfaen"/>
          <w:b/>
        </w:rPr>
      </w:pPr>
    </w:p>
    <w:p w:rsidR="00CC3C52" w:rsidRDefault="00141C7A">
      <w:pPr>
        <w:spacing w:after="0"/>
        <w:jc w:val="both"/>
        <w:rPr>
          <w:rFonts w:ascii="Sylfaen" w:eastAsia="Sylfaen" w:hAnsi="Sylfaen" w:cs="Sylfaen"/>
          <w:b/>
        </w:rPr>
      </w:pPr>
      <w:r>
        <w:rPr>
          <w:rFonts w:ascii="Sylfaen" w:eastAsia="Sylfaen" w:hAnsi="Sylfaen" w:cs="Sylfaen"/>
          <w:b/>
        </w:rPr>
        <w:t>Տվյալներ 4-րդ դասարանում գիտելիքների ստուգման և 9-րդ, 12-րդ դասարաններում պետական ավարտական քննությունների արդյունքների դինամիկայի վերաբերյալ</w:t>
      </w:r>
    </w:p>
    <w:p w:rsidR="00CC3C52" w:rsidRDefault="00CC3C52">
      <w:pPr>
        <w:spacing w:after="0"/>
        <w:jc w:val="both"/>
        <w:rPr>
          <w:rFonts w:ascii="Sylfaen" w:eastAsia="Sylfaen" w:hAnsi="Sylfaen" w:cs="Sylfaen"/>
        </w:rPr>
      </w:pPr>
    </w:p>
    <w:tbl>
      <w:tblPr>
        <w:tblW w:w="0" w:type="auto"/>
        <w:jc w:val="center"/>
        <w:tblCellMar>
          <w:left w:w="10" w:type="dxa"/>
          <w:right w:w="10" w:type="dxa"/>
        </w:tblCellMar>
        <w:tblLook w:val="0000" w:firstRow="0" w:lastRow="0" w:firstColumn="0" w:lastColumn="0" w:noHBand="0" w:noVBand="0"/>
      </w:tblPr>
      <w:tblGrid>
        <w:gridCol w:w="2118"/>
        <w:gridCol w:w="749"/>
        <w:gridCol w:w="742"/>
        <w:gridCol w:w="712"/>
        <w:gridCol w:w="732"/>
        <w:gridCol w:w="753"/>
        <w:gridCol w:w="715"/>
        <w:gridCol w:w="1300"/>
        <w:gridCol w:w="744"/>
        <w:gridCol w:w="1006"/>
      </w:tblGrid>
      <w:tr w:rsidR="00CC3C52">
        <w:tblPrEx>
          <w:tblCellMar>
            <w:top w:w="0" w:type="dxa"/>
            <w:bottom w:w="0" w:type="dxa"/>
          </w:tblCellMar>
        </w:tblPrEx>
        <w:trPr>
          <w:jc w:val="center"/>
        </w:trPr>
        <w:tc>
          <w:tcPr>
            <w:tcW w:w="2847" w:type="dxa"/>
            <w:vMerge w:val="restart"/>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Քննական առարկաներ</w:t>
            </w:r>
          </w:p>
        </w:tc>
        <w:tc>
          <w:tcPr>
            <w:tcW w:w="6949" w:type="dxa"/>
            <w:gridSpan w:val="6"/>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Քննությունների միջին միավորների փոփոխությունը՝ ըստ կրթական աստիճանների</w:t>
            </w:r>
          </w:p>
        </w:tc>
        <w:tc>
          <w:tcPr>
            <w:tcW w:w="3827" w:type="dxa"/>
            <w:gridSpan w:val="3"/>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284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rPr>
                <w:rFonts w:ascii="Sylfaen" w:eastAsia="Sylfaen" w:hAnsi="Sylfaen" w:cs="Sylfaen"/>
                <w:sz w:val="20"/>
              </w:rPr>
            </w:pPr>
          </w:p>
        </w:tc>
        <w:tc>
          <w:tcPr>
            <w:tcW w:w="3496" w:type="dxa"/>
            <w:gridSpan w:val="3"/>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2021-2022 ուստարի</w:t>
            </w:r>
          </w:p>
        </w:tc>
        <w:tc>
          <w:tcPr>
            <w:tcW w:w="3453" w:type="dxa"/>
            <w:gridSpan w:val="3"/>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2022-2023 ուստարի</w:t>
            </w:r>
          </w:p>
        </w:tc>
        <w:tc>
          <w:tcPr>
            <w:tcW w:w="3827" w:type="dxa"/>
            <w:gridSpan w:val="3"/>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վերլուծություն</w:t>
            </w:r>
          </w:p>
        </w:tc>
      </w:tr>
      <w:tr w:rsidR="00CC3C52">
        <w:tblPrEx>
          <w:tblCellMar>
            <w:top w:w="0" w:type="dxa"/>
            <w:bottom w:w="0" w:type="dxa"/>
          </w:tblCellMar>
        </w:tblPrEx>
        <w:trPr>
          <w:jc w:val="center"/>
        </w:trPr>
        <w:tc>
          <w:tcPr>
            <w:tcW w:w="2847"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rPr>
                <w:rFonts w:ascii="Sylfaen" w:eastAsia="Sylfaen" w:hAnsi="Sylfaen" w:cs="Sylfaen"/>
                <w:sz w:val="20"/>
              </w:rPr>
            </w:pPr>
          </w:p>
        </w:tc>
        <w:tc>
          <w:tcPr>
            <w:tcW w:w="1370"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4-րդ. դաս.</w:t>
            </w:r>
          </w:p>
        </w:tc>
        <w:tc>
          <w:tcPr>
            <w:tcW w:w="1276"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9-րդ.</w:t>
            </w:r>
          </w:p>
          <w:p w:rsidR="00CC3C52" w:rsidRDefault="00141C7A">
            <w:pPr>
              <w:spacing w:after="0"/>
              <w:jc w:val="both"/>
              <w:rPr>
                <w:rFonts w:ascii="Sylfaen" w:eastAsia="Sylfaen" w:hAnsi="Sylfaen" w:cs="Sylfaen"/>
              </w:rPr>
            </w:pPr>
            <w:r>
              <w:rPr>
                <w:rFonts w:ascii="Sylfaen" w:eastAsia="Sylfaen" w:hAnsi="Sylfaen" w:cs="Sylfaen"/>
                <w:b/>
              </w:rPr>
              <w:t>դաս.</w:t>
            </w:r>
          </w:p>
        </w:tc>
        <w:tc>
          <w:tcPr>
            <w:tcW w:w="850"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12-րդ.</w:t>
            </w:r>
          </w:p>
          <w:p w:rsidR="00CC3C52" w:rsidRDefault="00141C7A">
            <w:pPr>
              <w:spacing w:after="0"/>
              <w:jc w:val="both"/>
              <w:rPr>
                <w:rFonts w:ascii="Sylfaen" w:eastAsia="Sylfaen" w:hAnsi="Sylfaen" w:cs="Sylfaen"/>
              </w:rPr>
            </w:pPr>
            <w:r>
              <w:rPr>
                <w:rFonts w:ascii="Sylfaen" w:eastAsia="Sylfaen" w:hAnsi="Sylfaen" w:cs="Sylfaen"/>
                <w:b/>
              </w:rPr>
              <w:t xml:space="preserve">դաս. </w:t>
            </w:r>
          </w:p>
        </w:tc>
        <w:tc>
          <w:tcPr>
            <w:tcW w:w="1134"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4-րդ. դաս.</w:t>
            </w:r>
          </w:p>
        </w:tc>
        <w:tc>
          <w:tcPr>
            <w:tcW w:w="1418"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9-րդ.</w:t>
            </w:r>
          </w:p>
          <w:p w:rsidR="00CC3C52" w:rsidRDefault="00141C7A">
            <w:pPr>
              <w:spacing w:after="0"/>
              <w:jc w:val="both"/>
              <w:rPr>
                <w:rFonts w:ascii="Sylfaen" w:eastAsia="Sylfaen" w:hAnsi="Sylfaen" w:cs="Sylfaen"/>
              </w:rPr>
            </w:pPr>
            <w:r>
              <w:rPr>
                <w:rFonts w:ascii="Sylfaen" w:eastAsia="Sylfaen" w:hAnsi="Sylfaen" w:cs="Sylfaen"/>
                <w:b/>
              </w:rPr>
              <w:t>դաս.</w:t>
            </w:r>
          </w:p>
        </w:tc>
        <w:tc>
          <w:tcPr>
            <w:tcW w:w="901"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12-րդ.</w:t>
            </w:r>
          </w:p>
          <w:p w:rsidR="00CC3C52" w:rsidRDefault="00141C7A">
            <w:pPr>
              <w:spacing w:after="0"/>
              <w:jc w:val="both"/>
              <w:rPr>
                <w:rFonts w:ascii="Sylfaen" w:eastAsia="Sylfaen" w:hAnsi="Sylfaen" w:cs="Sylfaen"/>
              </w:rPr>
            </w:pPr>
            <w:r>
              <w:rPr>
                <w:rFonts w:ascii="Sylfaen" w:eastAsia="Sylfaen" w:hAnsi="Sylfaen" w:cs="Sylfaen"/>
                <w:b/>
              </w:rPr>
              <w:t xml:space="preserve">դաս. </w:t>
            </w:r>
          </w:p>
        </w:tc>
        <w:tc>
          <w:tcPr>
            <w:tcW w:w="1623"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 xml:space="preserve">4-րդ. դաս. </w:t>
            </w:r>
          </w:p>
          <w:p w:rsidR="00CC3C52" w:rsidRDefault="00CC3C52">
            <w:pPr>
              <w:spacing w:after="0"/>
              <w:jc w:val="both"/>
              <w:rPr>
                <w:rFonts w:ascii="Sylfaen" w:eastAsia="Sylfaen" w:hAnsi="Sylfaen" w:cs="Sylfaen"/>
                <w:b/>
              </w:rPr>
            </w:pPr>
          </w:p>
          <w:p w:rsidR="00CC3C52" w:rsidRDefault="00CC3C52">
            <w:pPr>
              <w:spacing w:after="0"/>
              <w:jc w:val="both"/>
              <w:rPr>
                <w:rFonts w:ascii="Sylfaen" w:eastAsia="Sylfaen" w:hAnsi="Sylfaen" w:cs="Sylfaen"/>
              </w:rPr>
            </w:pPr>
          </w:p>
        </w:tc>
        <w:tc>
          <w:tcPr>
            <w:tcW w:w="850"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9-րդ. Դաս.</w:t>
            </w:r>
          </w:p>
        </w:tc>
        <w:tc>
          <w:tcPr>
            <w:tcW w:w="1354"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12-րդ. Դաս.</w:t>
            </w:r>
          </w:p>
        </w:tc>
      </w:tr>
      <w:tr w:rsidR="00CC3C52">
        <w:tblPrEx>
          <w:tblCellMar>
            <w:top w:w="0" w:type="dxa"/>
            <w:bottom w:w="0" w:type="dxa"/>
          </w:tblCellMar>
        </w:tblPrEx>
        <w:trPr>
          <w:jc w:val="center"/>
        </w:trPr>
        <w:tc>
          <w:tcPr>
            <w:tcW w:w="28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Հայոց լեզու/Մայրենի</w:t>
            </w:r>
          </w:p>
        </w:tc>
        <w:tc>
          <w:tcPr>
            <w:tcW w:w="13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8.6</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12</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7.7</w:t>
            </w: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c>
          <w:tcPr>
            <w:tcW w:w="9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16.3</w:t>
            </w:r>
          </w:p>
        </w:tc>
        <w:tc>
          <w:tcPr>
            <w:tcW w:w="16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0.9% նվազում</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c>
          <w:tcPr>
            <w:tcW w:w="13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4.3% աճ</w:t>
            </w:r>
          </w:p>
        </w:tc>
      </w:tr>
      <w:tr w:rsidR="00CC3C52">
        <w:tblPrEx>
          <w:tblCellMar>
            <w:top w:w="0" w:type="dxa"/>
            <w:bottom w:w="0" w:type="dxa"/>
          </w:tblCellMar>
        </w:tblPrEx>
        <w:trPr>
          <w:jc w:val="center"/>
        </w:trPr>
        <w:tc>
          <w:tcPr>
            <w:tcW w:w="28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 xml:space="preserve">Մաթեմատիկա </w:t>
            </w:r>
          </w:p>
        </w:tc>
        <w:tc>
          <w:tcPr>
            <w:tcW w:w="13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11</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7.3</w:t>
            </w: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c>
          <w:tcPr>
            <w:tcW w:w="9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15.3</w:t>
            </w:r>
          </w:p>
        </w:tc>
        <w:tc>
          <w:tcPr>
            <w:tcW w:w="16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1.7 %նվազում</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c>
          <w:tcPr>
            <w:tcW w:w="13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4.3%աճ</w:t>
            </w:r>
          </w:p>
        </w:tc>
      </w:tr>
      <w:tr w:rsidR="00CC3C52">
        <w:tblPrEx>
          <w:tblCellMar>
            <w:top w:w="0" w:type="dxa"/>
            <w:bottom w:w="0" w:type="dxa"/>
          </w:tblCellMar>
        </w:tblPrEx>
        <w:trPr>
          <w:jc w:val="center"/>
        </w:trPr>
        <w:tc>
          <w:tcPr>
            <w:tcW w:w="28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ֆիզկուլտուրա</w:t>
            </w:r>
          </w:p>
        </w:tc>
        <w:tc>
          <w:tcPr>
            <w:tcW w:w="13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6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3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28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Ռուսաց լեզու</w:t>
            </w:r>
          </w:p>
        </w:tc>
        <w:tc>
          <w:tcPr>
            <w:tcW w:w="13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6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3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28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lastRenderedPageBreak/>
              <w:t>Անգլերեն</w:t>
            </w:r>
          </w:p>
        </w:tc>
        <w:tc>
          <w:tcPr>
            <w:tcW w:w="13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6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3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28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Հայոց պատմ</w:t>
            </w:r>
          </w:p>
        </w:tc>
        <w:tc>
          <w:tcPr>
            <w:tcW w:w="13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16</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17</w:t>
            </w:r>
          </w:p>
        </w:tc>
        <w:tc>
          <w:tcPr>
            <w:tcW w:w="16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3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1 %աճ</w:t>
            </w:r>
          </w:p>
        </w:tc>
      </w:tr>
      <w:tr w:rsidR="00CC3C52">
        <w:tblPrEx>
          <w:tblCellMar>
            <w:top w:w="0" w:type="dxa"/>
            <w:bottom w:w="0" w:type="dxa"/>
          </w:tblCellMar>
        </w:tblPrEx>
        <w:trPr>
          <w:jc w:val="center"/>
        </w:trPr>
        <w:tc>
          <w:tcPr>
            <w:tcW w:w="28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Ֆիզիկա</w:t>
            </w:r>
          </w:p>
        </w:tc>
        <w:tc>
          <w:tcPr>
            <w:tcW w:w="13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6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3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28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Կենսաբանություն</w:t>
            </w:r>
          </w:p>
        </w:tc>
        <w:tc>
          <w:tcPr>
            <w:tcW w:w="13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2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9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6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3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bl>
    <w:p w:rsidR="00CC3C52" w:rsidRDefault="00CC3C52">
      <w:pPr>
        <w:spacing w:after="0"/>
        <w:jc w:val="both"/>
        <w:rPr>
          <w:rFonts w:ascii="Sylfaen" w:eastAsia="Sylfaen" w:hAnsi="Sylfaen" w:cs="Sylfaen"/>
        </w:rPr>
      </w:pPr>
    </w:p>
    <w:p w:rsidR="00CC3C52" w:rsidRDefault="00CC3C52">
      <w:pPr>
        <w:spacing w:after="0"/>
        <w:jc w:val="both"/>
        <w:rPr>
          <w:rFonts w:ascii="Sylfaen" w:eastAsia="Sylfaen" w:hAnsi="Sylfaen" w:cs="Sylfaen"/>
        </w:rPr>
      </w:pPr>
    </w:p>
    <w:p w:rsidR="00CC3C52" w:rsidRDefault="00CC3C52">
      <w:pPr>
        <w:spacing w:after="0"/>
        <w:jc w:val="both"/>
        <w:rPr>
          <w:rFonts w:ascii="Sylfaen" w:eastAsia="Sylfaen" w:hAnsi="Sylfaen" w:cs="Sylfaen"/>
        </w:rPr>
      </w:pPr>
    </w:p>
    <w:p w:rsidR="00A33ED7" w:rsidRDefault="00A33ED7">
      <w:pPr>
        <w:spacing w:after="0"/>
        <w:jc w:val="both"/>
        <w:rPr>
          <w:rFonts w:ascii="Sylfaen" w:eastAsia="Sylfaen" w:hAnsi="Sylfaen" w:cs="Sylfaen"/>
        </w:rPr>
      </w:pPr>
    </w:p>
    <w:p w:rsidR="00A33ED7" w:rsidRDefault="00A33ED7">
      <w:pPr>
        <w:spacing w:after="0"/>
        <w:jc w:val="both"/>
        <w:rPr>
          <w:rFonts w:ascii="Sylfaen" w:eastAsia="Sylfaen" w:hAnsi="Sylfaen" w:cs="Sylfaen"/>
        </w:rPr>
      </w:pPr>
    </w:p>
    <w:p w:rsidR="00A33ED7" w:rsidRDefault="00A33ED7">
      <w:pPr>
        <w:spacing w:after="0"/>
        <w:jc w:val="both"/>
        <w:rPr>
          <w:rFonts w:ascii="Sylfaen" w:eastAsia="Sylfaen" w:hAnsi="Sylfaen" w:cs="Sylfaen"/>
        </w:rPr>
      </w:pPr>
    </w:p>
    <w:p w:rsidR="00CC3C52" w:rsidRDefault="00141C7A">
      <w:pPr>
        <w:spacing w:after="0"/>
        <w:jc w:val="center"/>
        <w:rPr>
          <w:rFonts w:ascii="Sylfaen" w:eastAsia="Sylfaen" w:hAnsi="Sylfaen" w:cs="Sylfaen"/>
          <w:b/>
        </w:rPr>
      </w:pPr>
      <w:r>
        <w:rPr>
          <w:rFonts w:ascii="Sylfaen" w:eastAsia="Sylfaen" w:hAnsi="Sylfaen" w:cs="Sylfaen"/>
          <w:b/>
        </w:rPr>
        <w:t>Տվյալներ սովորողների առաջադիմության վերաբերյալ տվյալ և նախորդ 2 ուստարիների համար՝ ըստ կրթական աստիճանների</w:t>
      </w:r>
    </w:p>
    <w:p w:rsidR="00CC3C52" w:rsidRDefault="00CC3C52">
      <w:pPr>
        <w:spacing w:after="0"/>
        <w:jc w:val="both"/>
        <w:rPr>
          <w:rFonts w:ascii="Sylfaen" w:eastAsia="Sylfaen" w:hAnsi="Sylfaen" w:cs="Sylfaen"/>
          <w:b/>
        </w:rPr>
      </w:pPr>
    </w:p>
    <w:tbl>
      <w:tblPr>
        <w:tblW w:w="0" w:type="auto"/>
        <w:jc w:val="center"/>
        <w:tblCellMar>
          <w:left w:w="10" w:type="dxa"/>
          <w:right w:w="10" w:type="dxa"/>
        </w:tblCellMar>
        <w:tblLook w:val="0000" w:firstRow="0" w:lastRow="0" w:firstColumn="0" w:lastColumn="0" w:noHBand="0" w:noVBand="0"/>
      </w:tblPr>
      <w:tblGrid>
        <w:gridCol w:w="2805"/>
        <w:gridCol w:w="776"/>
        <w:gridCol w:w="763"/>
        <w:gridCol w:w="709"/>
        <w:gridCol w:w="867"/>
        <w:gridCol w:w="709"/>
        <w:gridCol w:w="762"/>
        <w:gridCol w:w="762"/>
        <w:gridCol w:w="709"/>
        <w:gridCol w:w="709"/>
      </w:tblGrid>
      <w:tr w:rsidR="00CC3C52">
        <w:tblPrEx>
          <w:tblCellMar>
            <w:top w:w="0" w:type="dxa"/>
            <w:bottom w:w="0" w:type="dxa"/>
          </w:tblCellMar>
        </w:tblPrEx>
        <w:trPr>
          <w:jc w:val="center"/>
        </w:trPr>
        <w:tc>
          <w:tcPr>
            <w:tcW w:w="5910" w:type="dxa"/>
            <w:vMerge w:val="restart"/>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Ցուցանիշ</w:t>
            </w:r>
          </w:p>
        </w:tc>
        <w:tc>
          <w:tcPr>
            <w:tcW w:w="2551" w:type="dxa"/>
            <w:gridSpan w:val="3"/>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2021-2022 ուսատրի</w:t>
            </w:r>
          </w:p>
        </w:tc>
        <w:tc>
          <w:tcPr>
            <w:tcW w:w="2552" w:type="dxa"/>
            <w:gridSpan w:val="3"/>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2022-2023 ուստարի</w:t>
            </w:r>
          </w:p>
        </w:tc>
        <w:tc>
          <w:tcPr>
            <w:tcW w:w="2644" w:type="dxa"/>
            <w:gridSpan w:val="3"/>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2023-2024 ուստարի  I կիս.</w:t>
            </w:r>
          </w:p>
        </w:tc>
      </w:tr>
      <w:tr w:rsidR="00CC3C52">
        <w:tblPrEx>
          <w:tblCellMar>
            <w:top w:w="0" w:type="dxa"/>
            <w:bottom w:w="0" w:type="dxa"/>
          </w:tblCellMar>
        </w:tblPrEx>
        <w:trPr>
          <w:jc w:val="center"/>
        </w:trPr>
        <w:tc>
          <w:tcPr>
            <w:tcW w:w="591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1-ից 4-րդ դաս.</w:t>
            </w:r>
          </w:p>
        </w:tc>
        <w:tc>
          <w:tcPr>
            <w:tcW w:w="851"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5-ից 9-րդ</w:t>
            </w:r>
          </w:p>
          <w:p w:rsidR="00CC3C52" w:rsidRDefault="00141C7A">
            <w:pPr>
              <w:spacing w:after="0"/>
              <w:jc w:val="both"/>
              <w:rPr>
                <w:rFonts w:ascii="Sylfaen" w:eastAsia="Sylfaen" w:hAnsi="Sylfaen" w:cs="Sylfaen"/>
              </w:rPr>
            </w:pPr>
            <w:r>
              <w:rPr>
                <w:rFonts w:ascii="Sylfaen" w:eastAsia="Sylfaen" w:hAnsi="Sylfaen" w:cs="Sylfaen"/>
                <w:b/>
              </w:rPr>
              <w:t>դաս.</w:t>
            </w:r>
          </w:p>
        </w:tc>
        <w:tc>
          <w:tcPr>
            <w:tcW w:w="850"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10-ից 12-րդ</w:t>
            </w:r>
          </w:p>
          <w:p w:rsidR="00CC3C52" w:rsidRDefault="00141C7A">
            <w:pPr>
              <w:spacing w:after="0"/>
              <w:jc w:val="both"/>
              <w:rPr>
                <w:rFonts w:ascii="Sylfaen" w:eastAsia="Sylfaen" w:hAnsi="Sylfaen" w:cs="Sylfaen"/>
              </w:rPr>
            </w:pPr>
            <w:r>
              <w:rPr>
                <w:rFonts w:ascii="Sylfaen" w:eastAsia="Sylfaen" w:hAnsi="Sylfaen" w:cs="Sylfaen"/>
                <w:b/>
              </w:rPr>
              <w:t xml:space="preserve">դաս. </w:t>
            </w:r>
          </w:p>
        </w:tc>
        <w:tc>
          <w:tcPr>
            <w:tcW w:w="851"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1-ից 4-րդ դաս.</w:t>
            </w:r>
          </w:p>
        </w:tc>
        <w:tc>
          <w:tcPr>
            <w:tcW w:w="850"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5-ից 9-րդ</w:t>
            </w:r>
          </w:p>
          <w:p w:rsidR="00CC3C52" w:rsidRDefault="00141C7A">
            <w:pPr>
              <w:spacing w:after="0"/>
              <w:jc w:val="both"/>
              <w:rPr>
                <w:rFonts w:ascii="Sylfaen" w:eastAsia="Sylfaen" w:hAnsi="Sylfaen" w:cs="Sylfaen"/>
              </w:rPr>
            </w:pPr>
            <w:r>
              <w:rPr>
                <w:rFonts w:ascii="Sylfaen" w:eastAsia="Sylfaen" w:hAnsi="Sylfaen" w:cs="Sylfaen"/>
                <w:b/>
              </w:rPr>
              <w:t>դաս.</w:t>
            </w:r>
          </w:p>
        </w:tc>
        <w:tc>
          <w:tcPr>
            <w:tcW w:w="851"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10-ից 12-րդ</w:t>
            </w:r>
          </w:p>
          <w:p w:rsidR="00CC3C52" w:rsidRDefault="00141C7A">
            <w:pPr>
              <w:spacing w:after="0"/>
              <w:jc w:val="both"/>
              <w:rPr>
                <w:rFonts w:ascii="Sylfaen" w:eastAsia="Sylfaen" w:hAnsi="Sylfaen" w:cs="Sylfaen"/>
              </w:rPr>
            </w:pPr>
            <w:r>
              <w:rPr>
                <w:rFonts w:ascii="Sylfaen" w:eastAsia="Sylfaen" w:hAnsi="Sylfaen" w:cs="Sylfaen"/>
                <w:b/>
              </w:rPr>
              <w:t xml:space="preserve">դաս. </w:t>
            </w:r>
          </w:p>
        </w:tc>
        <w:tc>
          <w:tcPr>
            <w:tcW w:w="850"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1-ից 4-րդ դաս.</w:t>
            </w:r>
          </w:p>
        </w:tc>
        <w:tc>
          <w:tcPr>
            <w:tcW w:w="709"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5-ից 9-րդ</w:t>
            </w:r>
          </w:p>
          <w:p w:rsidR="00CC3C52" w:rsidRDefault="00141C7A">
            <w:pPr>
              <w:spacing w:after="0"/>
              <w:jc w:val="both"/>
              <w:rPr>
                <w:rFonts w:ascii="Sylfaen" w:eastAsia="Sylfaen" w:hAnsi="Sylfaen" w:cs="Sylfaen"/>
              </w:rPr>
            </w:pPr>
            <w:r>
              <w:rPr>
                <w:rFonts w:ascii="Sylfaen" w:eastAsia="Sylfaen" w:hAnsi="Sylfaen" w:cs="Sylfaen"/>
                <w:b/>
              </w:rPr>
              <w:t>դաս.</w:t>
            </w:r>
          </w:p>
        </w:tc>
        <w:tc>
          <w:tcPr>
            <w:tcW w:w="1085"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10-ից 12-րդ</w:t>
            </w:r>
          </w:p>
          <w:p w:rsidR="00CC3C52" w:rsidRDefault="00141C7A">
            <w:pPr>
              <w:spacing w:after="0"/>
              <w:jc w:val="both"/>
              <w:rPr>
                <w:rFonts w:ascii="Sylfaen" w:eastAsia="Sylfaen" w:hAnsi="Sylfaen" w:cs="Sylfaen"/>
              </w:rPr>
            </w:pPr>
            <w:r>
              <w:rPr>
                <w:rFonts w:ascii="Sylfaen" w:eastAsia="Sylfaen" w:hAnsi="Sylfaen" w:cs="Sylfaen"/>
                <w:b/>
              </w:rPr>
              <w:t xml:space="preserve">դաս. </w:t>
            </w:r>
          </w:p>
        </w:tc>
      </w:tr>
      <w:tr w:rsidR="00CC3C52">
        <w:tblPrEx>
          <w:tblCellMar>
            <w:top w:w="0" w:type="dxa"/>
            <w:bottom w:w="0" w:type="dxa"/>
          </w:tblCellMar>
        </w:tblPrEx>
        <w:trPr>
          <w:jc w:val="center"/>
        </w:trPr>
        <w:tc>
          <w:tcPr>
            <w:tcW w:w="59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 xml:space="preserve">Գերազանց առաջադիմությամբ սովորողների թիվը և տոկոսը </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6</w:t>
            </w:r>
          </w:p>
          <w:p w:rsidR="00CC3C52" w:rsidRDefault="00141C7A">
            <w:pPr>
              <w:spacing w:after="0"/>
              <w:jc w:val="both"/>
              <w:rPr>
                <w:rFonts w:ascii="Sylfaen" w:eastAsia="Sylfaen" w:hAnsi="Sylfaen" w:cs="Sylfaen"/>
              </w:rPr>
            </w:pPr>
            <w:r>
              <w:rPr>
                <w:rFonts w:ascii="Sylfaen" w:eastAsia="Sylfaen" w:hAnsi="Sylfaen" w:cs="Sylfaen"/>
              </w:rPr>
              <w:t>31,5%</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5</w:t>
            </w:r>
          </w:p>
          <w:p w:rsidR="00CC3C52" w:rsidRDefault="00141C7A">
            <w:pPr>
              <w:spacing w:after="0"/>
              <w:jc w:val="both"/>
              <w:rPr>
                <w:rFonts w:ascii="Sylfaen" w:eastAsia="Sylfaen" w:hAnsi="Sylfaen" w:cs="Sylfaen"/>
              </w:rPr>
            </w:pPr>
            <w:r>
              <w:rPr>
                <w:rFonts w:ascii="Sylfaen" w:eastAsia="Sylfaen" w:hAnsi="Sylfaen" w:cs="Sylfaen"/>
              </w:rPr>
              <w:t>26,3%</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p w:rsidR="00CC3C52" w:rsidRDefault="00141C7A">
            <w:pPr>
              <w:spacing w:after="0"/>
              <w:jc w:val="both"/>
              <w:rPr>
                <w:rFonts w:ascii="Sylfaen" w:eastAsia="Sylfaen" w:hAnsi="Sylfaen" w:cs="Sylfaen"/>
              </w:rPr>
            </w:pPr>
            <w:r>
              <w:rPr>
                <w:rFonts w:ascii="Sylfaen" w:eastAsia="Sylfaen" w:hAnsi="Sylfaen" w:cs="Sylfaen"/>
              </w:rPr>
              <w:t>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7</w:t>
            </w:r>
          </w:p>
          <w:p w:rsidR="00CC3C52" w:rsidRDefault="00141C7A">
            <w:pPr>
              <w:spacing w:after="0"/>
              <w:jc w:val="both"/>
              <w:rPr>
                <w:rFonts w:ascii="Sylfaen" w:eastAsia="Sylfaen" w:hAnsi="Sylfaen" w:cs="Sylfaen"/>
              </w:rPr>
            </w:pPr>
            <w:r>
              <w:rPr>
                <w:rFonts w:ascii="Sylfaen" w:eastAsia="Sylfaen" w:hAnsi="Sylfaen" w:cs="Sylfaen"/>
              </w:rPr>
              <w:t>43,75%</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4</w:t>
            </w:r>
          </w:p>
          <w:p w:rsidR="00CC3C52" w:rsidRDefault="00141C7A">
            <w:pPr>
              <w:spacing w:after="0"/>
              <w:jc w:val="both"/>
              <w:rPr>
                <w:rFonts w:ascii="Sylfaen" w:eastAsia="Sylfaen" w:hAnsi="Sylfaen" w:cs="Sylfaen"/>
              </w:rPr>
            </w:pPr>
            <w:r>
              <w:rPr>
                <w:rFonts w:ascii="Sylfaen" w:eastAsia="Sylfaen" w:hAnsi="Sylfaen" w:cs="Sylfaen"/>
              </w:rPr>
              <w:t>21%</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 xml:space="preserve">  0          0%</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4</w:t>
            </w:r>
          </w:p>
          <w:p w:rsidR="00CC3C52" w:rsidRDefault="00141C7A">
            <w:pPr>
              <w:spacing w:after="0"/>
              <w:jc w:val="both"/>
              <w:rPr>
                <w:rFonts w:ascii="Sylfaen" w:eastAsia="Sylfaen" w:hAnsi="Sylfaen" w:cs="Sylfaen"/>
              </w:rPr>
            </w:pPr>
            <w:r>
              <w:rPr>
                <w:rFonts w:ascii="Sylfaen" w:eastAsia="Sylfaen" w:hAnsi="Sylfaen" w:cs="Sylfaen"/>
              </w:rPr>
              <w:t>28.5%</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6</w:t>
            </w:r>
          </w:p>
          <w:p w:rsidR="00CC3C52" w:rsidRDefault="00141C7A">
            <w:pPr>
              <w:spacing w:after="0"/>
              <w:jc w:val="both"/>
              <w:rPr>
                <w:rFonts w:ascii="Sylfaen" w:eastAsia="Sylfaen" w:hAnsi="Sylfaen" w:cs="Sylfaen"/>
              </w:rPr>
            </w:pPr>
            <w:r>
              <w:rPr>
                <w:rFonts w:ascii="Sylfaen" w:eastAsia="Sylfaen" w:hAnsi="Sylfaen" w:cs="Sylfaen"/>
              </w:rPr>
              <w:t>23%</w:t>
            </w:r>
          </w:p>
        </w:tc>
        <w:tc>
          <w:tcPr>
            <w:tcW w:w="10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p w:rsidR="00CC3C52" w:rsidRDefault="00141C7A">
            <w:pPr>
              <w:spacing w:after="0"/>
              <w:jc w:val="both"/>
              <w:rPr>
                <w:rFonts w:ascii="Sylfaen" w:eastAsia="Sylfaen" w:hAnsi="Sylfaen" w:cs="Sylfaen"/>
              </w:rPr>
            </w:pPr>
            <w:r>
              <w:rPr>
                <w:rFonts w:ascii="Sylfaen" w:eastAsia="Sylfaen" w:hAnsi="Sylfaen" w:cs="Sylfaen"/>
              </w:rPr>
              <w:t>0%</w:t>
            </w:r>
          </w:p>
        </w:tc>
      </w:tr>
      <w:tr w:rsidR="00CC3C52">
        <w:tblPrEx>
          <w:tblCellMar>
            <w:top w:w="0" w:type="dxa"/>
            <w:bottom w:w="0" w:type="dxa"/>
          </w:tblCellMar>
        </w:tblPrEx>
        <w:trPr>
          <w:jc w:val="center"/>
        </w:trPr>
        <w:tc>
          <w:tcPr>
            <w:tcW w:w="59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 xml:space="preserve">Ցածր առաջադիմությամբ սովորողների թիվը և տոկոսը` </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rPr>
            </w:pPr>
          </w:p>
          <w:p w:rsidR="00CC3C52" w:rsidRDefault="00CC3C52">
            <w:pPr>
              <w:spacing w:after="0"/>
              <w:jc w:val="both"/>
              <w:rPr>
                <w:rFonts w:ascii="Sylfaen" w:eastAsia="Sylfaen" w:hAnsi="Sylfaen" w:cs="Sylfaen"/>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rPr>
            </w:pPr>
          </w:p>
          <w:p w:rsidR="00CC3C52" w:rsidRDefault="00CC3C52">
            <w:pPr>
              <w:spacing w:after="0"/>
              <w:jc w:val="both"/>
              <w:rPr>
                <w:rFonts w:ascii="Sylfaen" w:eastAsia="Sylfaen" w:hAnsi="Sylfaen" w:cs="Sylfaen"/>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rPr>
            </w:pPr>
          </w:p>
          <w:p w:rsidR="00CC3C52" w:rsidRDefault="00CC3C52">
            <w:pPr>
              <w:spacing w:after="0"/>
              <w:jc w:val="both"/>
              <w:rPr>
                <w:rFonts w:ascii="Sylfaen" w:eastAsia="Sylfaen" w:hAnsi="Sylfaen" w:cs="Sylfaen"/>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rPr>
            </w:pPr>
          </w:p>
          <w:p w:rsidR="00CC3C52" w:rsidRDefault="00CC3C52">
            <w:pPr>
              <w:spacing w:after="0"/>
              <w:jc w:val="both"/>
              <w:rPr>
                <w:rFonts w:ascii="Sylfaen" w:eastAsia="Sylfaen" w:hAnsi="Sylfaen" w:cs="Sylfaen"/>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rPr>
            </w:pPr>
          </w:p>
          <w:p w:rsidR="00CC3C52" w:rsidRDefault="00CC3C52">
            <w:pPr>
              <w:spacing w:after="0"/>
              <w:jc w:val="both"/>
              <w:rPr>
                <w:rFonts w:ascii="Sylfaen" w:eastAsia="Sylfaen" w:hAnsi="Sylfaen" w:cs="Sylfaen"/>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rPr>
            </w:pPr>
          </w:p>
          <w:p w:rsidR="00CC3C52" w:rsidRDefault="00CC3C52">
            <w:pPr>
              <w:spacing w:after="0"/>
              <w:jc w:val="both"/>
              <w:rPr>
                <w:rFonts w:ascii="Sylfaen" w:eastAsia="Sylfaen" w:hAnsi="Sylfaen" w:cs="Sylfaen"/>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rPr>
            </w:pPr>
          </w:p>
          <w:p w:rsidR="00CC3C52" w:rsidRDefault="00CC3C52">
            <w:pPr>
              <w:spacing w:after="0"/>
              <w:jc w:val="both"/>
              <w:rPr>
                <w:rFonts w:ascii="Sylfaen" w:eastAsia="Sylfaen" w:hAnsi="Sylfaen" w:cs="Sylfaen"/>
              </w:rPr>
            </w:pPr>
          </w:p>
        </w:tc>
        <w:tc>
          <w:tcPr>
            <w:tcW w:w="10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rPr>
            </w:pPr>
          </w:p>
          <w:p w:rsidR="00CC3C52" w:rsidRDefault="00CC3C52">
            <w:pPr>
              <w:spacing w:after="0"/>
              <w:jc w:val="both"/>
              <w:rPr>
                <w:rFonts w:ascii="Sylfaen" w:eastAsia="Sylfaen" w:hAnsi="Sylfaen" w:cs="Sylfaen"/>
              </w:rPr>
            </w:pPr>
          </w:p>
        </w:tc>
      </w:tr>
      <w:tr w:rsidR="00CC3C52">
        <w:tblPrEx>
          <w:tblCellMar>
            <w:top w:w="0" w:type="dxa"/>
            <w:bottom w:w="0" w:type="dxa"/>
          </w:tblCellMar>
        </w:tblPrEx>
        <w:trPr>
          <w:jc w:val="center"/>
        </w:trPr>
        <w:tc>
          <w:tcPr>
            <w:tcW w:w="59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 xml:space="preserve">Ավարտման գործակից </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100%</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100%</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100%</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100%</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100%</w:t>
            </w:r>
          </w:p>
        </w:tc>
        <w:tc>
          <w:tcPr>
            <w:tcW w:w="10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100%</w:t>
            </w:r>
          </w:p>
        </w:tc>
      </w:tr>
      <w:tr w:rsidR="00CC3C52">
        <w:tblPrEx>
          <w:tblCellMar>
            <w:top w:w="0" w:type="dxa"/>
            <w:bottom w:w="0" w:type="dxa"/>
          </w:tblCellMar>
        </w:tblPrEx>
        <w:trPr>
          <w:jc w:val="center"/>
        </w:trPr>
        <w:tc>
          <w:tcPr>
            <w:tcW w:w="13657" w:type="dxa"/>
            <w:gridSpan w:val="10"/>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Երկտարեցիներ չկան</w:t>
            </w:r>
          </w:p>
          <w:p w:rsidR="00CC3C52" w:rsidRDefault="00CC3C52">
            <w:pPr>
              <w:spacing w:after="0"/>
              <w:jc w:val="both"/>
              <w:rPr>
                <w:rFonts w:ascii="Sylfaen" w:eastAsia="Sylfaen" w:hAnsi="Sylfaen" w:cs="Sylfaen"/>
              </w:rPr>
            </w:pPr>
          </w:p>
        </w:tc>
      </w:tr>
      <w:tr w:rsidR="00CC3C52">
        <w:tblPrEx>
          <w:tblCellMar>
            <w:top w:w="0" w:type="dxa"/>
            <w:bottom w:w="0" w:type="dxa"/>
          </w:tblCellMar>
        </w:tblPrEx>
        <w:trPr>
          <w:jc w:val="center"/>
        </w:trPr>
        <w:tc>
          <w:tcPr>
            <w:tcW w:w="59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Կրկնուսույցների մոտ պարապող սովորողների թիվը և տոկոսը՝ ըստ կրթական աստիճանների</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tc>
        <w:tc>
          <w:tcPr>
            <w:tcW w:w="10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tc>
      </w:tr>
      <w:tr w:rsidR="00CC3C52">
        <w:tblPrEx>
          <w:tblCellMar>
            <w:top w:w="0" w:type="dxa"/>
            <w:bottom w:w="0" w:type="dxa"/>
          </w:tblCellMar>
        </w:tblPrEx>
        <w:trPr>
          <w:jc w:val="center"/>
        </w:trPr>
        <w:tc>
          <w:tcPr>
            <w:tcW w:w="59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Միասնական քննություններին մասնակիցների թիվը և տոկոսը շրջանավարտների ընդհանուր թվի նկատմամբ</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____</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____</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w:t>
            </w:r>
          </w:p>
          <w:p w:rsidR="00CC3C52" w:rsidRDefault="00141C7A">
            <w:pPr>
              <w:spacing w:after="0"/>
              <w:jc w:val="both"/>
              <w:rPr>
                <w:rFonts w:ascii="Sylfaen" w:eastAsia="Sylfaen" w:hAnsi="Sylfaen" w:cs="Sylfaen"/>
              </w:rPr>
            </w:pPr>
            <w:r>
              <w:rPr>
                <w:rFonts w:ascii="Sylfaen" w:eastAsia="Sylfaen" w:hAnsi="Sylfaen" w:cs="Sylfaen"/>
              </w:rPr>
              <w:t>100%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____</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____</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w:t>
            </w:r>
          </w:p>
          <w:p w:rsidR="00CC3C52" w:rsidRDefault="00141C7A">
            <w:pPr>
              <w:spacing w:after="0"/>
              <w:jc w:val="both"/>
              <w:rPr>
                <w:rFonts w:ascii="Sylfaen" w:eastAsia="Sylfaen" w:hAnsi="Sylfaen" w:cs="Sylfaen"/>
              </w:rPr>
            </w:pPr>
            <w:r>
              <w:rPr>
                <w:rFonts w:ascii="Sylfaen" w:eastAsia="Sylfaen" w:hAnsi="Sylfaen" w:cs="Sylfaen"/>
              </w:rPr>
              <w:t>66,6%</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c>
          <w:tcPr>
            <w:tcW w:w="10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p w:rsidR="00CC3C52" w:rsidRDefault="00CC3C52">
            <w:pPr>
              <w:spacing w:after="0"/>
              <w:jc w:val="both"/>
              <w:rPr>
                <w:rFonts w:ascii="Sylfaen" w:eastAsia="Sylfaen" w:hAnsi="Sylfaen" w:cs="Sylfaen"/>
              </w:rPr>
            </w:pPr>
          </w:p>
        </w:tc>
      </w:tr>
      <w:tr w:rsidR="00CC3C52">
        <w:tblPrEx>
          <w:tblCellMar>
            <w:top w:w="0" w:type="dxa"/>
            <w:bottom w:w="0" w:type="dxa"/>
          </w:tblCellMar>
        </w:tblPrEx>
        <w:trPr>
          <w:jc w:val="center"/>
        </w:trPr>
        <w:tc>
          <w:tcPr>
            <w:tcW w:w="59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 xml:space="preserve">Ավարտական և </w:t>
            </w:r>
            <w:r>
              <w:rPr>
                <w:rFonts w:ascii="Sylfaen" w:eastAsia="Sylfaen" w:hAnsi="Sylfaen" w:cs="Sylfaen"/>
              </w:rPr>
              <w:lastRenderedPageBreak/>
              <w:t>միասնական քննություններին անբավարար ստացած շրջանավարտների թիվը և տոկոսը շրջանավարտների ընդհանուր թվի նկատմամբ</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lastRenderedPageBreak/>
              <w:t>------</w:t>
            </w:r>
            <w:r>
              <w:rPr>
                <w:rFonts w:ascii="Sylfaen" w:eastAsia="Sylfaen" w:hAnsi="Sylfaen" w:cs="Sylfaen"/>
              </w:rPr>
              <w:lastRenderedPageBreak/>
              <w:t>-</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lastRenderedPageBreak/>
              <w:t>0</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w:t>
            </w:r>
          </w:p>
          <w:p w:rsidR="00CC3C52" w:rsidRDefault="00141C7A">
            <w:pPr>
              <w:spacing w:after="0"/>
              <w:jc w:val="both"/>
              <w:rPr>
                <w:rFonts w:ascii="Sylfaen" w:eastAsia="Sylfaen" w:hAnsi="Sylfaen" w:cs="Sylfaen"/>
              </w:rPr>
            </w:pPr>
            <w:r>
              <w:rPr>
                <w:rFonts w:ascii="Sylfaen" w:eastAsia="Sylfaen" w:hAnsi="Sylfaen" w:cs="Sylfaen"/>
              </w:rPr>
              <w:lastRenderedPageBreak/>
              <w:t>50%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lastRenderedPageBreak/>
              <w:t>____</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c>
          <w:tcPr>
            <w:tcW w:w="10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r>
      <w:tr w:rsidR="00CC3C52">
        <w:tblPrEx>
          <w:tblCellMar>
            <w:top w:w="0" w:type="dxa"/>
            <w:bottom w:w="0" w:type="dxa"/>
          </w:tblCellMar>
        </w:tblPrEx>
        <w:trPr>
          <w:jc w:val="center"/>
        </w:trPr>
        <w:tc>
          <w:tcPr>
            <w:tcW w:w="59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lastRenderedPageBreak/>
              <w:t>Հիմնական դպրոցն ավարտած սովորողներից նախնական (արհեստագործական) և միջին մասնագիտական հաստատություններ ընդունվածների թիվը և տոկոսը</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____</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w:t>
            </w:r>
          </w:p>
          <w:p w:rsidR="00CC3C52" w:rsidRDefault="00141C7A">
            <w:pPr>
              <w:spacing w:after="0"/>
              <w:jc w:val="both"/>
              <w:rPr>
                <w:rFonts w:ascii="Sylfaen" w:eastAsia="Sylfaen" w:hAnsi="Sylfaen" w:cs="Sylfaen"/>
              </w:rPr>
            </w:pPr>
            <w:r>
              <w:rPr>
                <w:rFonts w:ascii="Sylfaen" w:eastAsia="Sylfaen" w:hAnsi="Sylfaen" w:cs="Sylfaen"/>
              </w:rPr>
              <w:t>33,3%</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____</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____</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c>
          <w:tcPr>
            <w:tcW w:w="10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r>
      <w:tr w:rsidR="00CC3C52">
        <w:tblPrEx>
          <w:tblCellMar>
            <w:top w:w="0" w:type="dxa"/>
            <w:bottom w:w="0" w:type="dxa"/>
          </w:tblCellMar>
        </w:tblPrEx>
        <w:trPr>
          <w:jc w:val="center"/>
        </w:trPr>
        <w:tc>
          <w:tcPr>
            <w:tcW w:w="59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Հիմնական դպրոցն ավարտած սովորողների թիվը և տոկոսը, որոնք ուսումը շարունակում են ավագ դպրոցներում կամ ավագ դասարաններում</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____</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____</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____</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p w:rsidR="00CC3C52" w:rsidRDefault="00CC3C52">
            <w:pPr>
              <w:spacing w:after="0"/>
              <w:jc w:val="both"/>
              <w:rPr>
                <w:rFonts w:ascii="Sylfaen" w:eastAsia="Sylfaen" w:hAnsi="Sylfaen" w:cs="Sylfaen"/>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____</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c>
          <w:tcPr>
            <w:tcW w:w="10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r>
      <w:tr w:rsidR="00CC3C52">
        <w:tblPrEx>
          <w:tblCellMar>
            <w:top w:w="0" w:type="dxa"/>
            <w:bottom w:w="0" w:type="dxa"/>
          </w:tblCellMar>
        </w:tblPrEx>
        <w:trPr>
          <w:jc w:val="center"/>
        </w:trPr>
        <w:tc>
          <w:tcPr>
            <w:tcW w:w="59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Նախնական (արհեստագործական) և միջին մասնագիտական հաստատություններ ընդունված 12-րդ դասարանի շրջանավարտների թիվը և տոկոսը</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____</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____</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____</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____</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0</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c>
          <w:tcPr>
            <w:tcW w:w="10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r>
      <w:tr w:rsidR="00CC3C52">
        <w:tblPrEx>
          <w:tblCellMar>
            <w:top w:w="0" w:type="dxa"/>
            <w:bottom w:w="0" w:type="dxa"/>
          </w:tblCellMar>
        </w:tblPrEx>
        <w:trPr>
          <w:jc w:val="center"/>
        </w:trPr>
        <w:tc>
          <w:tcPr>
            <w:tcW w:w="59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ԲՈՒՀ-եր ընդունված շրջանավարտների թիվը և տոկոսըշրջանավարտների ընդհանուր թվի նկատմամբ</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____</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____</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w:t>
            </w:r>
          </w:p>
          <w:p w:rsidR="00CC3C52" w:rsidRDefault="00141C7A">
            <w:pPr>
              <w:spacing w:after="0"/>
              <w:jc w:val="both"/>
              <w:rPr>
                <w:rFonts w:ascii="Sylfaen" w:eastAsia="Sylfaen" w:hAnsi="Sylfaen" w:cs="Sylfaen"/>
              </w:rPr>
            </w:pPr>
            <w:r>
              <w:rPr>
                <w:rFonts w:ascii="Sylfaen" w:eastAsia="Sylfaen" w:hAnsi="Sylfaen" w:cs="Sylfaen"/>
              </w:rPr>
              <w:t>50%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____</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____</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w:t>
            </w:r>
          </w:p>
          <w:p w:rsidR="00CC3C52" w:rsidRDefault="00141C7A">
            <w:pPr>
              <w:spacing w:after="0"/>
              <w:jc w:val="both"/>
              <w:rPr>
                <w:rFonts w:ascii="Sylfaen" w:eastAsia="Sylfaen" w:hAnsi="Sylfaen" w:cs="Sylfaen"/>
              </w:rPr>
            </w:pPr>
            <w:r>
              <w:rPr>
                <w:rFonts w:ascii="Sylfaen" w:eastAsia="Sylfaen" w:hAnsi="Sylfaen" w:cs="Sylfaen"/>
              </w:rPr>
              <w:t>66,6%</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c>
          <w:tcPr>
            <w:tcW w:w="10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r>
      <w:tr w:rsidR="00CC3C52">
        <w:tblPrEx>
          <w:tblCellMar>
            <w:top w:w="0" w:type="dxa"/>
            <w:bottom w:w="0" w:type="dxa"/>
          </w:tblCellMar>
        </w:tblPrEx>
        <w:trPr>
          <w:jc w:val="center"/>
        </w:trPr>
        <w:tc>
          <w:tcPr>
            <w:tcW w:w="59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 xml:space="preserve">Սովորողների բացակայությունների թիվը ժամերով՝ ըստ կրթական աստիճանների </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0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59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 xml:space="preserve">Դասարանից դասարան վաղաժամկետ </w:t>
            </w:r>
            <w:r>
              <w:rPr>
                <w:rFonts w:ascii="Sylfaen" w:eastAsia="Sylfaen" w:hAnsi="Sylfaen" w:cs="Sylfaen"/>
              </w:rPr>
              <w:lastRenderedPageBreak/>
              <w:t>փոխադրված սովորողների թիվը և տոկոսը՝ըստ կրթական ատիճանների</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c>
          <w:tcPr>
            <w:tcW w:w="10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r>
      <w:tr w:rsidR="00CC3C52">
        <w:tblPrEx>
          <w:tblCellMar>
            <w:top w:w="0" w:type="dxa"/>
            <w:bottom w:w="0" w:type="dxa"/>
          </w:tblCellMar>
        </w:tblPrEx>
        <w:trPr>
          <w:jc w:val="center"/>
        </w:trPr>
        <w:tc>
          <w:tcPr>
            <w:tcW w:w="59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lastRenderedPageBreak/>
              <w:t>Տվյալ հաստատությունից այլ հաստատություն տեղափոխված սովորողների ընդհանուր թիվը և տոկոսը ըստ կրթական աստիճանների, այդ թվում՝</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rPr>
            </w:pPr>
          </w:p>
          <w:p w:rsidR="00CC3C52" w:rsidRDefault="00CC3C52">
            <w:pPr>
              <w:spacing w:after="0"/>
              <w:jc w:val="both"/>
              <w:rPr>
                <w:rFonts w:ascii="Sylfaen" w:eastAsia="Sylfaen" w:hAnsi="Sylfaen" w:cs="Sylfaen"/>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rPr>
            </w:pPr>
          </w:p>
          <w:p w:rsidR="00CC3C52" w:rsidRDefault="00CC3C52">
            <w:pPr>
              <w:spacing w:after="0"/>
              <w:jc w:val="both"/>
              <w:rPr>
                <w:rFonts w:ascii="Sylfaen" w:eastAsia="Sylfaen" w:hAnsi="Sylfaen" w:cs="Sylfaen"/>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rPr>
            </w:pPr>
          </w:p>
          <w:p w:rsidR="00CC3C52" w:rsidRDefault="00CC3C52">
            <w:pPr>
              <w:spacing w:after="0"/>
              <w:jc w:val="both"/>
              <w:rPr>
                <w:rFonts w:ascii="Sylfaen" w:eastAsia="Sylfaen" w:hAnsi="Sylfaen" w:cs="Sylfaen"/>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rPr>
            </w:pPr>
          </w:p>
          <w:p w:rsidR="00CC3C52" w:rsidRDefault="00CC3C52">
            <w:pPr>
              <w:spacing w:after="0"/>
              <w:jc w:val="both"/>
              <w:rPr>
                <w:rFonts w:ascii="Sylfaen" w:eastAsia="Sylfaen" w:hAnsi="Sylfaen" w:cs="Sylfaen"/>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rPr>
            </w:pPr>
          </w:p>
          <w:p w:rsidR="00CC3C52" w:rsidRDefault="00CC3C52">
            <w:pPr>
              <w:spacing w:after="0"/>
              <w:jc w:val="both"/>
              <w:rPr>
                <w:rFonts w:ascii="Sylfaen" w:eastAsia="Sylfaen" w:hAnsi="Sylfaen" w:cs="Sylfaen"/>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0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rPr>
            </w:pPr>
          </w:p>
          <w:p w:rsidR="00CC3C52" w:rsidRDefault="00CC3C52">
            <w:pPr>
              <w:spacing w:after="0"/>
              <w:jc w:val="both"/>
              <w:rPr>
                <w:rFonts w:ascii="Sylfaen" w:eastAsia="Sylfaen" w:hAnsi="Sylfaen" w:cs="Sylfaen"/>
              </w:rPr>
            </w:pPr>
          </w:p>
        </w:tc>
      </w:tr>
      <w:tr w:rsidR="00CC3C52">
        <w:tblPrEx>
          <w:tblCellMar>
            <w:top w:w="0" w:type="dxa"/>
            <w:bottom w:w="0" w:type="dxa"/>
          </w:tblCellMar>
        </w:tblPrEx>
        <w:trPr>
          <w:jc w:val="center"/>
        </w:trPr>
        <w:tc>
          <w:tcPr>
            <w:tcW w:w="59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 xml:space="preserve">-հանրապետության այլ հաստատություններ տեղափոխվածների թիվը </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rPr>
            </w:pPr>
          </w:p>
          <w:p w:rsidR="00CC3C52" w:rsidRDefault="00CC3C52">
            <w:pPr>
              <w:spacing w:after="0"/>
              <w:jc w:val="both"/>
              <w:rPr>
                <w:rFonts w:ascii="Sylfaen" w:eastAsia="Sylfaen" w:hAnsi="Sylfaen" w:cs="Sylfaen"/>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rPr>
            </w:pPr>
          </w:p>
          <w:p w:rsidR="00CC3C52" w:rsidRDefault="00CC3C52">
            <w:pPr>
              <w:spacing w:after="0"/>
              <w:jc w:val="both"/>
              <w:rPr>
                <w:rFonts w:ascii="Sylfaen" w:eastAsia="Sylfaen" w:hAnsi="Sylfaen" w:cs="Sylfaen"/>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rPr>
            </w:pPr>
          </w:p>
          <w:p w:rsidR="00CC3C52" w:rsidRDefault="00CC3C52">
            <w:pPr>
              <w:spacing w:after="0"/>
              <w:jc w:val="both"/>
              <w:rPr>
                <w:rFonts w:ascii="Sylfaen" w:eastAsia="Sylfaen" w:hAnsi="Sylfaen" w:cs="Sylfaen"/>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rPr>
            </w:pPr>
          </w:p>
          <w:p w:rsidR="00CC3C52" w:rsidRDefault="00CC3C52">
            <w:pPr>
              <w:spacing w:after="0"/>
              <w:jc w:val="both"/>
              <w:rPr>
                <w:rFonts w:ascii="Sylfaen" w:eastAsia="Sylfaen" w:hAnsi="Sylfaen" w:cs="Sylfaen"/>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0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rPr>
            </w:pPr>
          </w:p>
          <w:p w:rsidR="00CC3C52" w:rsidRDefault="00CC3C52">
            <w:pPr>
              <w:spacing w:after="0"/>
              <w:jc w:val="both"/>
              <w:rPr>
                <w:rFonts w:ascii="Sylfaen" w:eastAsia="Sylfaen" w:hAnsi="Sylfaen" w:cs="Sylfaen"/>
              </w:rPr>
            </w:pPr>
          </w:p>
        </w:tc>
      </w:tr>
      <w:tr w:rsidR="00CC3C52">
        <w:tblPrEx>
          <w:tblCellMar>
            <w:top w:w="0" w:type="dxa"/>
            <w:bottom w:w="0" w:type="dxa"/>
          </w:tblCellMar>
        </w:tblPrEx>
        <w:trPr>
          <w:jc w:val="center"/>
        </w:trPr>
        <w:tc>
          <w:tcPr>
            <w:tcW w:w="59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-արտերկրների  ուսումնական հաստատությունների տեղափոխվածների թիվը</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0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59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Հաստատությունից հեռացած և ուսումն ընդհատած/անավարտ թողած սովորող /սովորել չցանականալու պատճառով/</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10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bl>
    <w:p w:rsidR="00CC3C52" w:rsidRDefault="00CC3C52">
      <w:pPr>
        <w:spacing w:after="0"/>
        <w:jc w:val="both"/>
        <w:rPr>
          <w:rFonts w:ascii="Sylfaen" w:eastAsia="Sylfaen" w:hAnsi="Sylfaen" w:cs="Sylfaen"/>
          <w:b/>
        </w:rPr>
      </w:pPr>
    </w:p>
    <w:p w:rsidR="00CC3C52" w:rsidRDefault="00CC3C52">
      <w:pPr>
        <w:spacing w:after="0"/>
        <w:jc w:val="both"/>
        <w:rPr>
          <w:rFonts w:ascii="Sylfaen" w:eastAsia="Sylfaen" w:hAnsi="Sylfaen" w:cs="Sylfaen"/>
          <w:b/>
        </w:rPr>
      </w:pPr>
    </w:p>
    <w:p w:rsidR="00CC3C52" w:rsidRDefault="00CC3C52">
      <w:pPr>
        <w:spacing w:after="0"/>
        <w:jc w:val="both"/>
        <w:rPr>
          <w:rFonts w:ascii="Sylfaen" w:eastAsia="Sylfaen" w:hAnsi="Sylfaen" w:cs="Sylfaen"/>
          <w:b/>
        </w:rPr>
      </w:pPr>
    </w:p>
    <w:p w:rsidR="00A33ED7" w:rsidRDefault="00A33ED7">
      <w:pPr>
        <w:spacing w:after="0"/>
        <w:jc w:val="both"/>
        <w:rPr>
          <w:rFonts w:ascii="Sylfaen" w:eastAsia="Sylfaen" w:hAnsi="Sylfaen" w:cs="Sylfaen"/>
          <w:b/>
        </w:rPr>
      </w:pPr>
    </w:p>
    <w:p w:rsidR="00CC3C52" w:rsidRDefault="00CC3C52">
      <w:pPr>
        <w:spacing w:after="0"/>
        <w:jc w:val="both"/>
        <w:rPr>
          <w:rFonts w:ascii="Sylfaen" w:eastAsia="Sylfaen" w:hAnsi="Sylfaen" w:cs="Sylfaen"/>
          <w:b/>
        </w:rPr>
      </w:pPr>
    </w:p>
    <w:p w:rsidR="00CC3C52" w:rsidRDefault="00141C7A">
      <w:pPr>
        <w:spacing w:after="0"/>
        <w:jc w:val="both"/>
        <w:rPr>
          <w:rFonts w:ascii="Sylfaen" w:eastAsia="Sylfaen" w:hAnsi="Sylfaen" w:cs="Sylfaen"/>
          <w:b/>
        </w:rPr>
      </w:pPr>
      <w:r>
        <w:rPr>
          <w:rFonts w:ascii="Sylfaen" w:eastAsia="Sylfaen" w:hAnsi="Sylfaen" w:cs="Sylfaen"/>
          <w:b/>
        </w:rPr>
        <w:t>Տվյալներ առարկայական օլիմպիադաներին և սպորտային, երաժշտական, գեղարվեստի, մշակութային մրցույթներին սովորողների մասնակցության վերաբերյալ</w:t>
      </w:r>
    </w:p>
    <w:p w:rsidR="00CC3C52" w:rsidRDefault="00CC3C52">
      <w:pPr>
        <w:spacing w:after="0"/>
        <w:jc w:val="both"/>
        <w:rPr>
          <w:rFonts w:ascii="Sylfaen" w:eastAsia="Sylfaen" w:hAnsi="Sylfaen" w:cs="Sylfaen"/>
        </w:rPr>
      </w:pPr>
    </w:p>
    <w:tbl>
      <w:tblPr>
        <w:tblW w:w="0" w:type="auto"/>
        <w:jc w:val="center"/>
        <w:tblCellMar>
          <w:left w:w="10" w:type="dxa"/>
          <w:right w:w="10" w:type="dxa"/>
        </w:tblCellMar>
        <w:tblLook w:val="0000" w:firstRow="0" w:lastRow="0" w:firstColumn="0" w:lastColumn="0" w:noHBand="0" w:noVBand="0"/>
      </w:tblPr>
      <w:tblGrid>
        <w:gridCol w:w="6356"/>
        <w:gridCol w:w="1058"/>
        <w:gridCol w:w="1099"/>
        <w:gridCol w:w="1058"/>
      </w:tblGrid>
      <w:tr w:rsidR="00CC3C52">
        <w:tblPrEx>
          <w:tblCellMar>
            <w:top w:w="0" w:type="dxa"/>
            <w:bottom w:w="0" w:type="dxa"/>
          </w:tblCellMar>
        </w:tblPrEx>
        <w:trPr>
          <w:jc w:val="center"/>
        </w:trPr>
        <w:tc>
          <w:tcPr>
            <w:tcW w:w="7082"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CC3C52" w:rsidRDefault="00CC3C52">
            <w:pPr>
              <w:spacing w:after="0"/>
              <w:ind w:right="349"/>
              <w:jc w:val="both"/>
              <w:rPr>
                <w:rFonts w:ascii="Sylfaen" w:eastAsia="Sylfaen" w:hAnsi="Sylfaen" w:cs="Sylfaen"/>
                <w:b/>
              </w:rPr>
            </w:pPr>
          </w:p>
          <w:p w:rsidR="00CC3C52" w:rsidRDefault="00141C7A">
            <w:pPr>
              <w:spacing w:after="0"/>
              <w:ind w:right="349"/>
              <w:jc w:val="both"/>
              <w:rPr>
                <w:rFonts w:ascii="Sylfaen" w:eastAsia="Sylfaen" w:hAnsi="Sylfaen" w:cs="Sylfaen"/>
              </w:rPr>
            </w:pPr>
            <w:r>
              <w:rPr>
                <w:rFonts w:ascii="Sylfaen" w:eastAsia="Sylfaen" w:hAnsi="Sylfaen" w:cs="Sylfaen"/>
                <w:b/>
              </w:rPr>
              <w:t>Ցուցանիշ</w:t>
            </w:r>
          </w:p>
        </w:tc>
        <w:tc>
          <w:tcPr>
            <w:tcW w:w="1157"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vAlign w:val="bottom"/>
          </w:tcPr>
          <w:p w:rsidR="00CC3C52" w:rsidRDefault="00141C7A">
            <w:pPr>
              <w:spacing w:after="0"/>
              <w:jc w:val="both"/>
              <w:rPr>
                <w:rFonts w:ascii="Sylfaen" w:eastAsia="Sylfaen" w:hAnsi="Sylfaen" w:cs="Sylfaen"/>
                <w:b/>
              </w:rPr>
            </w:pPr>
            <w:r>
              <w:rPr>
                <w:rFonts w:ascii="Sylfaen" w:eastAsia="Sylfaen" w:hAnsi="Sylfaen" w:cs="Sylfaen"/>
                <w:b/>
              </w:rPr>
              <w:t>2021-2022</w:t>
            </w:r>
          </w:p>
          <w:p w:rsidR="00CC3C52" w:rsidRDefault="00141C7A">
            <w:pPr>
              <w:spacing w:after="0"/>
              <w:jc w:val="both"/>
              <w:rPr>
                <w:rFonts w:ascii="Sylfaen" w:eastAsia="Sylfaen" w:hAnsi="Sylfaen" w:cs="Sylfaen"/>
              </w:rPr>
            </w:pPr>
            <w:r>
              <w:rPr>
                <w:rFonts w:ascii="Sylfaen" w:eastAsia="Sylfaen" w:hAnsi="Sylfaen" w:cs="Sylfaen"/>
                <w:b/>
              </w:rPr>
              <w:t>ուստարի</w:t>
            </w:r>
          </w:p>
        </w:tc>
        <w:tc>
          <w:tcPr>
            <w:tcW w:w="1203"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CC3C52" w:rsidRDefault="00CC3C52">
            <w:pPr>
              <w:spacing w:after="0"/>
              <w:jc w:val="both"/>
              <w:rPr>
                <w:rFonts w:ascii="Sylfaen" w:eastAsia="Sylfaen" w:hAnsi="Sylfaen" w:cs="Sylfaen"/>
                <w:b/>
              </w:rPr>
            </w:pPr>
          </w:p>
          <w:p w:rsidR="00CC3C52" w:rsidRDefault="00141C7A">
            <w:pPr>
              <w:spacing w:after="0"/>
              <w:jc w:val="both"/>
              <w:rPr>
                <w:rFonts w:ascii="Sylfaen" w:eastAsia="Sylfaen" w:hAnsi="Sylfaen" w:cs="Sylfaen"/>
                <w:b/>
              </w:rPr>
            </w:pPr>
            <w:r>
              <w:rPr>
                <w:rFonts w:ascii="Sylfaen" w:eastAsia="Sylfaen" w:hAnsi="Sylfaen" w:cs="Sylfaen"/>
                <w:b/>
              </w:rPr>
              <w:t>2022-2023</w:t>
            </w:r>
          </w:p>
          <w:p w:rsidR="00CC3C52" w:rsidRDefault="00141C7A">
            <w:pPr>
              <w:spacing w:after="0"/>
              <w:jc w:val="both"/>
              <w:rPr>
                <w:rFonts w:ascii="Sylfaen" w:eastAsia="Sylfaen" w:hAnsi="Sylfaen" w:cs="Sylfaen"/>
              </w:rPr>
            </w:pPr>
            <w:r>
              <w:rPr>
                <w:rFonts w:ascii="Sylfaen" w:eastAsia="Sylfaen" w:hAnsi="Sylfaen" w:cs="Sylfaen"/>
                <w:b/>
              </w:rPr>
              <w:t>Ուստարի</w:t>
            </w:r>
          </w:p>
        </w:tc>
        <w:tc>
          <w:tcPr>
            <w:tcW w:w="1157"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CC3C52" w:rsidRDefault="00CC3C52">
            <w:pPr>
              <w:spacing w:after="0"/>
              <w:jc w:val="both"/>
              <w:rPr>
                <w:rFonts w:ascii="Sylfaen" w:eastAsia="Sylfaen" w:hAnsi="Sylfaen" w:cs="Sylfaen"/>
                <w:b/>
              </w:rPr>
            </w:pPr>
          </w:p>
          <w:p w:rsidR="00CC3C52" w:rsidRDefault="00141C7A">
            <w:pPr>
              <w:spacing w:after="0"/>
              <w:jc w:val="both"/>
              <w:rPr>
                <w:rFonts w:ascii="Sylfaen" w:eastAsia="Sylfaen" w:hAnsi="Sylfaen" w:cs="Sylfaen"/>
                <w:b/>
              </w:rPr>
            </w:pPr>
            <w:r>
              <w:rPr>
                <w:rFonts w:ascii="Sylfaen" w:eastAsia="Sylfaen" w:hAnsi="Sylfaen" w:cs="Sylfaen"/>
                <w:b/>
              </w:rPr>
              <w:t>2023-2024</w:t>
            </w:r>
          </w:p>
          <w:p w:rsidR="00CC3C52" w:rsidRDefault="00141C7A">
            <w:pPr>
              <w:spacing w:after="0"/>
              <w:jc w:val="both"/>
              <w:rPr>
                <w:rFonts w:ascii="Sylfaen" w:eastAsia="Sylfaen" w:hAnsi="Sylfaen" w:cs="Sylfaen"/>
              </w:rPr>
            </w:pPr>
            <w:r>
              <w:rPr>
                <w:rFonts w:ascii="Sylfaen" w:eastAsia="Sylfaen" w:hAnsi="Sylfaen" w:cs="Sylfaen"/>
                <w:b/>
              </w:rPr>
              <w:t>ուստարի</w:t>
            </w:r>
          </w:p>
        </w:tc>
      </w:tr>
      <w:tr w:rsidR="00CC3C52">
        <w:tblPrEx>
          <w:tblCellMar>
            <w:top w:w="0" w:type="dxa"/>
            <w:bottom w:w="0" w:type="dxa"/>
          </w:tblCellMar>
        </w:tblPrEx>
        <w:trPr>
          <w:jc w:val="center"/>
        </w:trPr>
        <w:tc>
          <w:tcPr>
            <w:tcW w:w="7082" w:type="dxa"/>
            <w:tcBorders>
              <w:top w:val="single" w:sz="0"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rsidR="00CC3C52" w:rsidRDefault="00141C7A">
            <w:pPr>
              <w:spacing w:after="0"/>
              <w:ind w:left="18" w:hanging="18"/>
              <w:jc w:val="both"/>
              <w:rPr>
                <w:rFonts w:ascii="Sylfaen" w:eastAsia="Sylfaen" w:hAnsi="Sylfaen" w:cs="Sylfaen"/>
              </w:rPr>
            </w:pPr>
            <w:r>
              <w:rPr>
                <w:rFonts w:ascii="Sylfaen" w:eastAsia="Sylfaen" w:hAnsi="Sylfaen" w:cs="Sylfaen"/>
              </w:rPr>
              <w:t xml:space="preserve">Մարզային առարկայական օլիմպիադաների մասնակիցների թիվը և տոկոսը </w:t>
            </w:r>
          </w:p>
        </w:tc>
        <w:tc>
          <w:tcPr>
            <w:tcW w:w="1157" w:type="dxa"/>
            <w:tcBorders>
              <w:top w:val="single" w:sz="0"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rsidR="00CC3C52" w:rsidRDefault="00141C7A">
            <w:pPr>
              <w:spacing w:after="0"/>
              <w:ind w:right="-197"/>
              <w:jc w:val="both"/>
              <w:rPr>
                <w:rFonts w:ascii="Sylfaen" w:eastAsia="Sylfaen" w:hAnsi="Sylfaen" w:cs="Sylfaen"/>
              </w:rPr>
            </w:pPr>
            <w:r>
              <w:rPr>
                <w:rFonts w:ascii="Sylfaen" w:eastAsia="Sylfaen" w:hAnsi="Sylfaen" w:cs="Sylfaen"/>
              </w:rPr>
              <w:t>2</w:t>
            </w:r>
          </w:p>
          <w:p w:rsidR="00CC3C52" w:rsidRDefault="00141C7A">
            <w:pPr>
              <w:spacing w:after="0"/>
              <w:jc w:val="both"/>
              <w:rPr>
                <w:rFonts w:ascii="Sylfaen" w:eastAsia="Sylfaen" w:hAnsi="Sylfaen" w:cs="Sylfaen"/>
              </w:rPr>
            </w:pPr>
            <w:r>
              <w:rPr>
                <w:rFonts w:ascii="Sylfaen" w:eastAsia="Sylfaen" w:hAnsi="Sylfaen" w:cs="Sylfaen"/>
              </w:rPr>
              <w:t>0,04%</w:t>
            </w:r>
          </w:p>
        </w:tc>
        <w:tc>
          <w:tcPr>
            <w:tcW w:w="1203" w:type="dxa"/>
            <w:tcBorders>
              <w:top w:val="single" w:sz="0"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5</w:t>
            </w:r>
          </w:p>
          <w:p w:rsidR="00CC3C52" w:rsidRDefault="00141C7A">
            <w:pPr>
              <w:spacing w:after="0"/>
              <w:jc w:val="both"/>
              <w:rPr>
                <w:rFonts w:ascii="Sylfaen" w:eastAsia="Sylfaen" w:hAnsi="Sylfaen" w:cs="Sylfaen"/>
              </w:rPr>
            </w:pPr>
            <w:r>
              <w:rPr>
                <w:rFonts w:ascii="Sylfaen" w:eastAsia="Sylfaen" w:hAnsi="Sylfaen" w:cs="Sylfaen"/>
              </w:rPr>
              <w:t>0,11%</w:t>
            </w:r>
          </w:p>
        </w:tc>
        <w:tc>
          <w:tcPr>
            <w:tcW w:w="1157" w:type="dxa"/>
            <w:tcBorders>
              <w:top w:val="single" w:sz="0"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6</w:t>
            </w:r>
          </w:p>
          <w:p w:rsidR="00CC3C52" w:rsidRDefault="00141C7A">
            <w:pPr>
              <w:spacing w:after="0"/>
              <w:jc w:val="both"/>
              <w:rPr>
                <w:rFonts w:ascii="Sylfaen" w:eastAsia="Sylfaen" w:hAnsi="Sylfaen" w:cs="Sylfaen"/>
              </w:rPr>
            </w:pPr>
            <w:r>
              <w:rPr>
                <w:rFonts w:ascii="Sylfaen" w:eastAsia="Sylfaen" w:hAnsi="Sylfaen" w:cs="Sylfaen"/>
              </w:rPr>
              <w:t>0,13%</w:t>
            </w:r>
          </w:p>
        </w:tc>
      </w:tr>
      <w:tr w:rsidR="00CC3C52">
        <w:tblPrEx>
          <w:tblCellMar>
            <w:top w:w="0" w:type="dxa"/>
            <w:bottom w:w="0" w:type="dxa"/>
          </w:tblCellMar>
        </w:tblPrEx>
        <w:trPr>
          <w:jc w:val="center"/>
        </w:trPr>
        <w:tc>
          <w:tcPr>
            <w:tcW w:w="70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rsidR="00CC3C52" w:rsidRDefault="00141C7A">
            <w:pPr>
              <w:spacing w:after="0"/>
              <w:jc w:val="both"/>
              <w:rPr>
                <w:rFonts w:ascii="Sylfaen" w:eastAsia="Sylfaen" w:hAnsi="Sylfaen" w:cs="Sylfaen"/>
              </w:rPr>
            </w:pPr>
            <w:r>
              <w:rPr>
                <w:rFonts w:ascii="Sylfaen" w:eastAsia="Sylfaen" w:hAnsi="Sylfaen" w:cs="Sylfaen"/>
              </w:rPr>
              <w:t>Մարզայինօլիմպիադաներիմրցանակներստացածսովորողներիթիվը</w:t>
            </w:r>
          </w:p>
        </w:tc>
        <w:tc>
          <w:tcPr>
            <w:tcW w:w="115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rsidR="00CC3C52" w:rsidRDefault="00141C7A">
            <w:pPr>
              <w:spacing w:after="0"/>
              <w:jc w:val="both"/>
              <w:rPr>
                <w:rFonts w:ascii="Sylfaen" w:eastAsia="Sylfaen" w:hAnsi="Sylfaen" w:cs="Sylfaen"/>
              </w:rPr>
            </w:pPr>
            <w:r>
              <w:rPr>
                <w:rFonts w:ascii="Sylfaen" w:eastAsia="Sylfaen" w:hAnsi="Sylfaen" w:cs="Sylfaen"/>
              </w:rPr>
              <w:t>0</w:t>
            </w:r>
          </w:p>
        </w:tc>
        <w:tc>
          <w:tcPr>
            <w:tcW w:w="12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w:t>
            </w:r>
          </w:p>
          <w:p w:rsidR="00CC3C52" w:rsidRDefault="00141C7A">
            <w:pPr>
              <w:spacing w:after="0"/>
              <w:jc w:val="both"/>
              <w:rPr>
                <w:rFonts w:ascii="Sylfaen" w:eastAsia="Sylfaen" w:hAnsi="Sylfaen" w:cs="Sylfaen"/>
              </w:rPr>
            </w:pPr>
            <w:r>
              <w:rPr>
                <w:rFonts w:ascii="Sylfaen" w:eastAsia="Sylfaen" w:hAnsi="Sylfaen" w:cs="Sylfaen"/>
              </w:rPr>
              <w:t>1.5%</w:t>
            </w:r>
          </w:p>
        </w:tc>
        <w:tc>
          <w:tcPr>
            <w:tcW w:w="115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bl>
    <w:p w:rsidR="00CC3C52" w:rsidRDefault="00CC3C52">
      <w:pPr>
        <w:spacing w:after="0"/>
        <w:jc w:val="both"/>
        <w:rPr>
          <w:rFonts w:ascii="Sylfaen" w:eastAsia="Sylfaen" w:hAnsi="Sylfaen" w:cs="Sylfaen"/>
          <w:b/>
          <w:i/>
          <w:u w:val="single"/>
        </w:rPr>
      </w:pPr>
    </w:p>
    <w:p w:rsidR="00CC3C52" w:rsidRDefault="00CC3C52">
      <w:pPr>
        <w:spacing w:after="0"/>
        <w:jc w:val="both"/>
        <w:rPr>
          <w:rFonts w:ascii="Sylfaen" w:eastAsia="Sylfaen" w:hAnsi="Sylfaen" w:cs="Sylfaen"/>
          <w:b/>
          <w:i/>
          <w:u w:val="single"/>
        </w:rPr>
      </w:pPr>
    </w:p>
    <w:p w:rsidR="00CC3C52" w:rsidRDefault="00141C7A">
      <w:pPr>
        <w:spacing w:after="0"/>
        <w:jc w:val="center"/>
        <w:rPr>
          <w:rFonts w:ascii="Sylfaen" w:eastAsia="Sylfaen" w:hAnsi="Sylfaen" w:cs="Sylfaen"/>
          <w:b/>
          <w:sz w:val="28"/>
        </w:rPr>
      </w:pPr>
      <w:r>
        <w:rPr>
          <w:rFonts w:ascii="Sylfaen" w:eastAsia="Sylfaen" w:hAnsi="Sylfaen" w:cs="Sylfaen"/>
          <w:b/>
          <w:sz w:val="28"/>
        </w:rPr>
        <w:t>2021-2022 ուս. տարվա գերազանց առաջադիմություն  ունեցող աշակերտներ</w:t>
      </w:r>
    </w:p>
    <w:tbl>
      <w:tblPr>
        <w:tblW w:w="0" w:type="auto"/>
        <w:jc w:val="center"/>
        <w:tblCellMar>
          <w:left w:w="10" w:type="dxa"/>
          <w:right w:w="10" w:type="dxa"/>
        </w:tblCellMar>
        <w:tblLook w:val="0000" w:firstRow="0" w:lastRow="0" w:firstColumn="0" w:lastColumn="0" w:noHBand="0" w:noVBand="0"/>
      </w:tblPr>
      <w:tblGrid>
        <w:gridCol w:w="1196"/>
        <w:gridCol w:w="5358"/>
        <w:gridCol w:w="3017"/>
      </w:tblGrid>
      <w:tr w:rsidR="00CC3C52">
        <w:tblPrEx>
          <w:tblCellMar>
            <w:top w:w="0" w:type="dxa"/>
            <w:bottom w:w="0" w:type="dxa"/>
          </w:tblCellMar>
        </w:tblPrEx>
        <w:trPr>
          <w:trHeight w:val="1"/>
          <w:jc w:val="center"/>
        </w:trPr>
        <w:tc>
          <w:tcPr>
            <w:tcW w:w="1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b/>
                <w:sz w:val="28"/>
              </w:rPr>
              <w:t>N</w:t>
            </w:r>
          </w:p>
        </w:tc>
        <w:tc>
          <w:tcPr>
            <w:tcW w:w="55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b/>
                <w:sz w:val="28"/>
              </w:rPr>
              <w:t>Անուն-ազգանուն</w:t>
            </w:r>
          </w:p>
        </w:tc>
        <w:tc>
          <w:tcPr>
            <w:tcW w:w="3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b/>
                <w:sz w:val="28"/>
              </w:rPr>
              <w:t>Դասարան</w:t>
            </w:r>
          </w:p>
        </w:tc>
      </w:tr>
      <w:tr w:rsidR="00CC3C52">
        <w:tblPrEx>
          <w:tblCellMar>
            <w:top w:w="0" w:type="dxa"/>
            <w:bottom w:w="0" w:type="dxa"/>
          </w:tblCellMar>
        </w:tblPrEx>
        <w:trPr>
          <w:trHeight w:val="1"/>
          <w:jc w:val="center"/>
        </w:trPr>
        <w:tc>
          <w:tcPr>
            <w:tcW w:w="1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numPr>
                <w:ilvl w:val="0"/>
                <w:numId w:val="5"/>
              </w:numPr>
              <w:spacing w:after="0"/>
              <w:ind w:left="720" w:hanging="360"/>
              <w:rPr>
                <w:rFonts w:ascii="Sylfaen" w:eastAsia="Sylfaen" w:hAnsi="Sylfaen" w:cs="Sylfaen"/>
                <w:sz w:val="20"/>
              </w:rPr>
            </w:pPr>
          </w:p>
        </w:tc>
        <w:tc>
          <w:tcPr>
            <w:tcW w:w="55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 xml:space="preserve">Գալստյան  Լուսինե Վիգենի  </w:t>
            </w:r>
          </w:p>
        </w:tc>
        <w:tc>
          <w:tcPr>
            <w:tcW w:w="3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2-րդ</w:t>
            </w:r>
          </w:p>
        </w:tc>
      </w:tr>
      <w:tr w:rsidR="00CC3C52">
        <w:tblPrEx>
          <w:tblCellMar>
            <w:top w:w="0" w:type="dxa"/>
            <w:bottom w:w="0" w:type="dxa"/>
          </w:tblCellMar>
        </w:tblPrEx>
        <w:trPr>
          <w:trHeight w:val="1"/>
          <w:jc w:val="center"/>
        </w:trPr>
        <w:tc>
          <w:tcPr>
            <w:tcW w:w="1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numPr>
                <w:ilvl w:val="0"/>
                <w:numId w:val="6"/>
              </w:numPr>
              <w:spacing w:after="0"/>
              <w:ind w:left="720" w:hanging="360"/>
              <w:rPr>
                <w:rFonts w:ascii="Sylfaen" w:eastAsia="Sylfaen" w:hAnsi="Sylfaen" w:cs="Sylfaen"/>
                <w:sz w:val="20"/>
              </w:rPr>
            </w:pPr>
          </w:p>
        </w:tc>
        <w:tc>
          <w:tcPr>
            <w:tcW w:w="55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Հովհաննիսյան  Էրիկ Նորայրի  2-դաս.</w:t>
            </w:r>
          </w:p>
        </w:tc>
        <w:tc>
          <w:tcPr>
            <w:tcW w:w="3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2-րդ</w:t>
            </w:r>
          </w:p>
        </w:tc>
      </w:tr>
      <w:tr w:rsidR="00CC3C52">
        <w:tblPrEx>
          <w:tblCellMar>
            <w:top w:w="0" w:type="dxa"/>
            <w:bottom w:w="0" w:type="dxa"/>
          </w:tblCellMar>
        </w:tblPrEx>
        <w:trPr>
          <w:trHeight w:val="1"/>
          <w:jc w:val="center"/>
        </w:trPr>
        <w:tc>
          <w:tcPr>
            <w:tcW w:w="1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numPr>
                <w:ilvl w:val="0"/>
                <w:numId w:val="7"/>
              </w:numPr>
              <w:spacing w:after="0"/>
              <w:ind w:left="720" w:hanging="360"/>
              <w:rPr>
                <w:rFonts w:ascii="Sylfaen" w:eastAsia="Sylfaen" w:hAnsi="Sylfaen" w:cs="Sylfaen"/>
                <w:sz w:val="20"/>
              </w:rPr>
            </w:pPr>
          </w:p>
        </w:tc>
        <w:tc>
          <w:tcPr>
            <w:tcW w:w="55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Մկրտչյան Ջուլիետա Արմանի   2-դաս.</w:t>
            </w:r>
          </w:p>
        </w:tc>
        <w:tc>
          <w:tcPr>
            <w:tcW w:w="3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2-րդ</w:t>
            </w:r>
          </w:p>
        </w:tc>
      </w:tr>
      <w:tr w:rsidR="00CC3C52">
        <w:tblPrEx>
          <w:tblCellMar>
            <w:top w:w="0" w:type="dxa"/>
            <w:bottom w:w="0" w:type="dxa"/>
          </w:tblCellMar>
        </w:tblPrEx>
        <w:trPr>
          <w:trHeight w:val="1"/>
          <w:jc w:val="center"/>
        </w:trPr>
        <w:tc>
          <w:tcPr>
            <w:tcW w:w="1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numPr>
                <w:ilvl w:val="0"/>
                <w:numId w:val="8"/>
              </w:numPr>
              <w:spacing w:after="0"/>
              <w:ind w:left="720" w:hanging="360"/>
              <w:rPr>
                <w:rFonts w:ascii="Sylfaen" w:eastAsia="Sylfaen" w:hAnsi="Sylfaen" w:cs="Sylfaen"/>
                <w:sz w:val="20"/>
              </w:rPr>
            </w:pPr>
          </w:p>
        </w:tc>
        <w:tc>
          <w:tcPr>
            <w:tcW w:w="55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Լազարյան Նարեկ Գարիկի   3-դաս</w:t>
            </w:r>
          </w:p>
        </w:tc>
        <w:tc>
          <w:tcPr>
            <w:tcW w:w="3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3-րդ</w:t>
            </w:r>
          </w:p>
        </w:tc>
      </w:tr>
      <w:tr w:rsidR="00CC3C52">
        <w:tblPrEx>
          <w:tblCellMar>
            <w:top w:w="0" w:type="dxa"/>
            <w:bottom w:w="0" w:type="dxa"/>
          </w:tblCellMar>
        </w:tblPrEx>
        <w:trPr>
          <w:trHeight w:val="1"/>
          <w:jc w:val="center"/>
        </w:trPr>
        <w:tc>
          <w:tcPr>
            <w:tcW w:w="1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numPr>
                <w:ilvl w:val="0"/>
                <w:numId w:val="9"/>
              </w:numPr>
              <w:spacing w:after="0"/>
              <w:ind w:left="720" w:hanging="360"/>
              <w:rPr>
                <w:rFonts w:ascii="Sylfaen" w:eastAsia="Sylfaen" w:hAnsi="Sylfaen" w:cs="Sylfaen"/>
                <w:sz w:val="20"/>
              </w:rPr>
            </w:pPr>
          </w:p>
        </w:tc>
        <w:tc>
          <w:tcPr>
            <w:tcW w:w="55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 xml:space="preserve">Հարությունյան Մուրադ Գեղամի    3-դաս.                                                                                                                                                               </w:t>
            </w:r>
          </w:p>
        </w:tc>
        <w:tc>
          <w:tcPr>
            <w:tcW w:w="3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3-րդ</w:t>
            </w:r>
          </w:p>
        </w:tc>
      </w:tr>
      <w:tr w:rsidR="00CC3C52">
        <w:tblPrEx>
          <w:tblCellMar>
            <w:top w:w="0" w:type="dxa"/>
            <w:bottom w:w="0" w:type="dxa"/>
          </w:tblCellMar>
        </w:tblPrEx>
        <w:trPr>
          <w:trHeight w:val="1"/>
          <w:jc w:val="center"/>
        </w:trPr>
        <w:tc>
          <w:tcPr>
            <w:tcW w:w="1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numPr>
                <w:ilvl w:val="0"/>
                <w:numId w:val="10"/>
              </w:numPr>
              <w:spacing w:after="0"/>
              <w:ind w:left="720" w:hanging="360"/>
              <w:rPr>
                <w:rFonts w:ascii="Sylfaen" w:eastAsia="Sylfaen" w:hAnsi="Sylfaen" w:cs="Sylfaen"/>
                <w:sz w:val="20"/>
              </w:rPr>
            </w:pPr>
          </w:p>
        </w:tc>
        <w:tc>
          <w:tcPr>
            <w:tcW w:w="55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 xml:space="preserve"> Մկրտչյան Դավիթ Ռոմանի        4-դաս.</w:t>
            </w:r>
          </w:p>
        </w:tc>
        <w:tc>
          <w:tcPr>
            <w:tcW w:w="3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4-րդ</w:t>
            </w:r>
          </w:p>
        </w:tc>
      </w:tr>
      <w:tr w:rsidR="00CC3C52">
        <w:tblPrEx>
          <w:tblCellMar>
            <w:top w:w="0" w:type="dxa"/>
            <w:bottom w:w="0" w:type="dxa"/>
          </w:tblCellMar>
        </w:tblPrEx>
        <w:trPr>
          <w:trHeight w:val="1"/>
          <w:jc w:val="center"/>
        </w:trPr>
        <w:tc>
          <w:tcPr>
            <w:tcW w:w="1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numPr>
                <w:ilvl w:val="0"/>
                <w:numId w:val="11"/>
              </w:numPr>
              <w:spacing w:after="0"/>
              <w:ind w:left="720" w:hanging="360"/>
              <w:rPr>
                <w:rFonts w:ascii="Sylfaen" w:eastAsia="Sylfaen" w:hAnsi="Sylfaen" w:cs="Sylfaen"/>
                <w:sz w:val="20"/>
              </w:rPr>
            </w:pPr>
          </w:p>
        </w:tc>
        <w:tc>
          <w:tcPr>
            <w:tcW w:w="55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 xml:space="preserve"> Հովհաննիսյան Սուրիկ Նորայրի   5-դաս.</w:t>
            </w:r>
          </w:p>
        </w:tc>
        <w:tc>
          <w:tcPr>
            <w:tcW w:w="3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5-րդ</w:t>
            </w:r>
          </w:p>
        </w:tc>
      </w:tr>
      <w:tr w:rsidR="00CC3C52">
        <w:tblPrEx>
          <w:tblCellMar>
            <w:top w:w="0" w:type="dxa"/>
            <w:bottom w:w="0" w:type="dxa"/>
          </w:tblCellMar>
        </w:tblPrEx>
        <w:trPr>
          <w:trHeight w:val="1"/>
          <w:jc w:val="center"/>
        </w:trPr>
        <w:tc>
          <w:tcPr>
            <w:tcW w:w="1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numPr>
                <w:ilvl w:val="0"/>
                <w:numId w:val="12"/>
              </w:numPr>
              <w:spacing w:after="0"/>
              <w:ind w:left="720" w:hanging="360"/>
              <w:rPr>
                <w:rFonts w:ascii="Sylfaen" w:eastAsia="Sylfaen" w:hAnsi="Sylfaen" w:cs="Sylfaen"/>
                <w:sz w:val="20"/>
              </w:rPr>
            </w:pPr>
          </w:p>
        </w:tc>
        <w:tc>
          <w:tcPr>
            <w:tcW w:w="55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Հակոբյան Գևորգ Համլետի  5-դաս.</w:t>
            </w:r>
          </w:p>
        </w:tc>
        <w:tc>
          <w:tcPr>
            <w:tcW w:w="3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5-րդ</w:t>
            </w:r>
          </w:p>
        </w:tc>
      </w:tr>
      <w:tr w:rsidR="00CC3C52">
        <w:tblPrEx>
          <w:tblCellMar>
            <w:top w:w="0" w:type="dxa"/>
            <w:bottom w:w="0" w:type="dxa"/>
          </w:tblCellMar>
        </w:tblPrEx>
        <w:trPr>
          <w:trHeight w:val="1"/>
          <w:jc w:val="center"/>
        </w:trPr>
        <w:tc>
          <w:tcPr>
            <w:tcW w:w="1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numPr>
                <w:ilvl w:val="0"/>
                <w:numId w:val="13"/>
              </w:numPr>
              <w:spacing w:after="0"/>
              <w:ind w:left="720" w:hanging="360"/>
              <w:rPr>
                <w:rFonts w:ascii="Sylfaen" w:eastAsia="Sylfaen" w:hAnsi="Sylfaen" w:cs="Sylfaen"/>
                <w:sz w:val="20"/>
              </w:rPr>
            </w:pPr>
          </w:p>
        </w:tc>
        <w:tc>
          <w:tcPr>
            <w:tcW w:w="55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Հակոբյան  Լիլիա Համլետի   5-դաս.</w:t>
            </w:r>
          </w:p>
        </w:tc>
        <w:tc>
          <w:tcPr>
            <w:tcW w:w="3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5-րդ</w:t>
            </w:r>
          </w:p>
        </w:tc>
      </w:tr>
      <w:tr w:rsidR="00CC3C52">
        <w:tblPrEx>
          <w:tblCellMar>
            <w:top w:w="0" w:type="dxa"/>
            <w:bottom w:w="0" w:type="dxa"/>
          </w:tblCellMar>
        </w:tblPrEx>
        <w:trPr>
          <w:trHeight w:val="1"/>
          <w:jc w:val="center"/>
        </w:trPr>
        <w:tc>
          <w:tcPr>
            <w:tcW w:w="1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numPr>
                <w:ilvl w:val="0"/>
                <w:numId w:val="14"/>
              </w:numPr>
              <w:spacing w:after="0"/>
              <w:ind w:left="720" w:hanging="360"/>
              <w:rPr>
                <w:rFonts w:ascii="Sylfaen" w:eastAsia="Sylfaen" w:hAnsi="Sylfaen" w:cs="Sylfaen"/>
                <w:sz w:val="20"/>
              </w:rPr>
            </w:pPr>
          </w:p>
        </w:tc>
        <w:tc>
          <w:tcPr>
            <w:tcW w:w="55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Մկրտչյան Լատիֆա Արտակի   7-դաս.</w:t>
            </w:r>
          </w:p>
        </w:tc>
        <w:tc>
          <w:tcPr>
            <w:tcW w:w="3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7-րդ</w:t>
            </w:r>
          </w:p>
        </w:tc>
      </w:tr>
      <w:tr w:rsidR="00CC3C52">
        <w:tblPrEx>
          <w:tblCellMar>
            <w:top w:w="0" w:type="dxa"/>
            <w:bottom w:w="0" w:type="dxa"/>
          </w:tblCellMar>
        </w:tblPrEx>
        <w:trPr>
          <w:jc w:val="center"/>
        </w:trPr>
        <w:tc>
          <w:tcPr>
            <w:tcW w:w="1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numPr>
                <w:ilvl w:val="0"/>
                <w:numId w:val="15"/>
              </w:numPr>
              <w:spacing w:after="0"/>
              <w:ind w:left="720" w:hanging="360"/>
              <w:rPr>
                <w:rFonts w:ascii="Sylfaen" w:eastAsia="Sylfaen" w:hAnsi="Sylfaen" w:cs="Sylfaen"/>
                <w:sz w:val="20"/>
              </w:rPr>
            </w:pPr>
          </w:p>
        </w:tc>
        <w:tc>
          <w:tcPr>
            <w:tcW w:w="551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Մկրտչյան Ռուբիկ Տիգրանի      7-դաս.</w:t>
            </w:r>
          </w:p>
        </w:tc>
        <w:tc>
          <w:tcPr>
            <w:tcW w:w="3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7-րդ</w:t>
            </w:r>
          </w:p>
        </w:tc>
      </w:tr>
    </w:tbl>
    <w:p w:rsidR="00CC3C52" w:rsidRDefault="00CC3C52">
      <w:pPr>
        <w:spacing w:after="0"/>
        <w:rPr>
          <w:rFonts w:ascii="Sylfaen" w:eastAsia="Sylfaen" w:hAnsi="Sylfaen" w:cs="Sylfaen"/>
          <w:b/>
          <w:sz w:val="28"/>
        </w:rPr>
      </w:pPr>
    </w:p>
    <w:p w:rsidR="00CC3C52" w:rsidRDefault="00141C7A">
      <w:pPr>
        <w:spacing w:after="0"/>
        <w:jc w:val="center"/>
        <w:rPr>
          <w:rFonts w:ascii="Sylfaen" w:eastAsia="Sylfaen" w:hAnsi="Sylfaen" w:cs="Sylfaen"/>
          <w:b/>
          <w:sz w:val="28"/>
        </w:rPr>
      </w:pPr>
      <w:r>
        <w:rPr>
          <w:rFonts w:ascii="Sylfaen" w:eastAsia="Sylfaen" w:hAnsi="Sylfaen" w:cs="Sylfaen"/>
          <w:b/>
          <w:sz w:val="28"/>
        </w:rPr>
        <w:t xml:space="preserve">  2022-2023 ուս. տարվա գերազանց  առաջադիմություն  ունեցող աշակերտներ:</w:t>
      </w:r>
    </w:p>
    <w:p w:rsidR="00CC3C52" w:rsidRDefault="00CC3C52">
      <w:pPr>
        <w:spacing w:after="0"/>
        <w:ind w:left="426"/>
        <w:jc w:val="both"/>
        <w:rPr>
          <w:rFonts w:ascii="Sylfaen" w:eastAsia="Sylfaen" w:hAnsi="Sylfaen" w:cs="Sylfaen"/>
        </w:rPr>
      </w:pPr>
    </w:p>
    <w:tbl>
      <w:tblPr>
        <w:tblW w:w="0" w:type="auto"/>
        <w:jc w:val="center"/>
        <w:tblCellMar>
          <w:left w:w="10" w:type="dxa"/>
          <w:right w:w="10" w:type="dxa"/>
        </w:tblCellMar>
        <w:tblLook w:val="0000" w:firstRow="0" w:lastRow="0" w:firstColumn="0" w:lastColumn="0" w:noHBand="0" w:noVBand="0"/>
      </w:tblPr>
      <w:tblGrid>
        <w:gridCol w:w="619"/>
        <w:gridCol w:w="7506"/>
        <w:gridCol w:w="1446"/>
      </w:tblGrid>
      <w:tr w:rsidR="00CC3C52">
        <w:tblPrEx>
          <w:tblCellMar>
            <w:top w:w="0" w:type="dxa"/>
            <w:bottom w:w="0" w:type="dxa"/>
          </w:tblCellMar>
        </w:tblPrEx>
        <w:trPr>
          <w:trHeight w:val="1"/>
          <w:jc w:val="center"/>
        </w:trPr>
        <w:tc>
          <w:tcPr>
            <w:tcW w:w="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w:t>
            </w:r>
          </w:p>
        </w:tc>
        <w:tc>
          <w:tcPr>
            <w:tcW w:w="76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Հարությունյան Արամ գեղամի</w:t>
            </w:r>
          </w:p>
        </w:tc>
        <w:tc>
          <w:tcPr>
            <w:tcW w:w="14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2-րդ</w:t>
            </w:r>
          </w:p>
        </w:tc>
      </w:tr>
      <w:tr w:rsidR="00CC3C52">
        <w:tblPrEx>
          <w:tblCellMar>
            <w:top w:w="0" w:type="dxa"/>
            <w:bottom w:w="0" w:type="dxa"/>
          </w:tblCellMar>
        </w:tblPrEx>
        <w:trPr>
          <w:trHeight w:val="1"/>
          <w:jc w:val="center"/>
        </w:trPr>
        <w:tc>
          <w:tcPr>
            <w:tcW w:w="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w:t>
            </w:r>
          </w:p>
        </w:tc>
        <w:tc>
          <w:tcPr>
            <w:tcW w:w="76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 xml:space="preserve">Հովհաննիսյան  Նարեկ  Հրանտի  </w:t>
            </w:r>
          </w:p>
        </w:tc>
        <w:tc>
          <w:tcPr>
            <w:tcW w:w="14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2-րդ</w:t>
            </w:r>
          </w:p>
        </w:tc>
      </w:tr>
      <w:tr w:rsidR="00CC3C52">
        <w:tblPrEx>
          <w:tblCellMar>
            <w:top w:w="0" w:type="dxa"/>
            <w:bottom w:w="0" w:type="dxa"/>
          </w:tblCellMar>
        </w:tblPrEx>
        <w:trPr>
          <w:trHeight w:val="1"/>
          <w:jc w:val="center"/>
        </w:trPr>
        <w:tc>
          <w:tcPr>
            <w:tcW w:w="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w:t>
            </w:r>
          </w:p>
        </w:tc>
        <w:tc>
          <w:tcPr>
            <w:tcW w:w="76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 xml:space="preserve">Հովհաննիսյան Էրիկ Նորայրի  </w:t>
            </w:r>
          </w:p>
        </w:tc>
        <w:tc>
          <w:tcPr>
            <w:tcW w:w="14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3-րդ</w:t>
            </w:r>
          </w:p>
        </w:tc>
      </w:tr>
      <w:tr w:rsidR="00CC3C52">
        <w:tblPrEx>
          <w:tblCellMar>
            <w:top w:w="0" w:type="dxa"/>
            <w:bottom w:w="0" w:type="dxa"/>
          </w:tblCellMar>
        </w:tblPrEx>
        <w:trPr>
          <w:trHeight w:val="1"/>
          <w:jc w:val="center"/>
        </w:trPr>
        <w:tc>
          <w:tcPr>
            <w:tcW w:w="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4.</w:t>
            </w:r>
          </w:p>
        </w:tc>
        <w:tc>
          <w:tcPr>
            <w:tcW w:w="76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 xml:space="preserve">Մկրտչյան Ջուլիետա Արմանի   </w:t>
            </w:r>
          </w:p>
        </w:tc>
        <w:tc>
          <w:tcPr>
            <w:tcW w:w="14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3-րդ</w:t>
            </w:r>
          </w:p>
        </w:tc>
      </w:tr>
      <w:tr w:rsidR="00CC3C52">
        <w:tblPrEx>
          <w:tblCellMar>
            <w:top w:w="0" w:type="dxa"/>
            <w:bottom w:w="0" w:type="dxa"/>
          </w:tblCellMar>
        </w:tblPrEx>
        <w:trPr>
          <w:trHeight w:val="1"/>
          <w:jc w:val="center"/>
        </w:trPr>
        <w:tc>
          <w:tcPr>
            <w:tcW w:w="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5.</w:t>
            </w:r>
          </w:p>
        </w:tc>
        <w:tc>
          <w:tcPr>
            <w:tcW w:w="76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 xml:space="preserve">Լազարյան Նարեկ Գարիկի   </w:t>
            </w:r>
          </w:p>
        </w:tc>
        <w:tc>
          <w:tcPr>
            <w:tcW w:w="14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4-րդ</w:t>
            </w:r>
          </w:p>
        </w:tc>
      </w:tr>
      <w:tr w:rsidR="00CC3C52">
        <w:tblPrEx>
          <w:tblCellMar>
            <w:top w:w="0" w:type="dxa"/>
            <w:bottom w:w="0" w:type="dxa"/>
          </w:tblCellMar>
        </w:tblPrEx>
        <w:trPr>
          <w:trHeight w:val="1"/>
          <w:jc w:val="center"/>
        </w:trPr>
        <w:tc>
          <w:tcPr>
            <w:tcW w:w="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6.</w:t>
            </w:r>
          </w:p>
        </w:tc>
        <w:tc>
          <w:tcPr>
            <w:tcW w:w="76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Հարությունյան Մուրադ Գեղամի</w:t>
            </w:r>
          </w:p>
        </w:tc>
        <w:tc>
          <w:tcPr>
            <w:tcW w:w="14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4-րդ</w:t>
            </w:r>
          </w:p>
        </w:tc>
      </w:tr>
      <w:tr w:rsidR="00CC3C52">
        <w:tblPrEx>
          <w:tblCellMar>
            <w:top w:w="0" w:type="dxa"/>
            <w:bottom w:w="0" w:type="dxa"/>
          </w:tblCellMar>
        </w:tblPrEx>
        <w:trPr>
          <w:trHeight w:val="1"/>
          <w:jc w:val="center"/>
        </w:trPr>
        <w:tc>
          <w:tcPr>
            <w:tcW w:w="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4.</w:t>
            </w:r>
          </w:p>
        </w:tc>
        <w:tc>
          <w:tcPr>
            <w:tcW w:w="76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 xml:space="preserve">Մկրտչյան  Նարեկ  Տիգրանի        </w:t>
            </w:r>
          </w:p>
        </w:tc>
        <w:tc>
          <w:tcPr>
            <w:tcW w:w="14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4-րդ</w:t>
            </w:r>
          </w:p>
        </w:tc>
      </w:tr>
      <w:tr w:rsidR="00CC3C52">
        <w:tblPrEx>
          <w:tblCellMar>
            <w:top w:w="0" w:type="dxa"/>
            <w:bottom w:w="0" w:type="dxa"/>
          </w:tblCellMar>
        </w:tblPrEx>
        <w:trPr>
          <w:trHeight w:val="1"/>
          <w:jc w:val="center"/>
        </w:trPr>
        <w:tc>
          <w:tcPr>
            <w:tcW w:w="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w:t>
            </w:r>
          </w:p>
        </w:tc>
        <w:tc>
          <w:tcPr>
            <w:tcW w:w="76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 xml:space="preserve">Հովհաննիսյան Սուրիկ Նորայրի   </w:t>
            </w:r>
          </w:p>
        </w:tc>
        <w:tc>
          <w:tcPr>
            <w:tcW w:w="14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6-րդ</w:t>
            </w:r>
          </w:p>
        </w:tc>
      </w:tr>
      <w:tr w:rsidR="00CC3C52">
        <w:tblPrEx>
          <w:tblCellMar>
            <w:top w:w="0" w:type="dxa"/>
            <w:bottom w:w="0" w:type="dxa"/>
          </w:tblCellMar>
        </w:tblPrEx>
        <w:trPr>
          <w:trHeight w:val="1"/>
          <w:jc w:val="center"/>
        </w:trPr>
        <w:tc>
          <w:tcPr>
            <w:tcW w:w="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9.</w:t>
            </w:r>
          </w:p>
        </w:tc>
        <w:tc>
          <w:tcPr>
            <w:tcW w:w="76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 xml:space="preserve">Հակոբյան  Լիլիա Համլետի   </w:t>
            </w:r>
          </w:p>
        </w:tc>
        <w:tc>
          <w:tcPr>
            <w:tcW w:w="14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6-րդ</w:t>
            </w:r>
          </w:p>
        </w:tc>
      </w:tr>
      <w:tr w:rsidR="00CC3C52">
        <w:tblPrEx>
          <w:tblCellMar>
            <w:top w:w="0" w:type="dxa"/>
            <w:bottom w:w="0" w:type="dxa"/>
          </w:tblCellMar>
        </w:tblPrEx>
        <w:trPr>
          <w:trHeight w:val="1"/>
          <w:jc w:val="center"/>
        </w:trPr>
        <w:tc>
          <w:tcPr>
            <w:tcW w:w="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10.</w:t>
            </w:r>
          </w:p>
        </w:tc>
        <w:tc>
          <w:tcPr>
            <w:tcW w:w="76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 xml:space="preserve">Մկրտչյան Լատիֆա Արտակի   </w:t>
            </w:r>
          </w:p>
        </w:tc>
        <w:tc>
          <w:tcPr>
            <w:tcW w:w="14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8-րդ</w:t>
            </w:r>
          </w:p>
        </w:tc>
      </w:tr>
      <w:tr w:rsidR="00CC3C52">
        <w:tblPrEx>
          <w:tblCellMar>
            <w:top w:w="0" w:type="dxa"/>
            <w:bottom w:w="0" w:type="dxa"/>
          </w:tblCellMar>
        </w:tblPrEx>
        <w:trPr>
          <w:trHeight w:val="1"/>
          <w:jc w:val="center"/>
        </w:trPr>
        <w:tc>
          <w:tcPr>
            <w:tcW w:w="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11.</w:t>
            </w:r>
          </w:p>
        </w:tc>
        <w:tc>
          <w:tcPr>
            <w:tcW w:w="76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 xml:space="preserve">Մկրտչյան Ռուբիկ Տիգրանի      </w:t>
            </w:r>
          </w:p>
        </w:tc>
        <w:tc>
          <w:tcPr>
            <w:tcW w:w="14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8-րդ</w:t>
            </w:r>
          </w:p>
        </w:tc>
      </w:tr>
    </w:tbl>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rPr>
      </w:pPr>
    </w:p>
    <w:p w:rsidR="00CC3C52" w:rsidRDefault="00141C7A">
      <w:pPr>
        <w:spacing w:after="0"/>
        <w:jc w:val="both"/>
        <w:rPr>
          <w:rFonts w:ascii="Sylfaen" w:eastAsia="Sylfaen" w:hAnsi="Sylfaen" w:cs="Sylfaen"/>
          <w:color w:val="2C2D2E"/>
          <w:sz w:val="23"/>
          <w:shd w:val="clear" w:color="auto" w:fill="FFFFFF"/>
        </w:rPr>
      </w:pPr>
      <w:r>
        <w:rPr>
          <w:rFonts w:ascii="Sylfaen" w:eastAsia="Sylfaen" w:hAnsi="Sylfaen" w:cs="Sylfaen"/>
          <w:b/>
          <w:i/>
          <w:u w:val="single"/>
        </w:rPr>
        <w:t>Վերլուծություն.</w:t>
      </w:r>
      <w:r>
        <w:rPr>
          <w:rFonts w:ascii="Sylfaen" w:eastAsia="Sylfaen" w:hAnsi="Sylfaen" w:cs="Sylfaen"/>
          <w:sz w:val="24"/>
        </w:rPr>
        <w:t>Դպրոցական առարկայական  օլիմպիադաների,  ինչպես  նաև  մարզական  մրցույթների  մասնակցության աստիճանը   բարելավման  միտում  ունի: Սովորողները ակտիվորեն մասնակցում են սպորտային,երաժշտական,մշակութային միջոցառումներին և ստանում են պատվոգրեր: Առարկայական օլիմպիադաների ամենաբարձր ցուցանիշը գրանցվել է 2015-2016 ուսումնական տարում(հանրապետական փուլ, պատմություն առարկայից 1-ին կարգի դիպլոմ):</w:t>
      </w:r>
      <w:r>
        <w:rPr>
          <w:rFonts w:ascii="Sylfaen" w:eastAsia="Sylfaen" w:hAnsi="Sylfaen" w:cs="Sylfaen"/>
          <w:color w:val="2C2D2E"/>
          <w:sz w:val="24"/>
          <w:shd w:val="clear" w:color="auto" w:fill="FFFFFF"/>
        </w:rPr>
        <w:t xml:space="preserve"> 2021-2022 ուսումնական տարվա 12-րդ դասարանի 2 շրջանավարտներից մեկը </w:t>
      </w:r>
      <w:r>
        <w:rPr>
          <w:rFonts w:ascii="Sylfaen" w:eastAsia="Sylfaen" w:hAnsi="Sylfaen" w:cs="Sylfaen"/>
          <w:color w:val="2C2D2E"/>
          <w:sz w:val="24"/>
          <w:shd w:val="clear" w:color="auto" w:fill="FFFFFF"/>
        </w:rPr>
        <w:lastRenderedPageBreak/>
        <w:t>ընդունվել է ՀՊՄՀ, իսկ</w:t>
      </w:r>
      <w:r>
        <w:rPr>
          <w:rFonts w:ascii="Sylfaen" w:eastAsia="Sylfaen" w:hAnsi="Sylfaen" w:cs="Sylfaen"/>
          <w:color w:val="2C2D2E"/>
          <w:sz w:val="24"/>
        </w:rPr>
        <w:t xml:space="preserve"> </w:t>
      </w:r>
      <w:r>
        <w:rPr>
          <w:rFonts w:ascii="Sylfaen" w:eastAsia="Sylfaen" w:hAnsi="Sylfaen" w:cs="Sylfaen"/>
          <w:color w:val="2C2D2E"/>
          <w:sz w:val="24"/>
          <w:shd w:val="clear" w:color="auto" w:fill="FFFFFF"/>
        </w:rPr>
        <w:t>երկրորդը`ՀՊՃՄ:2022-2023 ուսումնական տարվա 3 շրջանավարտներից երկուսը ընդունվել են</w:t>
      </w:r>
      <w:r>
        <w:rPr>
          <w:rFonts w:ascii="Sylfaen" w:eastAsia="Sylfaen" w:hAnsi="Sylfaen" w:cs="Sylfaen"/>
          <w:color w:val="2C2D2E"/>
          <w:sz w:val="24"/>
        </w:rPr>
        <w:t xml:space="preserve"> </w:t>
      </w:r>
      <w:r>
        <w:rPr>
          <w:rFonts w:ascii="Sylfaen" w:eastAsia="Sylfaen" w:hAnsi="Sylfaen" w:cs="Sylfaen"/>
          <w:color w:val="2C2D2E"/>
          <w:sz w:val="24"/>
          <w:shd w:val="clear" w:color="auto" w:fill="FFFFFF"/>
        </w:rPr>
        <w:t>ԵՊՀ :</w:t>
      </w:r>
    </w:p>
    <w:p w:rsidR="00CC3C52" w:rsidRDefault="00CC3C52">
      <w:pPr>
        <w:spacing w:after="0"/>
        <w:jc w:val="both"/>
        <w:rPr>
          <w:rFonts w:ascii="Sylfaen" w:eastAsia="Sylfaen" w:hAnsi="Sylfaen" w:cs="Sylfaen"/>
          <w:color w:val="2C2D2E"/>
          <w:sz w:val="23"/>
          <w:shd w:val="clear" w:color="auto" w:fill="FFFFFF"/>
        </w:rPr>
      </w:pPr>
    </w:p>
    <w:p w:rsidR="00CC3C52" w:rsidRDefault="00CC3C52">
      <w:pPr>
        <w:spacing w:after="0"/>
        <w:jc w:val="center"/>
        <w:rPr>
          <w:rFonts w:ascii="Sylfaen" w:eastAsia="Sylfaen" w:hAnsi="Sylfaen" w:cs="Sylfaen"/>
          <w:color w:val="2C2D2E"/>
          <w:sz w:val="23"/>
          <w:shd w:val="clear" w:color="auto" w:fill="FFFFFF"/>
        </w:rPr>
      </w:pPr>
    </w:p>
    <w:p w:rsidR="00CC3C52" w:rsidRDefault="00141C7A">
      <w:pPr>
        <w:spacing w:after="0"/>
        <w:jc w:val="center"/>
        <w:rPr>
          <w:rFonts w:ascii="Sylfaen" w:eastAsia="Sylfaen" w:hAnsi="Sylfaen" w:cs="Sylfaen"/>
          <w:b/>
          <w:sz w:val="24"/>
          <w:shd w:val="clear" w:color="auto" w:fill="FFFFFF"/>
        </w:rPr>
      </w:pPr>
      <w:r>
        <w:rPr>
          <w:rFonts w:ascii="Sylfaen" w:eastAsia="Sylfaen" w:hAnsi="Sylfaen" w:cs="Sylfaen"/>
          <w:b/>
          <w:sz w:val="24"/>
          <w:shd w:val="clear" w:color="auto" w:fill="FFFFFF"/>
        </w:rPr>
        <w:t>ԿՐԹԱԿԱՆ  ԾՐԱԳՐԵՐԻ  ՈՐԱԿԻ  ԳՆԱՀԱՏՄԱՆ</w:t>
      </w:r>
    </w:p>
    <w:p w:rsidR="00CC3C52" w:rsidRDefault="00141C7A">
      <w:pPr>
        <w:spacing w:after="0"/>
        <w:jc w:val="center"/>
        <w:rPr>
          <w:rFonts w:ascii="Sylfaen" w:eastAsia="Sylfaen" w:hAnsi="Sylfaen" w:cs="Sylfaen"/>
          <w:b/>
          <w:sz w:val="24"/>
          <w:shd w:val="clear" w:color="auto" w:fill="FFFFFF"/>
        </w:rPr>
      </w:pPr>
      <w:r>
        <w:rPr>
          <w:rFonts w:ascii="Sylfaen" w:eastAsia="Sylfaen" w:hAnsi="Sylfaen" w:cs="Sylfaen"/>
          <w:b/>
          <w:sz w:val="24"/>
          <w:shd w:val="clear" w:color="auto" w:fill="FFFFFF"/>
        </w:rPr>
        <w:t>ԸՆԹԱՑԱԿԱՐԳԸ  ԴՊՐՈՑՈՒՄ</w:t>
      </w:r>
    </w:p>
    <w:p w:rsidR="00CC3C52" w:rsidRDefault="00CC3C52">
      <w:pPr>
        <w:spacing w:after="0"/>
        <w:jc w:val="both"/>
        <w:rPr>
          <w:rFonts w:ascii="Sylfaen" w:eastAsia="Sylfaen" w:hAnsi="Sylfaen" w:cs="Sylfaen"/>
          <w:b/>
          <w:color w:val="2C2D2E"/>
          <w:sz w:val="23"/>
          <w:shd w:val="clear" w:color="auto" w:fill="FFFFFF"/>
        </w:rPr>
      </w:pPr>
    </w:p>
    <w:p w:rsidR="00CC3C52" w:rsidRDefault="00141C7A">
      <w:pPr>
        <w:spacing w:after="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 xml:space="preserve">        Գնահատման չափանիշները կրթական ծրագրի բովանդակության և նրա իրականացման արդյունավետության և որակի հավաստիացման գրավականներն են: Դրանք ներառում են այն կետերը, որոնց նպատակն է գնահատել և ցույց տալ, որ առարկայական ծրագիրը բովանդակային առումով համապատասխանում է հանրակրթական պետական չափորոշիչներին:  Գնահատման չափանիշները ցուցիչներ են, որոնք ապահովում են գնահատման արդյունավետությունը, հավաստիությունը և օբյեկտիվությունը:Որակի գնահատման պլանը կազմելիս անհրաժեշտ է հստակեցնել գնահատման ուղղվածությունը և նպատակը:</w:t>
      </w:r>
    </w:p>
    <w:p w:rsidR="00CC3C52" w:rsidRDefault="00CC3C52">
      <w:pPr>
        <w:spacing w:after="0"/>
        <w:jc w:val="both"/>
        <w:rPr>
          <w:rFonts w:ascii="Sylfaen" w:eastAsia="Sylfaen" w:hAnsi="Sylfaen" w:cs="Sylfaen"/>
          <w:color w:val="2C2D2E"/>
          <w:sz w:val="23"/>
          <w:shd w:val="clear" w:color="auto" w:fill="FFFFFF"/>
        </w:rPr>
      </w:pPr>
    </w:p>
    <w:p w:rsidR="00CC3C52" w:rsidRDefault="00141C7A">
      <w:pPr>
        <w:spacing w:after="0"/>
        <w:jc w:val="both"/>
        <w:rPr>
          <w:rFonts w:ascii="Sylfaen" w:eastAsia="Sylfaen" w:hAnsi="Sylfaen" w:cs="Sylfaen"/>
          <w:b/>
          <w:color w:val="2C2D2E"/>
          <w:sz w:val="23"/>
          <w:shd w:val="clear" w:color="auto" w:fill="FFFFFF"/>
        </w:rPr>
      </w:pPr>
      <w:r>
        <w:rPr>
          <w:rFonts w:ascii="Sylfaen" w:eastAsia="Sylfaen" w:hAnsi="Sylfaen" w:cs="Sylfaen"/>
          <w:b/>
          <w:color w:val="2C2D2E"/>
          <w:sz w:val="23"/>
          <w:shd w:val="clear" w:color="auto" w:fill="FFFFFF"/>
        </w:rPr>
        <w:t xml:space="preserve">        Կրթության որակի գնահատման արդյունքների օգտագործողներն են`</w:t>
      </w:r>
    </w:p>
    <w:p w:rsidR="00CC3C52" w:rsidRDefault="00141C7A">
      <w:pPr>
        <w:spacing w:after="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 xml:space="preserve"> ա) սովորողները, </w:t>
      </w:r>
    </w:p>
    <w:p w:rsidR="00CC3C52" w:rsidRDefault="00141C7A">
      <w:pPr>
        <w:spacing w:after="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 xml:space="preserve">բ) մանկավարժական անձնակազմը, </w:t>
      </w:r>
    </w:p>
    <w:p w:rsidR="00CC3C52" w:rsidRDefault="00141C7A">
      <w:pPr>
        <w:spacing w:after="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 xml:space="preserve">գ) վարչական անձնակազմը, </w:t>
      </w:r>
    </w:p>
    <w:p w:rsidR="00CC3C52" w:rsidRDefault="00141C7A">
      <w:pPr>
        <w:spacing w:after="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 xml:space="preserve">դ)  պետական կառավարման մարմինները </w:t>
      </w:r>
    </w:p>
    <w:p w:rsidR="00CC3C52" w:rsidRDefault="00CC3C52">
      <w:pPr>
        <w:spacing w:after="0"/>
        <w:jc w:val="both"/>
        <w:rPr>
          <w:rFonts w:ascii="Sylfaen" w:eastAsia="Sylfaen" w:hAnsi="Sylfaen" w:cs="Sylfaen"/>
          <w:b/>
          <w:color w:val="2C2D2E"/>
          <w:sz w:val="23"/>
          <w:shd w:val="clear" w:color="auto" w:fill="FFFFFF"/>
        </w:rPr>
      </w:pPr>
    </w:p>
    <w:p w:rsidR="00CC3C52" w:rsidRDefault="00141C7A">
      <w:pPr>
        <w:spacing w:after="0"/>
        <w:jc w:val="both"/>
        <w:rPr>
          <w:rFonts w:ascii="Sylfaen" w:eastAsia="Sylfaen" w:hAnsi="Sylfaen" w:cs="Sylfaen"/>
          <w:b/>
          <w:color w:val="2C2D2E"/>
          <w:sz w:val="23"/>
          <w:shd w:val="clear" w:color="auto" w:fill="FFFFFF"/>
        </w:rPr>
      </w:pPr>
      <w:r>
        <w:rPr>
          <w:rFonts w:ascii="Sylfaen" w:eastAsia="Sylfaen" w:hAnsi="Sylfaen" w:cs="Sylfaen"/>
          <w:b/>
          <w:color w:val="2C2D2E"/>
          <w:sz w:val="23"/>
          <w:shd w:val="clear" w:color="auto" w:fill="FFFFFF"/>
        </w:rPr>
        <w:t>Նպատակ</w:t>
      </w:r>
    </w:p>
    <w:p w:rsidR="00CC3C52" w:rsidRDefault="00141C7A">
      <w:pPr>
        <w:spacing w:after="0"/>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Կրթական ծրագրերի գնահատումը հիմք է հանդիսանում նրա բաղադրիչների որակի բարելավմանը և որակի ապահովման մշակույթի ձևավորմանը և հաստատմանը:</w:t>
      </w:r>
    </w:p>
    <w:p w:rsidR="00CC3C52" w:rsidRDefault="00141C7A">
      <w:pPr>
        <w:spacing w:after="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Կրթական ծրագրի գնահատման նպատակներն են`</w:t>
      </w:r>
    </w:p>
    <w:p w:rsidR="00CC3C52" w:rsidRDefault="00141C7A">
      <w:pPr>
        <w:numPr>
          <w:ilvl w:val="0"/>
          <w:numId w:val="16"/>
        </w:numPr>
        <w:spacing w:after="0"/>
        <w:ind w:left="720" w:hanging="36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Գնահատման գործընթացը պետք է ապահովի հետադարձ կապ շահակիցների հետ, որոշելու համար թե կրթական ծրագիրը ինպես բարելավել:</w:t>
      </w:r>
    </w:p>
    <w:p w:rsidR="00CC3C52" w:rsidRDefault="00141C7A">
      <w:pPr>
        <w:numPr>
          <w:ilvl w:val="0"/>
          <w:numId w:val="16"/>
        </w:numPr>
        <w:spacing w:after="0"/>
        <w:ind w:left="720" w:hanging="36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Գնահատման գործընթացը պետք է ապահովի տեղեկատվությամբ շահառուներին և այլ որոշումներ կայացնողներին` հետագա գործընթացներն կազմակերպելու և իրականացնելու համար:</w:t>
      </w:r>
    </w:p>
    <w:p w:rsidR="00CC3C52" w:rsidRDefault="00141C7A">
      <w:pPr>
        <w:numPr>
          <w:ilvl w:val="0"/>
          <w:numId w:val="16"/>
        </w:numPr>
        <w:spacing w:after="0"/>
        <w:ind w:left="720" w:hanging="36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Գնահատման գործընթացը պետք է աջակցի որոշումների կայացման գործընթացներին, որոնցից են կրթական ծրագրի վերանայումը, ռազմավարական պլանավորումը, ամփոփումը:</w:t>
      </w:r>
    </w:p>
    <w:p w:rsidR="00CC3C52" w:rsidRDefault="00141C7A">
      <w:pPr>
        <w:spacing w:after="0"/>
        <w:jc w:val="both"/>
        <w:rPr>
          <w:rFonts w:ascii="Sylfaen" w:eastAsia="Sylfaen" w:hAnsi="Sylfaen" w:cs="Sylfaen"/>
          <w:b/>
          <w:color w:val="2C2D2E"/>
          <w:sz w:val="23"/>
          <w:shd w:val="clear" w:color="auto" w:fill="FFFFFF"/>
        </w:rPr>
      </w:pPr>
      <w:r>
        <w:rPr>
          <w:rFonts w:ascii="Sylfaen" w:eastAsia="Sylfaen" w:hAnsi="Sylfaen" w:cs="Sylfaen"/>
          <w:b/>
          <w:color w:val="2C2D2E"/>
          <w:sz w:val="23"/>
          <w:shd w:val="clear" w:color="auto" w:fill="FFFFFF"/>
        </w:rPr>
        <w:t>Խնդիրներ</w:t>
      </w:r>
    </w:p>
    <w:p w:rsidR="00CC3C52" w:rsidRDefault="00141C7A">
      <w:pPr>
        <w:spacing w:after="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Կրթական ծրագրերի որակի գնահատման խնդիրներն են`</w:t>
      </w:r>
    </w:p>
    <w:p w:rsidR="00CC3C52" w:rsidRDefault="00141C7A">
      <w:pPr>
        <w:numPr>
          <w:ilvl w:val="0"/>
          <w:numId w:val="17"/>
        </w:numPr>
        <w:spacing w:after="0"/>
        <w:ind w:left="720" w:hanging="36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ստուգել նրա բաղադրիչների վիճակը,</w:t>
      </w:r>
    </w:p>
    <w:p w:rsidR="00CC3C52" w:rsidRDefault="00141C7A">
      <w:pPr>
        <w:numPr>
          <w:ilvl w:val="0"/>
          <w:numId w:val="17"/>
        </w:numPr>
        <w:spacing w:after="0"/>
        <w:ind w:left="720" w:hanging="36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մշտադիտարկել ըստ գնահատման ցուցիչների,</w:t>
      </w:r>
    </w:p>
    <w:p w:rsidR="00CC3C52" w:rsidRDefault="00141C7A">
      <w:pPr>
        <w:numPr>
          <w:ilvl w:val="0"/>
          <w:numId w:val="17"/>
        </w:numPr>
        <w:spacing w:after="0"/>
        <w:ind w:left="720" w:hanging="36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վեր հանել թերությունները,</w:t>
      </w:r>
    </w:p>
    <w:p w:rsidR="00CC3C52" w:rsidRDefault="00141C7A">
      <w:pPr>
        <w:numPr>
          <w:ilvl w:val="0"/>
          <w:numId w:val="17"/>
        </w:numPr>
        <w:spacing w:after="0"/>
        <w:ind w:left="720" w:hanging="36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կազմակերպել ուղղիչ գործողություններ,</w:t>
      </w:r>
    </w:p>
    <w:p w:rsidR="00CC3C52" w:rsidRDefault="00141C7A">
      <w:pPr>
        <w:numPr>
          <w:ilvl w:val="0"/>
          <w:numId w:val="17"/>
        </w:numPr>
        <w:spacing w:after="0"/>
        <w:ind w:left="720" w:hanging="36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բարելավել կրթական ծրագրի որակը:</w:t>
      </w:r>
    </w:p>
    <w:p w:rsidR="00CC3C52" w:rsidRDefault="00141C7A">
      <w:pPr>
        <w:spacing w:after="0"/>
        <w:jc w:val="both"/>
        <w:rPr>
          <w:rFonts w:ascii="Sylfaen" w:eastAsia="Sylfaen" w:hAnsi="Sylfaen" w:cs="Sylfaen"/>
          <w:b/>
          <w:color w:val="2C2D2E"/>
          <w:sz w:val="23"/>
          <w:shd w:val="clear" w:color="auto" w:fill="FFFFFF"/>
        </w:rPr>
      </w:pPr>
      <w:r>
        <w:rPr>
          <w:rFonts w:ascii="Sylfaen" w:eastAsia="Sylfaen" w:hAnsi="Sylfaen" w:cs="Sylfaen"/>
          <w:b/>
          <w:color w:val="2C2D2E"/>
          <w:sz w:val="23"/>
          <w:shd w:val="clear" w:color="auto" w:fill="FFFFFF"/>
        </w:rPr>
        <w:lastRenderedPageBreak/>
        <w:t>Գնահատման բաղադրիչներ</w:t>
      </w:r>
    </w:p>
    <w:p w:rsidR="00CC3C52" w:rsidRDefault="00141C7A">
      <w:pPr>
        <w:spacing w:after="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Գնահատման բաղադրիչ են հանդիսանում`</w:t>
      </w:r>
    </w:p>
    <w:p w:rsidR="00CC3C52" w:rsidRDefault="00141C7A">
      <w:pPr>
        <w:numPr>
          <w:ilvl w:val="0"/>
          <w:numId w:val="18"/>
        </w:numPr>
        <w:spacing w:after="0"/>
        <w:ind w:left="720" w:hanging="36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ուսումնական պլանը,</w:t>
      </w:r>
    </w:p>
    <w:p w:rsidR="00CC3C52" w:rsidRDefault="00141C7A">
      <w:pPr>
        <w:numPr>
          <w:ilvl w:val="0"/>
          <w:numId w:val="18"/>
        </w:numPr>
        <w:spacing w:after="0"/>
        <w:ind w:left="720" w:hanging="36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առարկայական ծրագրերը,</w:t>
      </w:r>
    </w:p>
    <w:p w:rsidR="00CC3C52" w:rsidRDefault="00141C7A">
      <w:pPr>
        <w:numPr>
          <w:ilvl w:val="0"/>
          <w:numId w:val="18"/>
        </w:numPr>
        <w:spacing w:after="0"/>
        <w:ind w:left="720" w:hanging="36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դասավանդման գործընթացը,</w:t>
      </w:r>
    </w:p>
    <w:p w:rsidR="00CC3C52" w:rsidRDefault="00141C7A">
      <w:pPr>
        <w:numPr>
          <w:ilvl w:val="0"/>
          <w:numId w:val="18"/>
        </w:numPr>
        <w:spacing w:after="0"/>
        <w:ind w:left="720" w:hanging="36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ուսումնառության արդյունքները,</w:t>
      </w:r>
    </w:p>
    <w:p w:rsidR="00CC3C52" w:rsidRDefault="00141C7A" w:rsidP="00A33ED7">
      <w:pPr>
        <w:numPr>
          <w:ilvl w:val="0"/>
          <w:numId w:val="18"/>
        </w:numPr>
        <w:spacing w:after="0"/>
        <w:ind w:left="720" w:hanging="360"/>
        <w:rPr>
          <w:rFonts w:ascii="Sylfaen" w:eastAsia="Sylfaen" w:hAnsi="Sylfaen" w:cs="Sylfaen"/>
          <w:color w:val="2C2D2E"/>
          <w:sz w:val="23"/>
          <w:shd w:val="clear" w:color="auto" w:fill="FFFFFF"/>
        </w:rPr>
      </w:pPr>
      <w:r>
        <w:rPr>
          <w:rFonts w:ascii="Sylfaen" w:eastAsia="Sylfaen" w:hAnsi="Sylfaen" w:cs="Sylfaen"/>
          <w:sz w:val="23"/>
          <w:shd w:val="clear" w:color="auto" w:fill="FFFFFF"/>
        </w:rPr>
        <w:t>սովորողների</w:t>
      </w:r>
      <w:r w:rsidR="00A33ED7">
        <w:rPr>
          <w:rFonts w:ascii="Sylfaen" w:eastAsia="Sylfaen" w:hAnsi="Sylfaen" w:cs="Sylfaen"/>
          <w:color w:val="FF0000"/>
          <w:sz w:val="23"/>
          <w:shd w:val="clear" w:color="auto" w:fill="FFFFFF"/>
        </w:rPr>
        <w:t xml:space="preserve"> </w:t>
      </w:r>
      <w:r>
        <w:rPr>
          <w:rFonts w:ascii="Sylfaen" w:eastAsia="Sylfaen" w:hAnsi="Sylfaen" w:cs="Sylfaen"/>
          <w:color w:val="2C2D2E"/>
          <w:sz w:val="23"/>
          <w:shd w:val="clear" w:color="auto" w:fill="FFFFFF"/>
        </w:rPr>
        <w:t>գնահատման մեթոդները:</w:t>
      </w:r>
      <w:r>
        <w:rPr>
          <w:rFonts w:ascii="Sylfaen" w:eastAsia="Sylfaen" w:hAnsi="Sylfaen" w:cs="Sylfaen"/>
          <w:color w:val="2C2D2E"/>
          <w:sz w:val="23"/>
          <w:shd w:val="clear" w:color="auto" w:fill="FFFFFF"/>
        </w:rPr>
        <w:br/>
      </w:r>
    </w:p>
    <w:p w:rsidR="00CC3C52" w:rsidRDefault="00141C7A">
      <w:pPr>
        <w:spacing w:after="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 xml:space="preserve">   Դպրոցում գործում է սովորողների գիտելիքների պարբերական ստուգման և գնահատման բազմագործոնային ներդպրոցական համակարգ, որի </w:t>
      </w:r>
      <w:r>
        <w:rPr>
          <w:rFonts w:ascii="Sylfaen" w:eastAsia="Sylfaen" w:hAnsi="Sylfaen" w:cs="Sylfaen"/>
          <w:color w:val="000000"/>
          <w:sz w:val="23"/>
          <w:shd w:val="clear" w:color="auto" w:fill="FFFFFF"/>
        </w:rPr>
        <w:t>իրագործման</w:t>
      </w:r>
      <w:r>
        <w:rPr>
          <w:rFonts w:ascii="Sylfaen" w:eastAsia="Sylfaen" w:hAnsi="Sylfaen" w:cs="Sylfaen"/>
          <w:color w:val="FF0000"/>
          <w:sz w:val="23"/>
          <w:shd w:val="clear" w:color="auto" w:fill="FFFFFF"/>
        </w:rPr>
        <w:t xml:space="preserve"> </w:t>
      </w:r>
      <w:r>
        <w:rPr>
          <w:rFonts w:ascii="Sylfaen" w:eastAsia="Sylfaen" w:hAnsi="Sylfaen" w:cs="Sylfaen"/>
          <w:color w:val="2C2D2E"/>
          <w:sz w:val="23"/>
          <w:shd w:val="clear" w:color="auto" w:fill="FFFFFF"/>
        </w:rPr>
        <w:t xml:space="preserve">հիմնական նպատակներն են` </w:t>
      </w:r>
    </w:p>
    <w:p w:rsidR="00CC3C52" w:rsidRDefault="00141C7A">
      <w:pPr>
        <w:spacing w:after="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ա) ուսումնական կիսամյակի ընթացքում գիտելիքների անընդհատ ստուգման և գնահատման օգնությամբ կազմակերպել ուսումնառության համաչափ աշխատանքային գործընթաց, խթանել սովորողի ինքնուրույն աշխատանքը և բարելավել դասահաճախումները,</w:t>
      </w:r>
    </w:p>
    <w:p w:rsidR="00CC3C52" w:rsidRDefault="00141C7A">
      <w:pPr>
        <w:spacing w:after="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բ) անհատական առաջադրանքների, ընթացիկ և ամփքփիչ ստուգումների, ուսումնական գործընթացի այլ բաղադրիչների հաշվառման օգնությամբ ապահովել սովորողի գիտելիքների և կարողությունների արդյունարար գնահատման օբյեկտիվությունը:</w:t>
      </w:r>
    </w:p>
    <w:p w:rsidR="00CC3C52" w:rsidRDefault="00141C7A">
      <w:pPr>
        <w:spacing w:after="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 xml:space="preserve"> </w:t>
      </w:r>
      <w:r>
        <w:rPr>
          <w:rFonts w:ascii="Segoe UI Symbol" w:eastAsia="Segoe UI Symbol" w:hAnsi="Segoe UI Symbol" w:cs="Segoe UI Symbol"/>
          <w:color w:val="2C2D2E"/>
          <w:sz w:val="23"/>
          <w:shd w:val="clear" w:color="auto" w:fill="FFFFFF"/>
        </w:rPr>
        <w:t>●</w:t>
      </w:r>
      <w:r>
        <w:rPr>
          <w:rFonts w:ascii="Sylfaen" w:eastAsia="Sylfaen" w:hAnsi="Sylfaen" w:cs="Sylfaen"/>
          <w:color w:val="2C2D2E"/>
          <w:sz w:val="23"/>
          <w:shd w:val="clear" w:color="auto" w:fill="FFFFFF"/>
        </w:rPr>
        <w:t xml:space="preserve"> Գիտելիքի ստուգմանը և քննություններին սովորողների  պատրաստվածության մակարդակին ներկայացվող պահանջները պետք է ապահովեն՝ համաձայն  համապատասխան կրթական չափորոշիչի: </w:t>
      </w:r>
    </w:p>
    <w:p w:rsidR="00CC3C52" w:rsidRDefault="00141C7A">
      <w:pPr>
        <w:spacing w:after="0"/>
        <w:jc w:val="both"/>
        <w:rPr>
          <w:rFonts w:ascii="Sylfaen" w:eastAsia="Sylfaen" w:hAnsi="Sylfaen" w:cs="Sylfaen"/>
          <w:color w:val="2C2D2E"/>
          <w:sz w:val="23"/>
          <w:shd w:val="clear" w:color="auto" w:fill="FFFFFF"/>
        </w:rPr>
      </w:pPr>
      <w:r>
        <w:rPr>
          <w:rFonts w:ascii="Segoe UI Symbol" w:eastAsia="Segoe UI Symbol" w:hAnsi="Segoe UI Symbol" w:cs="Segoe UI Symbol"/>
          <w:color w:val="2C2D2E"/>
          <w:sz w:val="23"/>
          <w:shd w:val="clear" w:color="auto" w:fill="FFFFFF"/>
        </w:rPr>
        <w:t>●</w:t>
      </w:r>
      <w:r>
        <w:rPr>
          <w:rFonts w:ascii="Sylfaen" w:eastAsia="Sylfaen" w:hAnsi="Sylfaen" w:cs="Sylfaen"/>
          <w:color w:val="2C2D2E"/>
          <w:sz w:val="23"/>
          <w:shd w:val="clear" w:color="auto" w:fill="FFFFFF"/>
        </w:rPr>
        <w:t xml:space="preserve"> Յուրաքանչյուր կիսամյակի ավարտի ստուգումները (մշտադիտարկումները և գավոր աշխատանքները) նպատակ ունեն գնահատելու տվյալ կիսամյակում սովորողի ստացած տեսական և գործնական գիտելիքները, դրանց կայունությունը, սովորողի ստեղծագործական մտածողության զարգացումը, ինքնուրույն աշխատանքի հմտությունների ձեռքբերումը, ստացած գիտելիքների համադրումը և դրանց կիրառումը գործնական խնդիրների լուծման ժամանակ: </w:t>
      </w:r>
    </w:p>
    <w:p w:rsidR="00CC3C52" w:rsidRDefault="00141C7A">
      <w:pPr>
        <w:spacing w:after="0"/>
        <w:jc w:val="both"/>
        <w:rPr>
          <w:rFonts w:ascii="Sylfaen" w:eastAsia="Sylfaen" w:hAnsi="Sylfaen" w:cs="Sylfaen"/>
          <w:color w:val="2C2D2E"/>
          <w:sz w:val="23"/>
          <w:shd w:val="clear" w:color="auto" w:fill="FFFFFF"/>
        </w:rPr>
      </w:pPr>
      <w:r>
        <w:rPr>
          <w:rFonts w:ascii="Segoe UI Symbol" w:eastAsia="Segoe UI Symbol" w:hAnsi="Segoe UI Symbol" w:cs="Segoe UI Symbol"/>
          <w:color w:val="2C2D2E"/>
          <w:sz w:val="23"/>
          <w:shd w:val="clear" w:color="auto" w:fill="FFFFFF"/>
        </w:rPr>
        <w:t>●</w:t>
      </w:r>
      <w:r>
        <w:rPr>
          <w:rFonts w:ascii="Sylfaen" w:eastAsia="Sylfaen" w:hAnsi="Sylfaen" w:cs="Sylfaen"/>
          <w:color w:val="2C2D2E"/>
          <w:sz w:val="23"/>
          <w:shd w:val="clear" w:color="auto" w:fill="FFFFFF"/>
        </w:rPr>
        <w:t xml:space="preserve"> Ընթացիկ ստուգումը կիսամյակի ընթացքում դասընթացի ուսումնասիրված բաժինների յուրացման մակարդակի ստուգման և գնահատման համար ենք նախատեսել, որի կիրառումը` </w:t>
      </w:r>
    </w:p>
    <w:p w:rsidR="00CC3C52" w:rsidRDefault="00141C7A">
      <w:pPr>
        <w:spacing w:after="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 xml:space="preserve">ա) նպաստում է առարկայից առավել կայուն գիտելիքների տիրապետմանը կիսամյակի ընթացքում սովորողի անընդհատ և համաչափ աշխատանքի միջոցով, </w:t>
      </w:r>
    </w:p>
    <w:p w:rsidR="00CC3C52" w:rsidRDefault="00141C7A">
      <w:pPr>
        <w:spacing w:after="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բ) դյուրացնում է հմտությունների և կարողությունների ձեռքբերման գործընթացը</w:t>
      </w:r>
    </w:p>
    <w:p w:rsidR="00CC3C52" w:rsidRDefault="00141C7A">
      <w:pPr>
        <w:spacing w:after="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գ) բարձրացնում է սովորողի ուսումնական կարգապահությունը:</w:t>
      </w:r>
    </w:p>
    <w:p w:rsidR="00CC3C52" w:rsidRDefault="00141C7A">
      <w:pPr>
        <w:spacing w:after="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 xml:space="preserve">  </w:t>
      </w:r>
      <w:r>
        <w:rPr>
          <w:rFonts w:ascii="Segoe UI Symbol" w:eastAsia="Segoe UI Symbol" w:hAnsi="Segoe UI Symbol" w:cs="Segoe UI Symbol"/>
          <w:color w:val="2C2D2E"/>
          <w:sz w:val="23"/>
          <w:shd w:val="clear" w:color="auto" w:fill="FFFFFF"/>
        </w:rPr>
        <w:t>●</w:t>
      </w:r>
      <w:r>
        <w:rPr>
          <w:rFonts w:ascii="Sylfaen" w:eastAsia="Sylfaen" w:hAnsi="Sylfaen" w:cs="Sylfaen"/>
          <w:color w:val="2C2D2E"/>
          <w:sz w:val="23"/>
          <w:shd w:val="clear" w:color="auto" w:fill="FFFFFF"/>
        </w:rPr>
        <w:t xml:space="preserve"> Ընթացիկ և ամփոփիչ ստուգումների կազմակերպման, անցկացման և ամփոփման, ինչպես նաև սովորողի վարկանիշների հաշվառման աշխատանքները կատարվում են համապատասխան մեթոդական միավորումների կողմից: </w:t>
      </w:r>
    </w:p>
    <w:p w:rsidR="00CC3C52" w:rsidRDefault="00141C7A">
      <w:pPr>
        <w:spacing w:after="0"/>
        <w:jc w:val="both"/>
        <w:rPr>
          <w:rFonts w:ascii="Sylfaen" w:eastAsia="Sylfaen" w:hAnsi="Sylfaen" w:cs="Sylfaen"/>
          <w:color w:val="2C2D2E"/>
          <w:sz w:val="23"/>
          <w:shd w:val="clear" w:color="auto" w:fill="FFFFFF"/>
        </w:rPr>
      </w:pPr>
      <w:r>
        <w:rPr>
          <w:rFonts w:ascii="Segoe UI Symbol" w:eastAsia="Segoe UI Symbol" w:hAnsi="Segoe UI Symbol" w:cs="Segoe UI Symbol"/>
          <w:color w:val="2C2D2E"/>
          <w:sz w:val="23"/>
          <w:shd w:val="clear" w:color="auto" w:fill="FFFFFF"/>
        </w:rPr>
        <w:t>●</w:t>
      </w:r>
      <w:r>
        <w:rPr>
          <w:rFonts w:ascii="Sylfaen" w:eastAsia="Sylfaen" w:hAnsi="Sylfaen" w:cs="Sylfaen"/>
          <w:color w:val="2C2D2E"/>
          <w:sz w:val="23"/>
          <w:shd w:val="clear" w:color="auto" w:fill="FFFFFF"/>
        </w:rPr>
        <w:t xml:space="preserve"> </w:t>
      </w:r>
      <w:r>
        <w:rPr>
          <w:rFonts w:ascii="Sylfaen" w:eastAsia="Sylfaen" w:hAnsi="Sylfaen" w:cs="Sylfaen"/>
          <w:color w:val="000000"/>
          <w:sz w:val="23"/>
          <w:shd w:val="clear" w:color="auto" w:fill="FFFFFF"/>
        </w:rPr>
        <w:t>Դասընթացի ընթացիկ և ամթոթիչ ստուգումը</w:t>
      </w:r>
      <w:r>
        <w:rPr>
          <w:rFonts w:ascii="Sylfaen" w:eastAsia="Sylfaen" w:hAnsi="Sylfaen" w:cs="Sylfaen"/>
          <w:color w:val="2C2D2E"/>
          <w:sz w:val="23"/>
          <w:shd w:val="clear" w:color="auto" w:fill="FFFFFF"/>
        </w:rPr>
        <w:t xml:space="preserve"> և գնահատումը իրականացվում են հետևյալ բաղադրիչներով`</w:t>
      </w:r>
    </w:p>
    <w:p w:rsidR="00CC3C52" w:rsidRDefault="00141C7A">
      <w:pPr>
        <w:spacing w:after="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 xml:space="preserve"> ա)ուսումնական գործընթացին սովորողի մասնակցության աստիճանի գնահատում դասահաճախումների հաշվառման միջոցով,</w:t>
      </w:r>
    </w:p>
    <w:p w:rsidR="00CC3C52" w:rsidRDefault="00141C7A">
      <w:pPr>
        <w:spacing w:after="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lastRenderedPageBreak/>
        <w:t xml:space="preserve"> բ)գործնական և լաբորատոր աշխատանքներին սովորողի մասնակցության, պարապմունքների ընթացքում նրա ակտիվության և հմտությունների հաշվառում և գնահատում, </w:t>
      </w:r>
    </w:p>
    <w:p w:rsidR="00CC3C52" w:rsidRDefault="00141C7A">
      <w:pPr>
        <w:spacing w:after="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 xml:space="preserve">գ)ինքնուրույն կատարվող աշխատանքների (անհատական առաջադրանքների) հաշվառում- գնահատում, </w:t>
      </w:r>
    </w:p>
    <w:p w:rsidR="00CC3C52" w:rsidRDefault="00141C7A">
      <w:pPr>
        <w:spacing w:after="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 xml:space="preserve">դ)չափորոշչով և ծրագրով նախատեսված այլ առաջադրանքների կատարման և յուրացման ընթացիկ ստուգում և գնահատում կիսամյակի ընթացքում (ընթացիկ և կիսամյակի ավարտին՝ ամփոփիչ գրավոր աշխատանքներ), </w:t>
      </w:r>
    </w:p>
    <w:p w:rsidR="00CC3C52" w:rsidRDefault="00141C7A">
      <w:pPr>
        <w:spacing w:after="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ե)ստուգման արդյունքների ինտեգրում` դասընթացին սովորողի մասնակցության աստիճանի, անհատական առաջադրանքների, գործնական և լաբորատոր աշխատանքներին սովորողի ակտիվության, հմտությունների և կարողությունների հանրագումարային գնահատումների հիման վրա դասընթացի արդյունարար գնահատականի ձևավորում:</w:t>
      </w:r>
    </w:p>
    <w:p w:rsidR="00CC3C52" w:rsidRDefault="00141C7A">
      <w:pPr>
        <w:spacing w:after="0"/>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 xml:space="preserve">       Դպրոցը իր համար մշակել է նաև ՆԴՎ-ի շրջանակներում իրականացվող կրթության որակի ստուգման համար գնահատման մեթոդաբանություն:</w:t>
      </w:r>
    </w:p>
    <w:p w:rsidR="00A33ED7" w:rsidRDefault="00A33ED7">
      <w:pPr>
        <w:spacing w:after="0"/>
        <w:jc w:val="both"/>
        <w:rPr>
          <w:rFonts w:ascii="Sylfaen" w:eastAsia="Sylfaen" w:hAnsi="Sylfaen" w:cs="Sylfaen"/>
          <w:color w:val="2C2D2E"/>
          <w:sz w:val="23"/>
          <w:shd w:val="clear" w:color="auto" w:fill="FFFFFF"/>
        </w:rPr>
      </w:pPr>
    </w:p>
    <w:p w:rsidR="00CC3C52" w:rsidRDefault="00CC3C52">
      <w:pPr>
        <w:spacing w:after="0"/>
        <w:jc w:val="both"/>
        <w:rPr>
          <w:rFonts w:ascii="Sylfaen" w:eastAsia="Sylfaen" w:hAnsi="Sylfaen" w:cs="Sylfaen"/>
          <w:color w:val="2C2D2E"/>
          <w:sz w:val="23"/>
          <w:shd w:val="clear" w:color="auto" w:fill="FFFFFF"/>
        </w:rPr>
      </w:pPr>
    </w:p>
    <w:p w:rsidR="00CC3C52" w:rsidRDefault="00141C7A">
      <w:pPr>
        <w:spacing w:after="0"/>
        <w:jc w:val="both"/>
        <w:rPr>
          <w:rFonts w:ascii="Sylfaen" w:eastAsia="Sylfaen" w:hAnsi="Sylfaen" w:cs="Sylfaen"/>
          <w:b/>
          <w:color w:val="2C2D2E"/>
          <w:sz w:val="23"/>
          <w:shd w:val="clear" w:color="auto" w:fill="FFFFFF"/>
        </w:rPr>
      </w:pPr>
      <w:r>
        <w:rPr>
          <w:rFonts w:ascii="Sylfaen" w:eastAsia="Sylfaen" w:hAnsi="Sylfaen" w:cs="Sylfaen"/>
          <w:b/>
          <w:color w:val="2C2D2E"/>
          <w:sz w:val="23"/>
          <w:shd w:val="clear" w:color="auto" w:fill="FFFFFF"/>
        </w:rPr>
        <w:t>Գնահատման մեթոդաբանությունը</w:t>
      </w:r>
    </w:p>
    <w:p w:rsidR="00CC3C52" w:rsidRDefault="00CC3C52">
      <w:pPr>
        <w:spacing w:after="0"/>
        <w:ind w:left="-567"/>
        <w:jc w:val="both"/>
        <w:rPr>
          <w:rFonts w:ascii="Sylfaen" w:eastAsia="Sylfaen" w:hAnsi="Sylfaen" w:cs="Sylfaen"/>
          <w:b/>
          <w:color w:val="2C2D2E"/>
          <w:sz w:val="23"/>
          <w:shd w:val="clear" w:color="auto" w:fill="FFFFFF"/>
        </w:rPr>
      </w:pPr>
    </w:p>
    <w:p w:rsidR="00CC3C52" w:rsidRDefault="00141C7A">
      <w:pPr>
        <w:spacing w:after="0"/>
        <w:ind w:left="-567"/>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Ելնելով  ուսումնական պլանով նախատեսված առարկաների բնույթից, աշխատածավալից, պարապմունքի ձևից, դասավանդման մեթոդներից և հաշվի առնելով դասընթացի կարևորությունը սովորողի կարողությունների և հմտությունների ձևավորման գործում` դասընթացներն ըստ ամփոփիչ ստուգման կազմակերպման ձևի լինում են տարբեր:</w:t>
      </w:r>
    </w:p>
    <w:p w:rsidR="00CC3C52" w:rsidRDefault="00141C7A">
      <w:pPr>
        <w:spacing w:after="0"/>
        <w:ind w:left="-567"/>
        <w:jc w:val="both"/>
        <w:rPr>
          <w:rFonts w:ascii="Sylfaen" w:eastAsia="Sylfaen" w:hAnsi="Sylfaen" w:cs="Sylfaen"/>
          <w:color w:val="2C2D2E"/>
          <w:sz w:val="23"/>
          <w:shd w:val="clear" w:color="auto" w:fill="FFFFFF"/>
        </w:rPr>
      </w:pPr>
      <w:r>
        <w:rPr>
          <w:rFonts w:ascii="Sylfaen" w:eastAsia="Sylfaen" w:hAnsi="Sylfaen" w:cs="Sylfaen"/>
          <w:color w:val="2C2D2E"/>
          <w:sz w:val="23"/>
          <w:shd w:val="clear" w:color="auto" w:fill="FFFFFF"/>
        </w:rPr>
        <w:t>Տվյալ առարկայից սովորողի գիտելիքների, կարողությունների և հմտությունների ստուգման ձևերը(որը ենթակա է փոփոխման ողջ ուսումնական տարվա ընթացքում) ամրագրվում են առարկայական մեթոդմիավոման աշխատանքային պլանում:</w:t>
      </w:r>
    </w:p>
    <w:p w:rsidR="00CC3C52" w:rsidRDefault="00141C7A">
      <w:pPr>
        <w:spacing w:after="0"/>
        <w:jc w:val="both"/>
        <w:rPr>
          <w:rFonts w:ascii="Sylfaen" w:eastAsia="Sylfaen" w:hAnsi="Sylfaen" w:cs="Sylfaen"/>
          <w:color w:val="2C2D2E"/>
          <w:sz w:val="23"/>
          <w:shd w:val="clear" w:color="auto" w:fill="FFFFFF"/>
        </w:rPr>
      </w:pPr>
      <w:r>
        <w:rPr>
          <w:rFonts w:ascii="Segoe UI Symbol" w:eastAsia="Segoe UI Symbol" w:hAnsi="Segoe UI Symbol" w:cs="Segoe UI Symbol"/>
          <w:color w:val="2C2D2E"/>
          <w:sz w:val="23"/>
          <w:shd w:val="clear" w:color="auto" w:fill="FFFFFF"/>
        </w:rPr>
        <w:t>●</w:t>
      </w:r>
      <w:r>
        <w:rPr>
          <w:rFonts w:ascii="Sylfaen" w:eastAsia="Sylfaen" w:hAnsi="Sylfaen" w:cs="Sylfaen"/>
          <w:color w:val="2C2D2E"/>
          <w:sz w:val="23"/>
          <w:shd w:val="clear" w:color="auto" w:fill="FFFFFF"/>
        </w:rPr>
        <w:t xml:space="preserve">Քննություններով ավարտվող դասարանների առարկաների ցանկին համապատասխան առարկայական մեթոդական միավորումները կազմում են համապատասխան թեստեր, և քննական դասարաններում ապրիլ-մայիս ամիսներին անցկացնում ենք փորձնական քննություներ: </w:t>
      </w:r>
    </w:p>
    <w:p w:rsidR="00CC3C52" w:rsidRDefault="00141C7A">
      <w:pPr>
        <w:spacing w:after="0"/>
        <w:jc w:val="both"/>
        <w:rPr>
          <w:rFonts w:ascii="Sylfaen" w:eastAsia="Sylfaen" w:hAnsi="Sylfaen" w:cs="Sylfaen"/>
          <w:color w:val="2C2D2E"/>
          <w:sz w:val="23"/>
          <w:shd w:val="clear" w:color="auto" w:fill="FFFFFF"/>
        </w:rPr>
      </w:pPr>
      <w:r>
        <w:rPr>
          <w:rFonts w:ascii="Segoe UI Symbol" w:eastAsia="Segoe UI Symbol" w:hAnsi="Segoe UI Symbol" w:cs="Segoe UI Symbol"/>
          <w:color w:val="2C2D2E"/>
          <w:sz w:val="23"/>
          <w:shd w:val="clear" w:color="auto" w:fill="FFFFFF"/>
        </w:rPr>
        <w:t>●</w:t>
      </w:r>
      <w:r>
        <w:rPr>
          <w:rFonts w:ascii="Sylfaen" w:eastAsia="Sylfaen" w:hAnsi="Sylfaen" w:cs="Sylfaen"/>
          <w:color w:val="2C2D2E"/>
          <w:sz w:val="23"/>
          <w:shd w:val="clear" w:color="auto" w:fill="FFFFFF"/>
        </w:rPr>
        <w:t>Սահմանվում են ընթացիկ  ստուգման  առաջադրանքի հետևյալ ձևերը՝ հարցաշար, թեսթ, ստուգողական աշխատանք, (վերջիններիս զուգակցվում են  ստեղծագործական աշխատանքով):</w:t>
      </w:r>
    </w:p>
    <w:p w:rsidR="00CC3C52" w:rsidRDefault="00141C7A">
      <w:pPr>
        <w:spacing w:after="0"/>
        <w:jc w:val="both"/>
        <w:rPr>
          <w:rFonts w:ascii="Sylfaen" w:eastAsia="Sylfaen" w:hAnsi="Sylfaen" w:cs="Sylfaen"/>
          <w:color w:val="2C2D2E"/>
          <w:sz w:val="23"/>
          <w:shd w:val="clear" w:color="auto" w:fill="FFFFFF"/>
        </w:rPr>
      </w:pPr>
      <w:r>
        <w:rPr>
          <w:rFonts w:ascii="Segoe UI Symbol" w:eastAsia="Segoe UI Symbol" w:hAnsi="Segoe UI Symbol" w:cs="Segoe UI Symbol"/>
          <w:color w:val="2C2D2E"/>
          <w:sz w:val="23"/>
          <w:shd w:val="clear" w:color="auto" w:fill="FFFFFF"/>
        </w:rPr>
        <w:t>●</w:t>
      </w:r>
      <w:r>
        <w:rPr>
          <w:rFonts w:ascii="Sylfaen" w:eastAsia="Sylfaen" w:hAnsi="Sylfaen" w:cs="Sylfaen"/>
          <w:color w:val="2C2D2E"/>
          <w:sz w:val="23"/>
          <w:shd w:val="clear" w:color="auto" w:fill="FFFFFF"/>
        </w:rPr>
        <w:t xml:space="preserve"> Ընթացիկ ստուգումների գրավոր առաջադրանքը, որպես կանոն, կազմվում է թեսթային առաջադրանքի տեսքով:</w:t>
      </w:r>
    </w:p>
    <w:p w:rsidR="00CC3C52" w:rsidRDefault="00141C7A">
      <w:pPr>
        <w:spacing w:after="0"/>
        <w:jc w:val="both"/>
        <w:rPr>
          <w:rFonts w:ascii="Sylfaen" w:eastAsia="Sylfaen" w:hAnsi="Sylfaen" w:cs="Sylfaen"/>
          <w:color w:val="2C2D2E"/>
          <w:sz w:val="23"/>
          <w:shd w:val="clear" w:color="auto" w:fill="FFFFFF"/>
        </w:rPr>
      </w:pPr>
      <w:r>
        <w:rPr>
          <w:rFonts w:ascii="Segoe UI Symbol" w:eastAsia="Segoe UI Symbol" w:hAnsi="Segoe UI Symbol" w:cs="Segoe UI Symbol"/>
          <w:color w:val="2C2D2E"/>
          <w:sz w:val="23"/>
          <w:shd w:val="clear" w:color="auto" w:fill="FFFFFF"/>
        </w:rPr>
        <w:t>●</w:t>
      </w:r>
      <w:r>
        <w:rPr>
          <w:rFonts w:ascii="Sylfaen" w:eastAsia="Sylfaen" w:hAnsi="Sylfaen" w:cs="Sylfaen"/>
          <w:color w:val="2C2D2E"/>
          <w:sz w:val="23"/>
          <w:shd w:val="clear" w:color="auto" w:fill="FFFFFF"/>
        </w:rPr>
        <w:t xml:space="preserve"> Ընթացիկ ստուգումներն անցկացվում են կարճ հարցումների, փոքրածավալ գրավոր ստուգողական աշխատանքների և նման կարգի այլ հանձնարարությունների կատարողականի ստուգման միջոցով:</w:t>
      </w:r>
    </w:p>
    <w:p w:rsidR="00CC3C52" w:rsidRDefault="00141C7A">
      <w:pPr>
        <w:spacing w:after="0"/>
        <w:jc w:val="both"/>
        <w:rPr>
          <w:rFonts w:ascii="Sylfaen" w:eastAsia="Sylfaen" w:hAnsi="Sylfaen" w:cs="Sylfaen"/>
          <w:color w:val="2C2D2E"/>
          <w:sz w:val="23"/>
          <w:shd w:val="clear" w:color="auto" w:fill="FFFFFF"/>
        </w:rPr>
      </w:pPr>
      <w:r>
        <w:rPr>
          <w:rFonts w:ascii="Segoe UI Symbol" w:eastAsia="Segoe UI Symbol" w:hAnsi="Segoe UI Symbol" w:cs="Segoe UI Symbol"/>
          <w:color w:val="2C2D2E"/>
          <w:sz w:val="23"/>
          <w:shd w:val="clear" w:color="auto" w:fill="FFFFFF"/>
        </w:rPr>
        <w:t>●</w:t>
      </w:r>
      <w:r>
        <w:rPr>
          <w:rFonts w:ascii="Sylfaen" w:eastAsia="Sylfaen" w:hAnsi="Sylfaen" w:cs="Sylfaen"/>
          <w:color w:val="2C2D2E"/>
          <w:sz w:val="23"/>
          <w:shd w:val="clear" w:color="auto" w:fill="FFFFFF"/>
        </w:rPr>
        <w:t>Ընթացիկ ստուգման ձևը (գրավոր, բանավոր կամ գրավոր-բանավոր) առարկայական մեթոդական միավորման առաջարկությամբ հաստատում է տնօրենը յուրաքանչյուր տարվա սկզբին:</w:t>
      </w:r>
    </w:p>
    <w:p w:rsidR="00CC3C52" w:rsidRDefault="00141C7A">
      <w:pPr>
        <w:spacing w:after="0"/>
        <w:jc w:val="both"/>
        <w:rPr>
          <w:rFonts w:ascii="Sylfaen" w:eastAsia="Sylfaen" w:hAnsi="Sylfaen" w:cs="Sylfaen"/>
          <w:color w:val="2C2D2E"/>
          <w:sz w:val="23"/>
          <w:shd w:val="clear" w:color="auto" w:fill="FFFFFF"/>
        </w:rPr>
      </w:pPr>
      <w:r>
        <w:rPr>
          <w:rFonts w:ascii="Segoe UI Symbol" w:eastAsia="Segoe UI Symbol" w:hAnsi="Segoe UI Symbol" w:cs="Segoe UI Symbol"/>
          <w:color w:val="2C2D2E"/>
          <w:sz w:val="23"/>
          <w:shd w:val="clear" w:color="auto" w:fill="FFFFFF"/>
        </w:rPr>
        <w:lastRenderedPageBreak/>
        <w:t>●</w:t>
      </w:r>
      <w:r>
        <w:rPr>
          <w:rFonts w:ascii="Sylfaen" w:eastAsia="Sylfaen" w:hAnsi="Sylfaen" w:cs="Sylfaen"/>
          <w:color w:val="2C2D2E"/>
          <w:sz w:val="23"/>
          <w:shd w:val="clear" w:color="auto" w:fill="FFFFFF"/>
        </w:rPr>
        <w:t xml:space="preserve"> Ուսումնական պլանով նախատեսված լաբորատոր աշխատանքների արդյունքների ամփոփման ու ներկայացման ձևը հաստատվում է համապատասխան մեթոդական միավորման կողմիրց՝ համապատասխանեցնելով դպրոցում առկա լաբարատոր սարքավորումներին և նյութերին: </w:t>
      </w:r>
    </w:p>
    <w:p w:rsidR="00CC3C52" w:rsidRDefault="00141C7A">
      <w:pPr>
        <w:spacing w:after="0"/>
        <w:jc w:val="both"/>
        <w:rPr>
          <w:rFonts w:ascii="Sylfaen" w:eastAsia="Sylfaen" w:hAnsi="Sylfaen" w:cs="Sylfaen"/>
          <w:color w:val="2C2D2E"/>
          <w:sz w:val="23"/>
          <w:shd w:val="clear" w:color="auto" w:fill="FFFFFF"/>
        </w:rPr>
      </w:pPr>
      <w:r>
        <w:rPr>
          <w:rFonts w:ascii="Segoe UI Symbol" w:eastAsia="Segoe UI Symbol" w:hAnsi="Segoe UI Symbol" w:cs="Segoe UI Symbol"/>
          <w:color w:val="2C2D2E"/>
          <w:sz w:val="23"/>
          <w:shd w:val="clear" w:color="auto" w:fill="FFFFFF"/>
        </w:rPr>
        <w:t>●</w:t>
      </w:r>
      <w:r>
        <w:rPr>
          <w:rFonts w:ascii="Sylfaen" w:eastAsia="Sylfaen" w:hAnsi="Sylfaen" w:cs="Sylfaen"/>
          <w:color w:val="2C2D2E"/>
          <w:sz w:val="23"/>
          <w:shd w:val="clear" w:color="auto" w:fill="FFFFFF"/>
        </w:rPr>
        <w:t xml:space="preserve"> Յուրաքանչյուր շաբաթվա վերջում տնօրենի կողմից ստուգվում է հաճախումների արդյունքները էլեկտրոնային մատյանում և ամփոփվում է առանձին մատյանում: </w:t>
      </w:r>
    </w:p>
    <w:p w:rsidR="00CC3C52" w:rsidRDefault="00141C7A">
      <w:pPr>
        <w:spacing w:after="0"/>
        <w:jc w:val="both"/>
        <w:rPr>
          <w:rFonts w:ascii="Sylfaen" w:eastAsia="Sylfaen" w:hAnsi="Sylfaen" w:cs="Sylfaen"/>
          <w:color w:val="2C2D2E"/>
          <w:sz w:val="23"/>
          <w:shd w:val="clear" w:color="auto" w:fill="FFFFFF"/>
        </w:rPr>
      </w:pPr>
      <w:r>
        <w:rPr>
          <w:rFonts w:ascii="Segoe UI Symbol" w:eastAsia="Segoe UI Symbol" w:hAnsi="Segoe UI Symbol" w:cs="Segoe UI Symbol"/>
          <w:color w:val="2C2D2E"/>
          <w:sz w:val="23"/>
          <w:shd w:val="clear" w:color="auto" w:fill="FFFFFF"/>
        </w:rPr>
        <w:t>●</w:t>
      </w:r>
      <w:r>
        <w:rPr>
          <w:rFonts w:ascii="Sylfaen" w:eastAsia="Sylfaen" w:hAnsi="Sylfaen" w:cs="Sylfaen"/>
          <w:color w:val="2C2D2E"/>
          <w:sz w:val="23"/>
          <w:shd w:val="clear" w:color="auto" w:fill="FFFFFF"/>
        </w:rPr>
        <w:t xml:space="preserve"> Որևէ առարկայի դասընթացից անհարգելի բացակայությունների և (կամ) ցածր առաջադիմության դեպքում սովորողը և նրա ծնողը յուրաքանչյուր ամսվա վերջում դասղեկի  կողմից ստանում են նախազգուշացում, ինչը  սովորողի ծնողի ստորագրությամբ գրանցվում է հաշվառման մատյանում:</w:t>
      </w:r>
    </w:p>
    <w:p w:rsidR="00CC3C52" w:rsidRDefault="00141C7A">
      <w:pPr>
        <w:spacing w:after="0"/>
        <w:jc w:val="both"/>
        <w:rPr>
          <w:rFonts w:ascii="Sylfaen" w:eastAsia="Sylfaen" w:hAnsi="Sylfaen" w:cs="Sylfaen"/>
          <w:color w:val="2C2D2E"/>
          <w:sz w:val="23"/>
          <w:shd w:val="clear" w:color="auto" w:fill="FFFFFF"/>
        </w:rPr>
      </w:pPr>
      <w:r>
        <w:rPr>
          <w:rFonts w:ascii="Segoe UI Symbol" w:eastAsia="Segoe UI Symbol" w:hAnsi="Segoe UI Symbol" w:cs="Segoe UI Symbol"/>
          <w:color w:val="2C2D2E"/>
          <w:sz w:val="23"/>
          <w:shd w:val="clear" w:color="auto" w:fill="FFFFFF"/>
        </w:rPr>
        <w:t>●</w:t>
      </w:r>
      <w:r>
        <w:rPr>
          <w:rFonts w:ascii="Sylfaen" w:eastAsia="Sylfaen" w:hAnsi="Sylfaen" w:cs="Sylfaen"/>
          <w:color w:val="2C2D2E"/>
          <w:sz w:val="23"/>
          <w:shd w:val="clear" w:color="auto" w:fill="FFFFFF"/>
        </w:rPr>
        <w:t xml:space="preserve"> Տվյալ ամսվա ընթացքում վավերացված բժշկական փաստաթղթի հիման վրա հարգելի բացակայություններ ունեցող սովորողների  համար ուսուցիչը կազմակերպում է հեռավար տարբերակով սովորողին էլեկտրոնային նյութեր և առաջադրանքներ տրամադրելու գործընթաց: </w:t>
      </w:r>
    </w:p>
    <w:p w:rsidR="00CC3C52" w:rsidRDefault="00141C7A">
      <w:pPr>
        <w:spacing w:after="0"/>
        <w:jc w:val="both"/>
        <w:rPr>
          <w:rFonts w:ascii="Sylfaen" w:eastAsia="Sylfaen" w:hAnsi="Sylfaen" w:cs="Sylfaen"/>
          <w:color w:val="2C2D2E"/>
          <w:sz w:val="23"/>
          <w:shd w:val="clear" w:color="auto" w:fill="FFFFFF"/>
        </w:rPr>
      </w:pPr>
      <w:r>
        <w:rPr>
          <w:rFonts w:ascii="Segoe UI Symbol" w:eastAsia="Segoe UI Symbol" w:hAnsi="Segoe UI Symbol" w:cs="Segoe UI Symbol"/>
          <w:color w:val="2C2D2E"/>
          <w:sz w:val="23"/>
          <w:shd w:val="clear" w:color="auto" w:fill="FFFFFF"/>
        </w:rPr>
        <w:t>●</w:t>
      </w:r>
      <w:r>
        <w:rPr>
          <w:rFonts w:ascii="Sylfaen" w:eastAsia="Sylfaen" w:hAnsi="Sylfaen" w:cs="Sylfaen"/>
          <w:color w:val="2C2D2E"/>
          <w:sz w:val="23"/>
          <w:shd w:val="clear" w:color="auto" w:fill="FFFFFF"/>
        </w:rPr>
        <w:t xml:space="preserve"> Ինքնուրույն կատարվող աշխատանքների (անհատական առաջադրանքների) գնահատում:</w:t>
      </w:r>
    </w:p>
    <w:p w:rsidR="00CC3C52" w:rsidRDefault="00141C7A">
      <w:pPr>
        <w:spacing w:after="0"/>
        <w:jc w:val="both"/>
        <w:rPr>
          <w:rFonts w:ascii="Sylfaen" w:eastAsia="Sylfaen" w:hAnsi="Sylfaen" w:cs="Sylfaen"/>
          <w:color w:val="2C2D2E"/>
          <w:sz w:val="23"/>
          <w:shd w:val="clear" w:color="auto" w:fill="FFFFFF"/>
        </w:rPr>
      </w:pPr>
      <w:r>
        <w:rPr>
          <w:rFonts w:ascii="Segoe UI Symbol" w:eastAsia="Segoe UI Symbol" w:hAnsi="Segoe UI Symbol" w:cs="Segoe UI Symbol"/>
          <w:color w:val="2C2D2E"/>
          <w:sz w:val="23"/>
          <w:shd w:val="clear" w:color="auto" w:fill="FFFFFF"/>
        </w:rPr>
        <w:t>●</w:t>
      </w:r>
      <w:r>
        <w:rPr>
          <w:rFonts w:ascii="Sylfaen" w:eastAsia="Sylfaen" w:hAnsi="Sylfaen" w:cs="Sylfaen"/>
          <w:color w:val="2C2D2E"/>
          <w:sz w:val="23"/>
          <w:shd w:val="clear" w:color="auto" w:fill="FFFFFF"/>
        </w:rPr>
        <w:t xml:space="preserve"> Ինքնուրույն աշխատանքի ձևերից են՝ ռեֆերատը, նախագծային աշխատանքը, անհատական նպատակային տնային առաջադրանքները(որոնք  պարտադիր պետք է ստուգվեն ուսուցչի կողմից), հանձնարարված նյութերի մշակումները, արտադասարանային ընթերցանությունը, թեմատիկ զեկուցումների նախապատրաստումը և այլն:</w:t>
      </w:r>
    </w:p>
    <w:p w:rsidR="00CC3C52" w:rsidRDefault="00141C7A">
      <w:pPr>
        <w:spacing w:after="0"/>
        <w:jc w:val="both"/>
        <w:rPr>
          <w:rFonts w:ascii="Sylfaen" w:eastAsia="Sylfaen" w:hAnsi="Sylfaen" w:cs="Sylfaen"/>
          <w:color w:val="000000"/>
          <w:sz w:val="23"/>
          <w:shd w:val="clear" w:color="auto" w:fill="FFFFFF"/>
        </w:rPr>
      </w:pPr>
      <w:r>
        <w:rPr>
          <w:rFonts w:ascii="Segoe UI Symbol" w:eastAsia="Segoe UI Symbol" w:hAnsi="Segoe UI Symbol" w:cs="Segoe UI Symbol"/>
          <w:color w:val="000000"/>
          <w:sz w:val="23"/>
          <w:shd w:val="clear" w:color="auto" w:fill="FFFFFF"/>
        </w:rPr>
        <w:t>●</w:t>
      </w:r>
      <w:r>
        <w:rPr>
          <w:rFonts w:ascii="Sylfaen" w:eastAsia="Sylfaen" w:hAnsi="Sylfaen" w:cs="Sylfaen"/>
          <w:color w:val="000000"/>
          <w:sz w:val="23"/>
          <w:shd w:val="clear" w:color="auto" w:fill="FFFFFF"/>
        </w:rPr>
        <w:t xml:space="preserve"> Գործնական և/կամ/ լաբորատոր աշխատանքներին սովորողի մասնակցությունից, և պարապմունքների ընթացքում նրա ակտիվությունից: </w:t>
      </w:r>
    </w:p>
    <w:p w:rsidR="00CC3C52" w:rsidRDefault="00141C7A">
      <w:pPr>
        <w:spacing w:after="0"/>
        <w:jc w:val="both"/>
        <w:rPr>
          <w:rFonts w:ascii="Sylfaen" w:eastAsia="Sylfaen" w:hAnsi="Sylfaen" w:cs="Sylfaen"/>
          <w:color w:val="000000"/>
          <w:sz w:val="23"/>
          <w:shd w:val="clear" w:color="auto" w:fill="FFFFFF"/>
        </w:rPr>
      </w:pPr>
      <w:r>
        <w:rPr>
          <w:rFonts w:ascii="Segoe UI Symbol" w:eastAsia="Segoe UI Symbol" w:hAnsi="Segoe UI Symbol" w:cs="Segoe UI Symbol"/>
          <w:color w:val="000000"/>
          <w:sz w:val="23"/>
          <w:shd w:val="clear" w:color="auto" w:fill="FFFFFF"/>
        </w:rPr>
        <w:t>●</w:t>
      </w:r>
      <w:r>
        <w:rPr>
          <w:rFonts w:ascii="Sylfaen" w:eastAsia="Sylfaen" w:hAnsi="Sylfaen" w:cs="Sylfaen"/>
          <w:color w:val="000000"/>
          <w:sz w:val="23"/>
          <w:shd w:val="clear" w:color="auto" w:fill="FFFFFF"/>
        </w:rPr>
        <w:t xml:space="preserve"> Ուսուցանվող նյութի` սովորողի  կողմից տեսական գիտելիքների  յուրացման աստիճանի ստուգում:</w:t>
      </w:r>
    </w:p>
    <w:p w:rsidR="00CC3C52" w:rsidRDefault="00141C7A">
      <w:pPr>
        <w:spacing w:after="0"/>
        <w:jc w:val="both"/>
        <w:rPr>
          <w:rFonts w:ascii="Sylfaen" w:eastAsia="Sylfaen" w:hAnsi="Sylfaen" w:cs="Sylfaen"/>
          <w:color w:val="2C2D2E"/>
          <w:sz w:val="23"/>
          <w:shd w:val="clear" w:color="auto" w:fill="FFFFFF"/>
        </w:rPr>
      </w:pPr>
      <w:r>
        <w:rPr>
          <w:rFonts w:ascii="Segoe UI Symbol" w:eastAsia="Segoe UI Symbol" w:hAnsi="Segoe UI Symbol" w:cs="Segoe UI Symbol"/>
          <w:color w:val="2C2D2E"/>
          <w:sz w:val="23"/>
          <w:shd w:val="clear" w:color="auto" w:fill="FFFFFF"/>
        </w:rPr>
        <w:t>●</w:t>
      </w:r>
      <w:r>
        <w:rPr>
          <w:rFonts w:ascii="Sylfaen" w:eastAsia="Sylfaen" w:hAnsi="Sylfaen" w:cs="Sylfaen"/>
          <w:color w:val="2C2D2E"/>
          <w:sz w:val="23"/>
          <w:shd w:val="clear" w:color="auto" w:fill="FFFFFF"/>
        </w:rPr>
        <w:t xml:space="preserve"> Սովորողի` գիտելիքների կիրառութուն գործնական հմտություններից:</w:t>
      </w:r>
    </w:p>
    <w:p w:rsidR="00CC3C52" w:rsidRDefault="00141C7A">
      <w:pPr>
        <w:spacing w:after="0"/>
        <w:jc w:val="both"/>
        <w:rPr>
          <w:rFonts w:ascii="Sylfaen" w:eastAsia="Sylfaen" w:hAnsi="Sylfaen" w:cs="Sylfaen"/>
          <w:color w:val="2C2D2E"/>
          <w:sz w:val="23"/>
          <w:shd w:val="clear" w:color="auto" w:fill="FFFFFF"/>
        </w:rPr>
      </w:pPr>
      <w:r>
        <w:rPr>
          <w:rFonts w:ascii="Segoe UI Symbol" w:eastAsia="Segoe UI Symbol" w:hAnsi="Segoe UI Symbol" w:cs="Segoe UI Symbol"/>
          <w:color w:val="2C2D2E"/>
          <w:sz w:val="23"/>
          <w:shd w:val="clear" w:color="auto" w:fill="FFFFFF"/>
        </w:rPr>
        <w:t>●</w:t>
      </w:r>
      <w:r>
        <w:rPr>
          <w:rFonts w:ascii="Sylfaen" w:eastAsia="Sylfaen" w:hAnsi="Sylfaen" w:cs="Sylfaen"/>
          <w:color w:val="2C2D2E"/>
          <w:sz w:val="23"/>
          <w:shd w:val="clear" w:color="auto" w:fill="FFFFFF"/>
        </w:rPr>
        <w:t xml:space="preserve"> Տվյալ առարկայի ուսուցման արդյունքում սովորողի ձեռք բերած կարողությունների գնահատում: </w:t>
      </w:r>
    </w:p>
    <w:p w:rsidR="00CC3C52" w:rsidRDefault="00141C7A">
      <w:pPr>
        <w:spacing w:after="0"/>
        <w:jc w:val="both"/>
        <w:rPr>
          <w:rFonts w:ascii="Sylfaen" w:eastAsia="Sylfaen" w:hAnsi="Sylfaen" w:cs="Sylfaen"/>
          <w:color w:val="2C2D2E"/>
          <w:sz w:val="23"/>
          <w:shd w:val="clear" w:color="auto" w:fill="FFFFFF"/>
        </w:rPr>
      </w:pPr>
      <w:r>
        <w:rPr>
          <w:rFonts w:ascii="Segoe UI Symbol" w:eastAsia="Segoe UI Symbol" w:hAnsi="Segoe UI Symbol" w:cs="Segoe UI Symbol"/>
          <w:color w:val="2C2D2E"/>
          <w:sz w:val="23"/>
          <w:shd w:val="clear" w:color="auto" w:fill="FFFFFF"/>
        </w:rPr>
        <w:t>●</w:t>
      </w:r>
      <w:r>
        <w:rPr>
          <w:rFonts w:ascii="Sylfaen" w:eastAsia="Sylfaen" w:hAnsi="Sylfaen" w:cs="Sylfaen"/>
          <w:color w:val="2C2D2E"/>
          <w:sz w:val="23"/>
          <w:shd w:val="clear" w:color="auto" w:fill="FFFFFF"/>
        </w:rPr>
        <w:t xml:space="preserve">Ուսումնառության գործընթացում հետ մնացող սովորողների  հետ առարկայական մեթոդական միավորումները պարտավոր են անցկացնել լրացուցիչ և (կամ) անհատական պարապմունքներ` ըստ ժամանակացույցի, չափորոշչային դասարաններում կազմակերպում ենք երկարօրյա ուսուցում: </w:t>
      </w:r>
    </w:p>
    <w:p w:rsidR="00CC3C52" w:rsidRDefault="00CC3C52">
      <w:pPr>
        <w:spacing w:after="0"/>
        <w:ind w:left="-284"/>
        <w:jc w:val="both"/>
        <w:rPr>
          <w:rFonts w:ascii="Sylfaen" w:eastAsia="Sylfaen" w:hAnsi="Sylfaen" w:cs="Sylfaen"/>
        </w:rPr>
      </w:pPr>
    </w:p>
    <w:p w:rsidR="00CC3C52" w:rsidRDefault="00CC3C52">
      <w:pPr>
        <w:spacing w:after="0"/>
        <w:ind w:left="-142" w:hanging="142"/>
        <w:jc w:val="both"/>
        <w:rPr>
          <w:rFonts w:ascii="Sylfaen" w:eastAsia="Sylfaen" w:hAnsi="Sylfaen" w:cs="Sylfaen"/>
          <w:sz w:val="28"/>
        </w:rPr>
      </w:pPr>
    </w:p>
    <w:p w:rsidR="00A33ED7" w:rsidRDefault="00A33ED7">
      <w:pPr>
        <w:spacing w:after="0"/>
        <w:jc w:val="center"/>
        <w:rPr>
          <w:rFonts w:ascii="Sylfaen" w:eastAsia="Sylfaen" w:hAnsi="Sylfaen" w:cs="Sylfaen"/>
          <w:b/>
          <w:sz w:val="28"/>
        </w:rPr>
      </w:pPr>
    </w:p>
    <w:p w:rsidR="00A33ED7" w:rsidRDefault="00A33ED7">
      <w:pPr>
        <w:spacing w:after="0"/>
        <w:jc w:val="center"/>
        <w:rPr>
          <w:rFonts w:ascii="Sylfaen" w:eastAsia="Sylfaen" w:hAnsi="Sylfaen" w:cs="Sylfaen"/>
          <w:b/>
          <w:sz w:val="28"/>
        </w:rPr>
      </w:pPr>
    </w:p>
    <w:p w:rsidR="00A33ED7" w:rsidRDefault="00A33ED7">
      <w:pPr>
        <w:spacing w:after="0"/>
        <w:jc w:val="center"/>
        <w:rPr>
          <w:rFonts w:ascii="Sylfaen" w:eastAsia="Sylfaen" w:hAnsi="Sylfaen" w:cs="Sylfaen"/>
          <w:b/>
          <w:sz w:val="28"/>
        </w:rPr>
      </w:pPr>
    </w:p>
    <w:p w:rsidR="00A33ED7" w:rsidRDefault="00A33ED7">
      <w:pPr>
        <w:spacing w:after="0"/>
        <w:jc w:val="center"/>
        <w:rPr>
          <w:rFonts w:ascii="Sylfaen" w:eastAsia="Sylfaen" w:hAnsi="Sylfaen" w:cs="Sylfaen"/>
          <w:b/>
          <w:sz w:val="28"/>
        </w:rPr>
      </w:pPr>
    </w:p>
    <w:p w:rsidR="00A33ED7" w:rsidRDefault="00A33ED7">
      <w:pPr>
        <w:spacing w:after="0"/>
        <w:jc w:val="center"/>
        <w:rPr>
          <w:rFonts w:ascii="Sylfaen" w:eastAsia="Sylfaen" w:hAnsi="Sylfaen" w:cs="Sylfaen"/>
          <w:b/>
          <w:sz w:val="28"/>
        </w:rPr>
      </w:pPr>
    </w:p>
    <w:p w:rsidR="00CC3C52" w:rsidRDefault="00141C7A">
      <w:pPr>
        <w:spacing w:after="0"/>
        <w:jc w:val="center"/>
        <w:rPr>
          <w:rFonts w:ascii="Sylfaen" w:eastAsia="Sylfaen" w:hAnsi="Sylfaen" w:cs="Sylfaen"/>
          <w:b/>
          <w:sz w:val="28"/>
        </w:rPr>
      </w:pPr>
      <w:r>
        <w:rPr>
          <w:rFonts w:ascii="Sylfaen" w:eastAsia="Sylfaen" w:hAnsi="Sylfaen" w:cs="Sylfaen"/>
          <w:b/>
          <w:sz w:val="28"/>
        </w:rPr>
        <w:lastRenderedPageBreak/>
        <w:t>Հաստատության մանկավարժական աշխատողների մասնագիտական զարգացման կարիքները</w:t>
      </w:r>
    </w:p>
    <w:p w:rsidR="00CC3C52" w:rsidRDefault="00CC3C52">
      <w:pPr>
        <w:spacing w:after="0"/>
        <w:jc w:val="both"/>
        <w:rPr>
          <w:rFonts w:ascii="Sylfaen" w:eastAsia="Sylfaen" w:hAnsi="Sylfaen" w:cs="Sylfaen"/>
          <w:b/>
          <w:sz w:val="28"/>
        </w:rPr>
      </w:pPr>
    </w:p>
    <w:p w:rsidR="00CC3C52" w:rsidRDefault="00CC3C52">
      <w:pPr>
        <w:spacing w:after="0"/>
        <w:jc w:val="both"/>
        <w:rPr>
          <w:rFonts w:ascii="Sylfaen" w:eastAsia="Sylfaen" w:hAnsi="Sylfaen" w:cs="Sylfaen"/>
          <w:b/>
          <w:sz w:val="28"/>
        </w:rPr>
      </w:pPr>
    </w:p>
    <w:p w:rsidR="00CC3C52" w:rsidRDefault="00141C7A">
      <w:pPr>
        <w:spacing w:after="0"/>
        <w:jc w:val="center"/>
        <w:rPr>
          <w:rFonts w:ascii="Sylfaen" w:eastAsia="Sylfaen" w:hAnsi="Sylfaen" w:cs="Sylfaen"/>
          <w:b/>
        </w:rPr>
      </w:pPr>
      <w:r>
        <w:rPr>
          <w:rFonts w:ascii="Sylfaen" w:eastAsia="Sylfaen" w:hAnsi="Sylfaen" w:cs="Sylfaen"/>
          <w:b/>
        </w:rPr>
        <w:t>Տվյալներ ուսուցչական կազմի և նրանց գործունեության վերաբերյալ</w:t>
      </w:r>
    </w:p>
    <w:p w:rsidR="00CC3C52" w:rsidRDefault="00CC3C52">
      <w:pPr>
        <w:spacing w:after="0"/>
        <w:jc w:val="both"/>
        <w:rPr>
          <w:rFonts w:ascii="Sylfaen" w:eastAsia="Sylfaen" w:hAnsi="Sylfaen" w:cs="Sylfaen"/>
        </w:rPr>
      </w:pPr>
    </w:p>
    <w:tbl>
      <w:tblPr>
        <w:tblW w:w="0" w:type="auto"/>
        <w:jc w:val="center"/>
        <w:tblCellMar>
          <w:left w:w="10" w:type="dxa"/>
          <w:right w:w="10" w:type="dxa"/>
        </w:tblCellMar>
        <w:tblLook w:val="0000" w:firstRow="0" w:lastRow="0" w:firstColumn="0" w:lastColumn="0" w:noHBand="0" w:noVBand="0"/>
      </w:tblPr>
      <w:tblGrid>
        <w:gridCol w:w="4925"/>
        <w:gridCol w:w="1233"/>
        <w:gridCol w:w="1314"/>
        <w:gridCol w:w="1269"/>
        <w:gridCol w:w="830"/>
      </w:tblGrid>
      <w:tr w:rsidR="00CC3C52">
        <w:tblPrEx>
          <w:tblCellMar>
            <w:top w:w="0" w:type="dxa"/>
            <w:bottom w:w="0" w:type="dxa"/>
          </w:tblCellMar>
        </w:tblPrEx>
        <w:trPr>
          <w:jc w:val="center"/>
        </w:trPr>
        <w:tc>
          <w:tcPr>
            <w:tcW w:w="6422"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rPr>
              <w:t>Ցուցանիշ</w:t>
            </w:r>
          </w:p>
        </w:tc>
        <w:tc>
          <w:tcPr>
            <w:tcW w:w="1339"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2021-2022</w:t>
            </w:r>
          </w:p>
          <w:p w:rsidR="00CC3C52" w:rsidRDefault="00141C7A">
            <w:pPr>
              <w:spacing w:after="0"/>
              <w:jc w:val="both"/>
              <w:rPr>
                <w:rFonts w:ascii="Sylfaen" w:eastAsia="Sylfaen" w:hAnsi="Sylfaen" w:cs="Sylfaen"/>
              </w:rPr>
            </w:pPr>
            <w:r>
              <w:rPr>
                <w:rFonts w:ascii="Sylfaen" w:eastAsia="Sylfaen" w:hAnsi="Sylfaen" w:cs="Sylfaen"/>
                <w:b/>
              </w:rPr>
              <w:t>ուստարի</w:t>
            </w:r>
          </w:p>
        </w:tc>
        <w:tc>
          <w:tcPr>
            <w:tcW w:w="1534"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2022-2023</w:t>
            </w:r>
          </w:p>
          <w:p w:rsidR="00CC3C52" w:rsidRDefault="00141C7A">
            <w:pPr>
              <w:spacing w:after="0"/>
              <w:jc w:val="both"/>
              <w:rPr>
                <w:rFonts w:ascii="Sylfaen" w:eastAsia="Sylfaen" w:hAnsi="Sylfaen" w:cs="Sylfaen"/>
              </w:rPr>
            </w:pPr>
            <w:r>
              <w:rPr>
                <w:rFonts w:ascii="Sylfaen" w:eastAsia="Sylfaen" w:hAnsi="Sylfaen" w:cs="Sylfaen"/>
                <w:b/>
              </w:rPr>
              <w:t>ուստարի</w:t>
            </w:r>
          </w:p>
        </w:tc>
        <w:tc>
          <w:tcPr>
            <w:tcW w:w="3413" w:type="dxa"/>
            <w:gridSpan w:val="2"/>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CC3C52" w:rsidRDefault="00141C7A">
            <w:pPr>
              <w:spacing w:after="0"/>
              <w:jc w:val="both"/>
              <w:rPr>
                <w:rFonts w:ascii="Sylfaen" w:eastAsia="Sylfaen" w:hAnsi="Sylfaen" w:cs="Sylfaen"/>
                <w:b/>
              </w:rPr>
            </w:pPr>
            <w:r>
              <w:rPr>
                <w:rFonts w:ascii="Sylfaen" w:eastAsia="Sylfaen" w:hAnsi="Sylfaen" w:cs="Sylfaen"/>
                <w:b/>
              </w:rPr>
              <w:t>2023-2024</w:t>
            </w:r>
          </w:p>
          <w:p w:rsidR="00CC3C52" w:rsidRDefault="00141C7A">
            <w:pPr>
              <w:spacing w:after="0"/>
              <w:jc w:val="both"/>
              <w:rPr>
                <w:rFonts w:ascii="Sylfaen" w:eastAsia="Sylfaen" w:hAnsi="Sylfaen" w:cs="Sylfaen"/>
              </w:rPr>
            </w:pPr>
            <w:r>
              <w:rPr>
                <w:rFonts w:ascii="Sylfaen" w:eastAsia="Sylfaen" w:hAnsi="Sylfaen" w:cs="Sylfaen"/>
                <w:b/>
              </w:rPr>
              <w:t>ուստարի</w:t>
            </w:r>
          </w:p>
        </w:tc>
      </w:tr>
      <w:tr w:rsidR="00CC3C52">
        <w:tblPrEx>
          <w:tblCellMar>
            <w:top w:w="0" w:type="dxa"/>
            <w:bottom w:w="0" w:type="dxa"/>
          </w:tblCellMar>
        </w:tblPrEx>
        <w:trPr>
          <w:jc w:val="center"/>
        </w:trPr>
        <w:tc>
          <w:tcPr>
            <w:tcW w:w="64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Բարձրագույն մանկավարժական կրթություն ունեցող ուսուցիչների թիվը և տոկոսը</w:t>
            </w:r>
          </w:p>
        </w:tc>
        <w:tc>
          <w:tcPr>
            <w:tcW w:w="13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rsidR="00CC3C52" w:rsidRDefault="00141C7A">
            <w:pPr>
              <w:spacing w:after="0"/>
              <w:jc w:val="both"/>
              <w:rPr>
                <w:rFonts w:ascii="Sylfaen" w:eastAsia="Sylfaen" w:hAnsi="Sylfaen" w:cs="Sylfaen"/>
              </w:rPr>
            </w:pPr>
            <w:r>
              <w:rPr>
                <w:rFonts w:ascii="Sylfaen" w:eastAsia="Sylfaen" w:hAnsi="Sylfaen" w:cs="Sylfaen"/>
              </w:rPr>
              <w:t>15</w:t>
            </w:r>
          </w:p>
          <w:p w:rsidR="00CC3C52" w:rsidRDefault="00141C7A">
            <w:pPr>
              <w:spacing w:after="0"/>
              <w:jc w:val="both"/>
              <w:rPr>
                <w:rFonts w:ascii="Sylfaen" w:eastAsia="Sylfaen" w:hAnsi="Sylfaen" w:cs="Sylfaen"/>
              </w:rPr>
            </w:pPr>
            <w:r>
              <w:rPr>
                <w:rFonts w:ascii="Sylfaen" w:eastAsia="Sylfaen" w:hAnsi="Sylfaen" w:cs="Sylfaen"/>
              </w:rPr>
              <w:t>83%</w:t>
            </w:r>
          </w:p>
        </w:tc>
        <w:tc>
          <w:tcPr>
            <w:tcW w:w="15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15</w:t>
            </w:r>
          </w:p>
          <w:p w:rsidR="00CC3C52" w:rsidRDefault="00141C7A">
            <w:pPr>
              <w:spacing w:after="0"/>
              <w:jc w:val="both"/>
              <w:rPr>
                <w:rFonts w:ascii="Sylfaen" w:eastAsia="Sylfaen" w:hAnsi="Sylfaen" w:cs="Sylfaen"/>
              </w:rPr>
            </w:pPr>
            <w:r>
              <w:rPr>
                <w:rFonts w:ascii="Sylfaen" w:eastAsia="Sylfaen" w:hAnsi="Sylfaen" w:cs="Sylfaen"/>
              </w:rPr>
              <w:t>88%</w:t>
            </w:r>
          </w:p>
        </w:tc>
        <w:tc>
          <w:tcPr>
            <w:tcW w:w="3413"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15</w:t>
            </w:r>
          </w:p>
          <w:p w:rsidR="00CC3C52" w:rsidRDefault="00141C7A">
            <w:pPr>
              <w:spacing w:after="0"/>
              <w:jc w:val="both"/>
              <w:rPr>
                <w:rFonts w:ascii="Sylfaen" w:eastAsia="Sylfaen" w:hAnsi="Sylfaen" w:cs="Sylfaen"/>
              </w:rPr>
            </w:pPr>
            <w:r>
              <w:rPr>
                <w:rFonts w:ascii="Sylfaen" w:eastAsia="Sylfaen" w:hAnsi="Sylfaen" w:cs="Sylfaen"/>
              </w:rPr>
              <w:t>93%</w:t>
            </w:r>
          </w:p>
        </w:tc>
      </w:tr>
      <w:tr w:rsidR="00CC3C52">
        <w:tblPrEx>
          <w:tblCellMar>
            <w:top w:w="0" w:type="dxa"/>
            <w:bottom w:w="0" w:type="dxa"/>
          </w:tblCellMar>
        </w:tblPrEx>
        <w:trPr>
          <w:jc w:val="center"/>
        </w:trPr>
        <w:tc>
          <w:tcPr>
            <w:tcW w:w="64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Ըստ մասնագիտության դասավանդող ուսուցիչների թիվը և տոկոսը</w:t>
            </w:r>
          </w:p>
        </w:tc>
        <w:tc>
          <w:tcPr>
            <w:tcW w:w="13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rsidR="00CC3C52" w:rsidRDefault="00141C7A">
            <w:pPr>
              <w:spacing w:after="0"/>
              <w:jc w:val="both"/>
              <w:rPr>
                <w:rFonts w:ascii="Sylfaen" w:eastAsia="Sylfaen" w:hAnsi="Sylfaen" w:cs="Sylfaen"/>
              </w:rPr>
            </w:pPr>
            <w:r>
              <w:rPr>
                <w:rFonts w:ascii="Sylfaen" w:eastAsia="Sylfaen" w:hAnsi="Sylfaen" w:cs="Sylfaen"/>
              </w:rPr>
              <w:t xml:space="preserve">   15                    83%</w:t>
            </w:r>
          </w:p>
        </w:tc>
        <w:tc>
          <w:tcPr>
            <w:tcW w:w="15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 xml:space="preserve"> 15                           88%</w:t>
            </w:r>
          </w:p>
        </w:tc>
        <w:tc>
          <w:tcPr>
            <w:tcW w:w="3413"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 xml:space="preserve">    15                      93%</w:t>
            </w:r>
          </w:p>
        </w:tc>
      </w:tr>
      <w:tr w:rsidR="00CC3C52">
        <w:tblPrEx>
          <w:tblCellMar>
            <w:top w:w="0" w:type="dxa"/>
            <w:bottom w:w="0" w:type="dxa"/>
          </w:tblCellMar>
        </w:tblPrEx>
        <w:trPr>
          <w:jc w:val="center"/>
        </w:trPr>
        <w:tc>
          <w:tcPr>
            <w:tcW w:w="64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Տարակարգ ունեցող ուսուցիչներ</w:t>
            </w:r>
          </w:p>
        </w:tc>
        <w:tc>
          <w:tcPr>
            <w:tcW w:w="13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c>
          <w:tcPr>
            <w:tcW w:w="15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c>
          <w:tcPr>
            <w:tcW w:w="3413"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r>
      <w:tr w:rsidR="00CC3C52">
        <w:tblPrEx>
          <w:tblCellMar>
            <w:top w:w="0" w:type="dxa"/>
            <w:bottom w:w="0" w:type="dxa"/>
          </w:tblCellMar>
        </w:tblPrEx>
        <w:trPr>
          <w:jc w:val="center"/>
        </w:trPr>
        <w:tc>
          <w:tcPr>
            <w:tcW w:w="64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Գիտական կոչում ունեցող ուսուցիչներ</w:t>
            </w:r>
          </w:p>
        </w:tc>
        <w:tc>
          <w:tcPr>
            <w:tcW w:w="13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c>
          <w:tcPr>
            <w:tcW w:w="15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c>
          <w:tcPr>
            <w:tcW w:w="3413"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r>
      <w:tr w:rsidR="00CC3C52">
        <w:tblPrEx>
          <w:tblCellMar>
            <w:top w:w="0" w:type="dxa"/>
            <w:bottom w:w="0" w:type="dxa"/>
          </w:tblCellMar>
        </w:tblPrEx>
        <w:trPr>
          <w:jc w:val="center"/>
        </w:trPr>
        <w:tc>
          <w:tcPr>
            <w:tcW w:w="64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ՀՀ ԿԳ նախարարության կողմից երաշխավորված կամ այլ կազմակերպություններում վերջին 3տարում վերապատրաստում անցած ուսուցիչների թիվը և տոկոսը</w:t>
            </w:r>
          </w:p>
        </w:tc>
        <w:tc>
          <w:tcPr>
            <w:tcW w:w="13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rsidR="00CC3C52" w:rsidRDefault="00141C7A">
            <w:pPr>
              <w:spacing w:after="0"/>
              <w:jc w:val="both"/>
              <w:rPr>
                <w:rFonts w:ascii="Sylfaen" w:eastAsia="Sylfaen" w:hAnsi="Sylfaen" w:cs="Sylfaen"/>
              </w:rPr>
            </w:pPr>
            <w:r>
              <w:rPr>
                <w:rFonts w:ascii="Sylfaen" w:eastAsia="Sylfaen" w:hAnsi="Sylfaen" w:cs="Sylfaen"/>
              </w:rPr>
              <w:t>8</w:t>
            </w:r>
          </w:p>
          <w:p w:rsidR="00CC3C52" w:rsidRDefault="00141C7A">
            <w:pPr>
              <w:spacing w:after="0"/>
              <w:jc w:val="both"/>
              <w:rPr>
                <w:rFonts w:ascii="Sylfaen" w:eastAsia="Sylfaen" w:hAnsi="Sylfaen" w:cs="Sylfaen"/>
              </w:rPr>
            </w:pPr>
            <w:r>
              <w:rPr>
                <w:rFonts w:ascii="Sylfaen" w:eastAsia="Sylfaen" w:hAnsi="Sylfaen" w:cs="Sylfaen"/>
              </w:rPr>
              <w:t>44,4%</w:t>
            </w:r>
          </w:p>
        </w:tc>
        <w:tc>
          <w:tcPr>
            <w:tcW w:w="15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10</w:t>
            </w:r>
          </w:p>
          <w:p w:rsidR="00CC3C52" w:rsidRDefault="00141C7A">
            <w:pPr>
              <w:spacing w:after="0"/>
              <w:jc w:val="both"/>
              <w:rPr>
                <w:rFonts w:ascii="Sylfaen" w:eastAsia="Sylfaen" w:hAnsi="Sylfaen" w:cs="Sylfaen"/>
              </w:rPr>
            </w:pPr>
            <w:r>
              <w:rPr>
                <w:rFonts w:ascii="Sylfaen" w:eastAsia="Sylfaen" w:hAnsi="Sylfaen" w:cs="Sylfaen"/>
              </w:rPr>
              <w:t>58,8%</w:t>
            </w:r>
          </w:p>
        </w:tc>
        <w:tc>
          <w:tcPr>
            <w:tcW w:w="3413"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rPr>
            </w:pPr>
          </w:p>
          <w:p w:rsidR="00CC3C52" w:rsidRDefault="00CC3C52">
            <w:pPr>
              <w:spacing w:after="0"/>
              <w:jc w:val="both"/>
              <w:rPr>
                <w:rFonts w:ascii="Sylfaen" w:eastAsia="Sylfaen" w:hAnsi="Sylfaen" w:cs="Sylfaen"/>
              </w:rPr>
            </w:pPr>
          </w:p>
        </w:tc>
      </w:tr>
      <w:tr w:rsidR="00CC3C52">
        <w:tblPrEx>
          <w:tblCellMar>
            <w:top w:w="0" w:type="dxa"/>
            <w:bottom w:w="0" w:type="dxa"/>
          </w:tblCellMar>
        </w:tblPrEx>
        <w:trPr>
          <w:jc w:val="center"/>
        </w:trPr>
        <w:tc>
          <w:tcPr>
            <w:tcW w:w="12708" w:type="dxa"/>
            <w:gridSpan w:val="5"/>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 xml:space="preserve">Որպես վերապատրաստող (դասընթացավար) վերապատրաստված և վերապատրաստման դասընթացներ վարող ուսուցիչներ չկան </w:t>
            </w:r>
          </w:p>
        </w:tc>
      </w:tr>
      <w:tr w:rsidR="00CC3C52">
        <w:tblPrEx>
          <w:tblCellMar>
            <w:top w:w="0" w:type="dxa"/>
            <w:bottom w:w="0" w:type="dxa"/>
          </w:tblCellMar>
        </w:tblPrEx>
        <w:trPr>
          <w:jc w:val="center"/>
        </w:trPr>
        <w:tc>
          <w:tcPr>
            <w:tcW w:w="64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Ուսուցիչների միջին տարիքը</w:t>
            </w:r>
          </w:p>
        </w:tc>
        <w:tc>
          <w:tcPr>
            <w:tcW w:w="13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47,83</w:t>
            </w:r>
          </w:p>
        </w:tc>
        <w:tc>
          <w:tcPr>
            <w:tcW w:w="15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rsidR="00CC3C52" w:rsidRDefault="00141C7A">
            <w:pPr>
              <w:spacing w:after="0"/>
              <w:jc w:val="both"/>
              <w:rPr>
                <w:rFonts w:ascii="Sylfaen" w:eastAsia="Sylfaen" w:hAnsi="Sylfaen" w:cs="Sylfaen"/>
              </w:rPr>
            </w:pPr>
            <w:r>
              <w:rPr>
                <w:rFonts w:ascii="Sylfaen" w:eastAsia="Sylfaen" w:hAnsi="Sylfaen" w:cs="Sylfaen"/>
              </w:rPr>
              <w:t>48,17</w:t>
            </w:r>
          </w:p>
        </w:tc>
        <w:tc>
          <w:tcPr>
            <w:tcW w:w="3413"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47,18</w:t>
            </w:r>
          </w:p>
        </w:tc>
      </w:tr>
      <w:tr w:rsidR="00CC3C52">
        <w:tblPrEx>
          <w:tblCellMar>
            <w:top w:w="0" w:type="dxa"/>
            <w:bottom w:w="0" w:type="dxa"/>
          </w:tblCellMar>
        </w:tblPrEx>
        <w:trPr>
          <w:jc w:val="center"/>
        </w:trPr>
        <w:tc>
          <w:tcPr>
            <w:tcW w:w="64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Միջազգային ու հանրապետական պարբերականներում/ամսագրերում հոդվածներ, մասնագիտական հրապարակումներ, ինչպես նաև դասագրքեր, մեթոդական ձեռնարկներ, գիտամանկավարժական, հեղինակային ու այլ  աշխատություններ ունեցող ուսուցիչների թիվը և տոկոսը</w:t>
            </w:r>
          </w:p>
        </w:tc>
        <w:tc>
          <w:tcPr>
            <w:tcW w:w="13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rsidR="00CC3C52" w:rsidRDefault="00CC3C52">
            <w:pPr>
              <w:spacing w:after="0"/>
              <w:rPr>
                <w:rFonts w:ascii="Sylfaen" w:eastAsia="Sylfaen" w:hAnsi="Sylfaen" w:cs="Sylfaen"/>
                <w:sz w:val="20"/>
              </w:rPr>
            </w:pPr>
          </w:p>
        </w:tc>
        <w:tc>
          <w:tcPr>
            <w:tcW w:w="15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rPr>
                <w:rFonts w:ascii="Sylfaen" w:eastAsia="Sylfaen" w:hAnsi="Sylfaen" w:cs="Sylfaen"/>
              </w:rPr>
            </w:pPr>
            <w:r>
              <w:rPr>
                <w:rFonts w:ascii="Sylfaen" w:eastAsia="Sylfaen" w:hAnsi="Sylfaen" w:cs="Sylfaen"/>
              </w:rPr>
              <w:t>-</w:t>
            </w:r>
          </w:p>
        </w:tc>
        <w:tc>
          <w:tcPr>
            <w:tcW w:w="3413"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rPr>
              <w:t>-</w:t>
            </w:r>
          </w:p>
        </w:tc>
      </w:tr>
      <w:tr w:rsidR="00CC3C52">
        <w:tblPrEx>
          <w:tblCellMar>
            <w:top w:w="0" w:type="dxa"/>
            <w:bottom w:w="0" w:type="dxa"/>
          </w:tblCellMar>
        </w:tblPrEx>
        <w:trPr>
          <w:jc w:val="center"/>
        </w:trPr>
        <w:tc>
          <w:tcPr>
            <w:tcW w:w="64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Դասավանդման աշակերտակենտրոն, մասնակցային, ինտերակտիվ մեթոդներին տիրապետող և դրանք  կիրառող ուսուցիչների թիվը և տոկոսը</w:t>
            </w:r>
          </w:p>
        </w:tc>
        <w:tc>
          <w:tcPr>
            <w:tcW w:w="13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rsidR="00CC3C52" w:rsidRDefault="00141C7A">
            <w:pPr>
              <w:spacing w:after="0"/>
              <w:jc w:val="both"/>
              <w:rPr>
                <w:rFonts w:ascii="Sylfaen" w:eastAsia="Sylfaen" w:hAnsi="Sylfaen" w:cs="Sylfaen"/>
              </w:rPr>
            </w:pPr>
            <w:r>
              <w:rPr>
                <w:rFonts w:ascii="Sylfaen" w:eastAsia="Sylfaen" w:hAnsi="Sylfaen" w:cs="Sylfaen"/>
              </w:rPr>
              <w:t>13</w:t>
            </w:r>
          </w:p>
          <w:p w:rsidR="00CC3C52" w:rsidRDefault="00141C7A">
            <w:pPr>
              <w:spacing w:after="0"/>
              <w:jc w:val="both"/>
              <w:rPr>
                <w:rFonts w:ascii="Sylfaen" w:eastAsia="Sylfaen" w:hAnsi="Sylfaen" w:cs="Sylfaen"/>
              </w:rPr>
            </w:pPr>
            <w:r>
              <w:rPr>
                <w:rFonts w:ascii="Sylfaen" w:eastAsia="Sylfaen" w:hAnsi="Sylfaen" w:cs="Sylfaen"/>
              </w:rPr>
              <w:t>72%</w:t>
            </w:r>
          </w:p>
        </w:tc>
        <w:tc>
          <w:tcPr>
            <w:tcW w:w="15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13</w:t>
            </w:r>
          </w:p>
          <w:p w:rsidR="00CC3C52" w:rsidRDefault="00141C7A">
            <w:pPr>
              <w:spacing w:after="0"/>
              <w:jc w:val="both"/>
              <w:rPr>
                <w:rFonts w:ascii="Sylfaen" w:eastAsia="Sylfaen" w:hAnsi="Sylfaen" w:cs="Sylfaen"/>
              </w:rPr>
            </w:pPr>
            <w:r>
              <w:rPr>
                <w:rFonts w:ascii="Sylfaen" w:eastAsia="Sylfaen" w:hAnsi="Sylfaen" w:cs="Sylfaen"/>
              </w:rPr>
              <w:t>76%</w:t>
            </w:r>
          </w:p>
        </w:tc>
        <w:tc>
          <w:tcPr>
            <w:tcW w:w="3413"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14</w:t>
            </w:r>
          </w:p>
          <w:p w:rsidR="00CC3C52" w:rsidRDefault="00141C7A">
            <w:pPr>
              <w:spacing w:after="0"/>
              <w:jc w:val="both"/>
              <w:rPr>
                <w:rFonts w:ascii="Sylfaen" w:eastAsia="Sylfaen" w:hAnsi="Sylfaen" w:cs="Sylfaen"/>
              </w:rPr>
            </w:pPr>
            <w:r>
              <w:rPr>
                <w:rFonts w:ascii="Sylfaen" w:eastAsia="Sylfaen" w:hAnsi="Sylfaen" w:cs="Sylfaen"/>
              </w:rPr>
              <w:t>87%</w:t>
            </w:r>
          </w:p>
        </w:tc>
      </w:tr>
      <w:tr w:rsidR="00CC3C52">
        <w:tblPrEx>
          <w:tblCellMar>
            <w:top w:w="0" w:type="dxa"/>
            <w:bottom w:w="0" w:type="dxa"/>
          </w:tblCellMar>
        </w:tblPrEx>
        <w:trPr>
          <w:jc w:val="center"/>
        </w:trPr>
        <w:tc>
          <w:tcPr>
            <w:tcW w:w="64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Ուսումնական գործընթացում տեղեկատվական հաղորդակցման տեխնոլոգիաներ, այդ թվում ինտերնետ կիրառող ուսուցիչների թիվը և տոկոսը</w:t>
            </w:r>
          </w:p>
        </w:tc>
        <w:tc>
          <w:tcPr>
            <w:tcW w:w="13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15</w:t>
            </w:r>
          </w:p>
          <w:p w:rsidR="00CC3C52" w:rsidRDefault="00141C7A">
            <w:pPr>
              <w:spacing w:after="0"/>
              <w:jc w:val="both"/>
              <w:rPr>
                <w:rFonts w:ascii="Sylfaen" w:eastAsia="Sylfaen" w:hAnsi="Sylfaen" w:cs="Sylfaen"/>
              </w:rPr>
            </w:pPr>
            <w:r>
              <w:rPr>
                <w:rFonts w:ascii="Sylfaen" w:eastAsia="Sylfaen" w:hAnsi="Sylfaen" w:cs="Sylfaen"/>
              </w:rPr>
              <w:t>83%</w:t>
            </w:r>
          </w:p>
        </w:tc>
        <w:tc>
          <w:tcPr>
            <w:tcW w:w="15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15</w:t>
            </w:r>
          </w:p>
          <w:p w:rsidR="00CC3C52" w:rsidRDefault="00141C7A">
            <w:pPr>
              <w:spacing w:after="0"/>
              <w:jc w:val="both"/>
              <w:rPr>
                <w:rFonts w:ascii="Sylfaen" w:eastAsia="Sylfaen" w:hAnsi="Sylfaen" w:cs="Sylfaen"/>
              </w:rPr>
            </w:pPr>
            <w:r>
              <w:rPr>
                <w:rFonts w:ascii="Sylfaen" w:eastAsia="Sylfaen" w:hAnsi="Sylfaen" w:cs="Sylfaen"/>
              </w:rPr>
              <w:t>88%</w:t>
            </w:r>
          </w:p>
        </w:tc>
        <w:tc>
          <w:tcPr>
            <w:tcW w:w="3413"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15</w:t>
            </w:r>
          </w:p>
          <w:p w:rsidR="00CC3C52" w:rsidRDefault="00141C7A">
            <w:pPr>
              <w:spacing w:after="0"/>
              <w:jc w:val="both"/>
              <w:rPr>
                <w:rFonts w:ascii="Sylfaen" w:eastAsia="Sylfaen" w:hAnsi="Sylfaen" w:cs="Sylfaen"/>
              </w:rPr>
            </w:pPr>
            <w:r>
              <w:rPr>
                <w:rFonts w:ascii="Sylfaen" w:eastAsia="Sylfaen" w:hAnsi="Sylfaen" w:cs="Sylfaen"/>
              </w:rPr>
              <w:t>93%</w:t>
            </w:r>
          </w:p>
        </w:tc>
      </w:tr>
      <w:tr w:rsidR="00CC3C52">
        <w:tblPrEx>
          <w:tblCellMar>
            <w:top w:w="0" w:type="dxa"/>
            <w:bottom w:w="0" w:type="dxa"/>
          </w:tblCellMar>
        </w:tblPrEx>
        <w:trPr>
          <w:jc w:val="center"/>
        </w:trPr>
        <w:tc>
          <w:tcPr>
            <w:tcW w:w="64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Սովորողներին համակարգիչների կիրառմամբ տնային աշխատանքներ հանձնարարող ուսուցիչների թիվը և տոկոսը</w:t>
            </w:r>
          </w:p>
        </w:tc>
        <w:tc>
          <w:tcPr>
            <w:tcW w:w="13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rsidR="00CC3C52" w:rsidRDefault="00141C7A">
            <w:pPr>
              <w:spacing w:after="0"/>
              <w:jc w:val="both"/>
              <w:rPr>
                <w:rFonts w:ascii="Sylfaen" w:eastAsia="Sylfaen" w:hAnsi="Sylfaen" w:cs="Sylfaen"/>
              </w:rPr>
            </w:pPr>
            <w:r>
              <w:rPr>
                <w:rFonts w:ascii="Sylfaen" w:eastAsia="Sylfaen" w:hAnsi="Sylfaen" w:cs="Sylfaen"/>
              </w:rPr>
              <w:t>15</w:t>
            </w:r>
          </w:p>
          <w:p w:rsidR="00CC3C52" w:rsidRDefault="00141C7A">
            <w:pPr>
              <w:spacing w:after="0"/>
              <w:jc w:val="both"/>
              <w:rPr>
                <w:rFonts w:ascii="Sylfaen" w:eastAsia="Sylfaen" w:hAnsi="Sylfaen" w:cs="Sylfaen"/>
              </w:rPr>
            </w:pPr>
            <w:r>
              <w:rPr>
                <w:rFonts w:ascii="Sylfaen" w:eastAsia="Sylfaen" w:hAnsi="Sylfaen" w:cs="Sylfaen"/>
              </w:rPr>
              <w:t>83%</w:t>
            </w:r>
          </w:p>
        </w:tc>
        <w:tc>
          <w:tcPr>
            <w:tcW w:w="15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15</w:t>
            </w:r>
          </w:p>
          <w:p w:rsidR="00CC3C52" w:rsidRDefault="00141C7A">
            <w:pPr>
              <w:spacing w:after="0"/>
              <w:jc w:val="both"/>
              <w:rPr>
                <w:rFonts w:ascii="Sylfaen" w:eastAsia="Sylfaen" w:hAnsi="Sylfaen" w:cs="Sylfaen"/>
              </w:rPr>
            </w:pPr>
            <w:r>
              <w:rPr>
                <w:rFonts w:ascii="Sylfaen" w:eastAsia="Sylfaen" w:hAnsi="Sylfaen" w:cs="Sylfaen"/>
              </w:rPr>
              <w:t>88%</w:t>
            </w:r>
          </w:p>
        </w:tc>
        <w:tc>
          <w:tcPr>
            <w:tcW w:w="3413"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15</w:t>
            </w:r>
          </w:p>
          <w:p w:rsidR="00CC3C52" w:rsidRDefault="00141C7A">
            <w:pPr>
              <w:spacing w:after="0"/>
              <w:jc w:val="both"/>
              <w:rPr>
                <w:rFonts w:ascii="Sylfaen" w:eastAsia="Sylfaen" w:hAnsi="Sylfaen" w:cs="Sylfaen"/>
              </w:rPr>
            </w:pPr>
            <w:r>
              <w:rPr>
                <w:rFonts w:ascii="Sylfaen" w:eastAsia="Sylfaen" w:hAnsi="Sylfaen" w:cs="Sylfaen"/>
              </w:rPr>
              <w:t>93%</w:t>
            </w:r>
          </w:p>
        </w:tc>
      </w:tr>
      <w:tr w:rsidR="00CC3C52">
        <w:tblPrEx>
          <w:tblCellMar>
            <w:top w:w="0" w:type="dxa"/>
            <w:bottom w:w="0" w:type="dxa"/>
          </w:tblCellMar>
        </w:tblPrEx>
        <w:trPr>
          <w:jc w:val="center"/>
        </w:trPr>
        <w:tc>
          <w:tcPr>
            <w:tcW w:w="64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 xml:space="preserve">ՀՀ ԿԳՆ, ինչպես նաև ՀՀ ԿԳՆ և Մայր Աթոռի </w:t>
            </w:r>
            <w:r>
              <w:rPr>
                <w:rFonts w:ascii="Sylfaen" w:eastAsia="Sylfaen" w:hAnsi="Sylfaen" w:cs="Sylfaen"/>
              </w:rPr>
              <w:lastRenderedPageBreak/>
              <w:t>հետ համատեղ կողմից անցկացվողմրցույթներին մասնակցած ուսուցիչներ</w:t>
            </w:r>
          </w:p>
        </w:tc>
        <w:tc>
          <w:tcPr>
            <w:tcW w:w="13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rPr>
            </w:pPr>
          </w:p>
          <w:p w:rsidR="00CC3C52" w:rsidRDefault="00CC3C52">
            <w:pPr>
              <w:spacing w:after="0"/>
              <w:jc w:val="both"/>
              <w:rPr>
                <w:rFonts w:ascii="Sylfaen" w:eastAsia="Sylfaen" w:hAnsi="Sylfaen" w:cs="Sylfaen"/>
              </w:rPr>
            </w:pPr>
          </w:p>
        </w:tc>
        <w:tc>
          <w:tcPr>
            <w:tcW w:w="15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lastRenderedPageBreak/>
              <w:t>1</w:t>
            </w:r>
          </w:p>
          <w:p w:rsidR="00CC3C52" w:rsidRDefault="00141C7A">
            <w:pPr>
              <w:spacing w:after="0"/>
              <w:jc w:val="both"/>
              <w:rPr>
                <w:rFonts w:ascii="Sylfaen" w:eastAsia="Sylfaen" w:hAnsi="Sylfaen" w:cs="Sylfaen"/>
              </w:rPr>
            </w:pPr>
            <w:r>
              <w:rPr>
                <w:rFonts w:ascii="Sylfaen" w:eastAsia="Sylfaen" w:hAnsi="Sylfaen" w:cs="Sylfaen"/>
              </w:rPr>
              <w:lastRenderedPageBreak/>
              <w:t>0,05%</w:t>
            </w:r>
          </w:p>
        </w:tc>
        <w:tc>
          <w:tcPr>
            <w:tcW w:w="3413"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rPr>
            </w:pPr>
          </w:p>
          <w:p w:rsidR="00CC3C52" w:rsidRDefault="00CC3C52">
            <w:pPr>
              <w:spacing w:after="0"/>
              <w:jc w:val="both"/>
              <w:rPr>
                <w:rFonts w:ascii="Sylfaen" w:eastAsia="Sylfaen" w:hAnsi="Sylfaen" w:cs="Sylfaen"/>
              </w:rPr>
            </w:pPr>
          </w:p>
        </w:tc>
      </w:tr>
      <w:tr w:rsidR="00CC3C52">
        <w:tblPrEx>
          <w:tblCellMar>
            <w:top w:w="0" w:type="dxa"/>
            <w:bottom w:w="0" w:type="dxa"/>
          </w:tblCellMar>
        </w:tblPrEx>
        <w:trPr>
          <w:jc w:val="center"/>
        </w:trPr>
        <w:tc>
          <w:tcPr>
            <w:tcW w:w="64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lastRenderedPageBreak/>
              <w:t>ՀՀ ԿԳՆ, ինչպես նաև ՀՀ ԿԳՆ և Մայր Աթոռի հետ համատեղ անցկացվող մրցույթներին մրցանակներ ստացած ուսուցիչներ</w:t>
            </w:r>
          </w:p>
        </w:tc>
        <w:tc>
          <w:tcPr>
            <w:tcW w:w="13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rPr>
            </w:pPr>
          </w:p>
          <w:p w:rsidR="00CC3C52" w:rsidRDefault="00CC3C52">
            <w:pPr>
              <w:spacing w:after="0"/>
              <w:jc w:val="both"/>
              <w:rPr>
                <w:rFonts w:ascii="Sylfaen" w:eastAsia="Sylfaen" w:hAnsi="Sylfaen" w:cs="Sylfaen"/>
              </w:rPr>
            </w:pPr>
          </w:p>
        </w:tc>
        <w:tc>
          <w:tcPr>
            <w:tcW w:w="3653"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rPr>
            </w:pPr>
          </w:p>
          <w:p w:rsidR="00CC3C52" w:rsidRDefault="00CC3C52">
            <w:pPr>
              <w:spacing w:after="0"/>
              <w:jc w:val="both"/>
              <w:rPr>
                <w:rFonts w:ascii="Sylfaen" w:eastAsia="Sylfaen" w:hAnsi="Sylfaen" w:cs="Sylfaen"/>
              </w:rPr>
            </w:pPr>
          </w:p>
        </w:tc>
        <w:tc>
          <w:tcPr>
            <w:tcW w:w="12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64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Ուստարվա ընթացքում ուսուցիչների փոխադարձ դասալումների թիվը</w:t>
            </w:r>
          </w:p>
        </w:tc>
        <w:tc>
          <w:tcPr>
            <w:tcW w:w="13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rsidR="00CC3C52" w:rsidRDefault="00141C7A">
            <w:pPr>
              <w:spacing w:after="0"/>
              <w:jc w:val="both"/>
              <w:rPr>
                <w:rFonts w:ascii="Sylfaen" w:eastAsia="Sylfaen" w:hAnsi="Sylfaen" w:cs="Sylfaen"/>
              </w:rPr>
            </w:pPr>
            <w:r>
              <w:rPr>
                <w:rFonts w:ascii="Sylfaen" w:eastAsia="Sylfaen" w:hAnsi="Sylfaen" w:cs="Sylfaen"/>
              </w:rPr>
              <w:t>30</w:t>
            </w:r>
          </w:p>
        </w:tc>
        <w:tc>
          <w:tcPr>
            <w:tcW w:w="15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45</w:t>
            </w:r>
          </w:p>
        </w:tc>
        <w:tc>
          <w:tcPr>
            <w:tcW w:w="3413"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25</w:t>
            </w:r>
          </w:p>
        </w:tc>
      </w:tr>
      <w:tr w:rsidR="00CC3C52">
        <w:tblPrEx>
          <w:tblCellMar>
            <w:top w:w="0" w:type="dxa"/>
            <w:bottom w:w="0" w:type="dxa"/>
          </w:tblCellMar>
        </w:tblPrEx>
        <w:trPr>
          <w:jc w:val="center"/>
        </w:trPr>
        <w:tc>
          <w:tcPr>
            <w:tcW w:w="64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Ուստարվա ընթացքում հաստատությունից դուրս անցկացվող գործնական պարապմունքների թիվը</w:t>
            </w:r>
          </w:p>
        </w:tc>
        <w:tc>
          <w:tcPr>
            <w:tcW w:w="133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rsidR="00CC3C52" w:rsidRDefault="00141C7A">
            <w:pPr>
              <w:spacing w:after="0"/>
              <w:jc w:val="both"/>
              <w:rPr>
                <w:rFonts w:ascii="Sylfaen" w:eastAsia="Sylfaen" w:hAnsi="Sylfaen" w:cs="Sylfaen"/>
              </w:rPr>
            </w:pPr>
            <w:r>
              <w:rPr>
                <w:rFonts w:ascii="Sylfaen" w:eastAsia="Sylfaen" w:hAnsi="Sylfaen" w:cs="Sylfaen"/>
              </w:rPr>
              <w:t>-</w:t>
            </w:r>
          </w:p>
        </w:tc>
        <w:tc>
          <w:tcPr>
            <w:tcW w:w="15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c>
          <w:tcPr>
            <w:tcW w:w="3413"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rPr>
              <w:t>-</w:t>
            </w:r>
          </w:p>
        </w:tc>
      </w:tr>
    </w:tbl>
    <w:p w:rsidR="00CC3C52" w:rsidRDefault="00CC3C52">
      <w:pPr>
        <w:spacing w:after="0"/>
        <w:jc w:val="both"/>
        <w:rPr>
          <w:rFonts w:ascii="Sylfaen" w:eastAsia="Sylfaen" w:hAnsi="Sylfaen" w:cs="Sylfaen"/>
          <w:b/>
        </w:rPr>
      </w:pPr>
    </w:p>
    <w:p w:rsidR="00CC3C52" w:rsidRDefault="00CC3C52">
      <w:pPr>
        <w:spacing w:after="0"/>
        <w:jc w:val="both"/>
        <w:rPr>
          <w:rFonts w:ascii="Sylfaen" w:eastAsia="Sylfaen" w:hAnsi="Sylfaen" w:cs="Sylfaen"/>
          <w:b/>
        </w:rPr>
      </w:pPr>
    </w:p>
    <w:p w:rsidR="00CC3C52" w:rsidRDefault="00CC3C52">
      <w:pPr>
        <w:spacing w:after="0"/>
        <w:jc w:val="both"/>
        <w:rPr>
          <w:rFonts w:ascii="Sylfaen" w:eastAsia="Sylfaen" w:hAnsi="Sylfaen" w:cs="Sylfaen"/>
          <w:b/>
        </w:rPr>
      </w:pPr>
    </w:p>
    <w:p w:rsidR="00CC3C52" w:rsidRDefault="00141C7A">
      <w:pPr>
        <w:spacing w:after="0" w:line="240" w:lineRule="auto"/>
        <w:ind w:firstLine="567"/>
        <w:jc w:val="both"/>
        <w:rPr>
          <w:rFonts w:ascii="Arial Armenian" w:eastAsia="Arial Armenian" w:hAnsi="Arial Armenian" w:cs="Arial Armenian"/>
          <w:sz w:val="24"/>
        </w:rPr>
      </w:pPr>
      <w:r>
        <w:rPr>
          <w:rFonts w:ascii="Sylfaen" w:eastAsia="Sylfaen" w:hAnsi="Sylfaen" w:cs="Sylfaen"/>
          <w:sz w:val="24"/>
        </w:rPr>
        <w:t>Կրթական  բարեփոխումները կյանքի կոչելու գործում ուսուցչի դերն առանցքային նշանակություն ունի ,ուստի ուսուցիչների մասնագիտական զարգացման գործընթացը ծրագրի կարևորագույն ուղություններից է</w:t>
      </w:r>
      <w:r>
        <w:rPr>
          <w:rFonts w:ascii="Arial Armenian" w:eastAsia="Arial Armenian" w:hAnsi="Arial Armenian" w:cs="Arial Armenian"/>
          <w:sz w:val="24"/>
        </w:rPr>
        <w:t xml:space="preserve">: </w:t>
      </w:r>
      <w:r>
        <w:rPr>
          <w:rFonts w:ascii="Sylfaen" w:eastAsia="Sylfaen" w:hAnsi="Sylfaen" w:cs="Sylfaen"/>
          <w:sz w:val="24"/>
        </w:rPr>
        <w:t>Ուստի,ծրագրի նախագծման փուլում սահմանվել է հետևյալ նպատակը</w:t>
      </w:r>
      <w:r>
        <w:rPr>
          <w:rFonts w:ascii="Segoe UI Symbol" w:eastAsia="Segoe UI Symbol" w:hAnsi="Segoe UI Symbol" w:cs="Segoe UI Symbol"/>
          <w:sz w:val="24"/>
        </w:rPr>
        <w:t>․</w:t>
      </w:r>
      <w:r>
        <w:rPr>
          <w:rFonts w:ascii="Sylfaen" w:eastAsia="Sylfaen" w:hAnsi="Sylfaen" w:cs="Sylfaen"/>
          <w:sz w:val="24"/>
        </w:rPr>
        <w:t>բարձրացնել դասավանդման և ուսուցման որակը դպրոցում՝բարելավելով ուսուցիչների մանկավարժական գիտելիքներն ու հմտությունները։</w:t>
      </w:r>
    </w:p>
    <w:p w:rsidR="00CC3C52" w:rsidRDefault="00141C7A">
      <w:pPr>
        <w:spacing w:after="0"/>
        <w:jc w:val="both"/>
        <w:rPr>
          <w:rFonts w:ascii="Sylfaen" w:eastAsia="Sylfaen" w:hAnsi="Sylfaen" w:cs="Sylfaen"/>
          <w:sz w:val="24"/>
        </w:rPr>
      </w:pPr>
      <w:r>
        <w:rPr>
          <w:rFonts w:ascii="Sylfaen" w:eastAsia="Sylfaen" w:hAnsi="Sylfaen" w:cs="Sylfaen"/>
          <w:sz w:val="24"/>
        </w:rPr>
        <w:t xml:space="preserve">&lt;&lt;Ոսկեթասի միջնակարգ դպրոց&gt;&gt; ՊՈԱԿ-ը ամրագրում է մանկավարժական կրթության զարգացման և նրա շարունակականության ապահովման առաջնային ուղղությունները՝ </w:t>
      </w:r>
    </w:p>
    <w:p w:rsidR="00CC3C52" w:rsidRDefault="00141C7A">
      <w:pPr>
        <w:spacing w:after="0"/>
        <w:jc w:val="both"/>
        <w:rPr>
          <w:rFonts w:ascii="Sylfaen" w:eastAsia="Sylfaen" w:hAnsi="Sylfaen" w:cs="Sylfaen"/>
          <w:sz w:val="24"/>
        </w:rPr>
      </w:pPr>
      <w:r>
        <w:rPr>
          <w:rFonts w:ascii="Sylfaen" w:eastAsia="Sylfaen" w:hAnsi="Sylfaen" w:cs="Sylfaen"/>
          <w:sz w:val="24"/>
        </w:rPr>
        <w:t xml:space="preserve"> արդի վիճակի բարելավումը և նրա զարգացման ապահովումը, </w:t>
      </w:r>
    </w:p>
    <w:p w:rsidR="00CC3C52" w:rsidRDefault="00141C7A">
      <w:pPr>
        <w:spacing w:after="0"/>
        <w:jc w:val="both"/>
        <w:rPr>
          <w:rFonts w:ascii="Sylfaen" w:eastAsia="Sylfaen" w:hAnsi="Sylfaen" w:cs="Sylfaen"/>
          <w:sz w:val="24"/>
        </w:rPr>
      </w:pPr>
      <w:r>
        <w:rPr>
          <w:rFonts w:ascii="Sylfaen" w:eastAsia="Sylfaen" w:hAnsi="Sylfaen" w:cs="Sylfaen"/>
          <w:sz w:val="24"/>
        </w:rPr>
        <w:t>մասնագիտական կրթության շարունակականության և զարգացման անընդհատության ապահովումը,</w:t>
      </w:r>
    </w:p>
    <w:p w:rsidR="00CC3C52" w:rsidRDefault="00141C7A">
      <w:pPr>
        <w:spacing w:after="0"/>
        <w:jc w:val="both"/>
        <w:rPr>
          <w:rFonts w:ascii="Sylfaen" w:eastAsia="Sylfaen" w:hAnsi="Sylfaen" w:cs="Sylfaen"/>
          <w:sz w:val="24"/>
        </w:rPr>
      </w:pPr>
      <w:r>
        <w:rPr>
          <w:rFonts w:ascii="Sylfaen" w:eastAsia="Sylfaen" w:hAnsi="Sylfaen" w:cs="Sylfaen"/>
          <w:sz w:val="24"/>
        </w:rPr>
        <w:t xml:space="preserve"> ինքնակրթության կազմակերպման գործընթացների բարելավումը, </w:t>
      </w:r>
    </w:p>
    <w:p w:rsidR="00CC3C52" w:rsidRDefault="00141C7A">
      <w:pPr>
        <w:spacing w:after="0"/>
        <w:jc w:val="both"/>
        <w:rPr>
          <w:rFonts w:ascii="Sylfaen" w:eastAsia="Sylfaen" w:hAnsi="Sylfaen" w:cs="Sylfaen"/>
          <w:sz w:val="24"/>
        </w:rPr>
      </w:pPr>
      <w:r>
        <w:rPr>
          <w:rFonts w:ascii="Sylfaen" w:eastAsia="Sylfaen" w:hAnsi="Sylfaen" w:cs="Sylfaen"/>
          <w:sz w:val="24"/>
        </w:rPr>
        <w:t>ապահովելու ուսուցիչների մասնագիտական զարգացումը (վերապատրաստում, որակավորում, որակավորման բարձրացում, վերաորակավորում), ինչպես նաև այդ գործընթացում մրցակցային միջավայրի ձևավորումը։</w:t>
      </w:r>
    </w:p>
    <w:p w:rsidR="00CC3C52" w:rsidRDefault="00A33ED7">
      <w:pPr>
        <w:spacing w:after="0"/>
        <w:jc w:val="both"/>
        <w:rPr>
          <w:rFonts w:ascii="Sylfaen" w:eastAsia="Sylfaen" w:hAnsi="Sylfaen" w:cs="Sylfaen"/>
          <w:sz w:val="24"/>
        </w:rPr>
      </w:pPr>
      <w:r>
        <w:rPr>
          <w:rFonts w:ascii="Sylfaen" w:eastAsia="Sylfaen" w:hAnsi="Sylfaen" w:cs="Sylfaen"/>
          <w:sz w:val="24"/>
        </w:rPr>
        <w:t xml:space="preserve">  </w:t>
      </w:r>
      <w:r w:rsidR="00141C7A">
        <w:rPr>
          <w:rFonts w:ascii="Sylfaen" w:eastAsia="Sylfaen" w:hAnsi="Sylfaen" w:cs="Sylfaen"/>
          <w:sz w:val="24"/>
        </w:rPr>
        <w:t xml:space="preserve">Դպրոցում ուսումնասիրությունները ցույց են տվել, որ հաճախ են ուսուցիչները բարձրացնում հարցեր՝ կապված առարկայական ծրագրերի գերծանրաբեռնվածության, առարկայական նոր չափորոշիչների դժվարամատչելիության ու ընթացիկ գնահատման համակարգի ներդրման դժվարությունների հետ: Այդ նպատակով ՆԴՎ-ի շրջանակներում ուսումնադաստիարակչական աշխատանքային պլանով նախատեսված հստակ ժամանակացույցով իրականացվում են մշտադիտարկումներ՝ դասալսումների, գրավոր աշխատանքների միջոցով, արդյունքները քննարկվում են ուսուցիչների հետ, այնուհետև մեթոդական միավորումներում, հարկ եղած դեպքում ուսուցիչները ստանում են մեթոդական  գրականություն,  շարունակական կապ ենք հաստատում նաև ԿԶՆԱԿ հիմնադրամի մասնագետների հետ՝ մեթոդական օգնություն ստանալու </w:t>
      </w:r>
      <w:r w:rsidR="00141C7A">
        <w:rPr>
          <w:rFonts w:ascii="Sylfaen" w:eastAsia="Sylfaen" w:hAnsi="Sylfaen" w:cs="Sylfaen"/>
          <w:sz w:val="24"/>
        </w:rPr>
        <w:lastRenderedPageBreak/>
        <w:t>նպատակով: Մեթոդական օգնությունը տրամադրելուց հետո ուսուցիչներին տրվում է ողջամիտ ժամանակ  դասավանդման որակը և կրթության առաջադիմությունը բարելավելու համար, այնուհետև կրկին անցնում ենք մշտադիտարկման՝ արդյունքների գրանցման և համեմատման համար: Մանկավարժական աշխատողների մասնագիտական զարգացումը կարևորվել և շարունակում է առանցքային լինել ՀՀ կրթական  համակարգում: Սովորողների կարողությունների, հմտությունների և արժեքային համակարգի ձևավորման համար ուսուցիչը պետք է՝</w:t>
      </w:r>
    </w:p>
    <w:p w:rsidR="00CC3C52" w:rsidRDefault="00141C7A">
      <w:pPr>
        <w:numPr>
          <w:ilvl w:val="0"/>
          <w:numId w:val="19"/>
        </w:numPr>
        <w:tabs>
          <w:tab w:val="left" w:pos="720"/>
        </w:tabs>
        <w:spacing w:after="0"/>
        <w:ind w:left="720" w:hanging="360"/>
        <w:jc w:val="both"/>
        <w:rPr>
          <w:rFonts w:ascii="Sylfaen" w:eastAsia="Sylfaen" w:hAnsi="Sylfaen" w:cs="Sylfaen"/>
          <w:sz w:val="24"/>
        </w:rPr>
      </w:pPr>
      <w:r>
        <w:rPr>
          <w:rFonts w:ascii="Sylfaen" w:eastAsia="Sylfaen" w:hAnsi="Sylfaen" w:cs="Sylfaen"/>
          <w:sz w:val="24"/>
        </w:rPr>
        <w:t>ունենա մասնագիտական անհրաժեշտ պատրաստվածություն և բարոյական որակներ,</w:t>
      </w:r>
    </w:p>
    <w:p w:rsidR="00CC3C52" w:rsidRDefault="00141C7A">
      <w:pPr>
        <w:numPr>
          <w:ilvl w:val="0"/>
          <w:numId w:val="19"/>
        </w:numPr>
        <w:tabs>
          <w:tab w:val="left" w:pos="720"/>
        </w:tabs>
        <w:spacing w:after="0"/>
        <w:ind w:left="720" w:hanging="360"/>
        <w:jc w:val="both"/>
        <w:rPr>
          <w:rFonts w:ascii="Sylfaen" w:eastAsia="Sylfaen" w:hAnsi="Sylfaen" w:cs="Sylfaen"/>
          <w:sz w:val="24"/>
        </w:rPr>
      </w:pPr>
      <w:r>
        <w:rPr>
          <w:rFonts w:ascii="Sylfaen" w:eastAsia="Sylfaen" w:hAnsi="Sylfaen" w:cs="Sylfaen"/>
          <w:sz w:val="24"/>
        </w:rPr>
        <w:t>գիտակցի բարեփոխումների անհրաժեշտությունն ու դրանցում իր մասնակցության կարևորությունը,</w:t>
      </w:r>
    </w:p>
    <w:p w:rsidR="00CC3C52" w:rsidRDefault="00141C7A">
      <w:pPr>
        <w:numPr>
          <w:ilvl w:val="0"/>
          <w:numId w:val="19"/>
        </w:numPr>
        <w:tabs>
          <w:tab w:val="left" w:pos="720"/>
        </w:tabs>
        <w:spacing w:after="0"/>
        <w:ind w:left="720" w:hanging="360"/>
        <w:jc w:val="both"/>
        <w:rPr>
          <w:rFonts w:ascii="Sylfaen" w:eastAsia="Sylfaen" w:hAnsi="Sylfaen" w:cs="Sylfaen"/>
          <w:sz w:val="24"/>
        </w:rPr>
      </w:pPr>
      <w:r>
        <w:rPr>
          <w:rFonts w:ascii="Sylfaen" w:eastAsia="Sylfaen" w:hAnsi="Sylfaen" w:cs="Sylfaen"/>
          <w:sz w:val="24"/>
        </w:rPr>
        <w:t>հրաժարվի ժամանակավրեպ գործելակերպից,</w:t>
      </w:r>
    </w:p>
    <w:p w:rsidR="00CC3C52" w:rsidRDefault="00141C7A">
      <w:pPr>
        <w:numPr>
          <w:ilvl w:val="0"/>
          <w:numId w:val="19"/>
        </w:numPr>
        <w:tabs>
          <w:tab w:val="left" w:pos="720"/>
        </w:tabs>
        <w:spacing w:after="0"/>
        <w:ind w:left="720" w:hanging="360"/>
        <w:jc w:val="both"/>
        <w:rPr>
          <w:rFonts w:ascii="Sylfaen" w:eastAsia="Sylfaen" w:hAnsi="Sylfaen" w:cs="Sylfaen"/>
          <w:sz w:val="24"/>
        </w:rPr>
      </w:pPr>
      <w:r>
        <w:rPr>
          <w:rFonts w:ascii="Sylfaen" w:eastAsia="Sylfaen" w:hAnsi="Sylfaen" w:cs="Sylfaen"/>
          <w:sz w:val="24"/>
        </w:rPr>
        <w:t>կարևորի սովորելու և սովորեցնելու ժամանակակից մեթոդները,</w:t>
      </w:r>
    </w:p>
    <w:p w:rsidR="00CC3C52" w:rsidRDefault="00141C7A">
      <w:pPr>
        <w:numPr>
          <w:ilvl w:val="0"/>
          <w:numId w:val="19"/>
        </w:numPr>
        <w:tabs>
          <w:tab w:val="left" w:pos="720"/>
        </w:tabs>
        <w:spacing w:after="0"/>
        <w:ind w:left="720" w:hanging="360"/>
        <w:jc w:val="both"/>
        <w:rPr>
          <w:rFonts w:ascii="Sylfaen" w:eastAsia="Sylfaen" w:hAnsi="Sylfaen" w:cs="Sylfaen"/>
          <w:sz w:val="24"/>
        </w:rPr>
      </w:pPr>
      <w:r>
        <w:rPr>
          <w:rFonts w:ascii="Sylfaen" w:eastAsia="Sylfaen" w:hAnsi="Sylfaen" w:cs="Sylfaen"/>
          <w:sz w:val="24"/>
        </w:rPr>
        <w:t>մշտապես կատարելագործի մասնագիտական կարողությունները, մասնակցի վերապատրաստման դասընթացների, զբաղվի ինքնակրթությամբ:</w:t>
      </w:r>
    </w:p>
    <w:p w:rsidR="00CC3C52" w:rsidRDefault="00141C7A">
      <w:pPr>
        <w:spacing w:after="0"/>
        <w:jc w:val="both"/>
        <w:rPr>
          <w:rFonts w:ascii="Sylfaen" w:eastAsia="Sylfaen" w:hAnsi="Sylfaen" w:cs="Sylfaen"/>
          <w:sz w:val="24"/>
        </w:rPr>
      </w:pPr>
      <w:r>
        <w:rPr>
          <w:rFonts w:ascii="Sylfaen" w:eastAsia="Sylfaen" w:hAnsi="Sylfaen" w:cs="Sylfaen"/>
          <w:sz w:val="24"/>
        </w:rPr>
        <w:t>&lt;&lt;Ոսկեթասի միջնակարգ դպրոց&gt;&gt; ՊՈԱԿ-ում մանկավարժական աշխատողի զարգացումը առանցքային նշանակություն  ու  մեծ դեր ունի: Դպրոցում յուրաքանչյուր մանակավարժական աշխատողի մասնագիտական զարգացմանն են նպաստում հաճախակի կազմակերպվող վերապատրաստումները, սեմինարնները, տարբեր բնույթի հավաքներ: </w:t>
      </w:r>
    </w:p>
    <w:p w:rsidR="00CC3C52" w:rsidRDefault="00A33ED7">
      <w:pPr>
        <w:spacing w:after="0"/>
        <w:jc w:val="both"/>
        <w:rPr>
          <w:rFonts w:ascii="Sylfaen" w:eastAsia="Sylfaen" w:hAnsi="Sylfaen" w:cs="Sylfaen"/>
          <w:sz w:val="24"/>
        </w:rPr>
      </w:pPr>
      <w:r>
        <w:rPr>
          <w:rFonts w:ascii="Sylfaen" w:eastAsia="Sylfaen" w:hAnsi="Sylfaen" w:cs="Sylfaen"/>
          <w:sz w:val="24"/>
        </w:rPr>
        <w:t xml:space="preserve"> </w:t>
      </w:r>
      <w:r w:rsidR="00141C7A">
        <w:rPr>
          <w:rFonts w:ascii="Sylfaen" w:eastAsia="Sylfaen" w:hAnsi="Sylfaen" w:cs="Sylfaen"/>
          <w:sz w:val="24"/>
        </w:rPr>
        <w:t xml:space="preserve">Վերապատրաստման ընթացքում, ծանոթանալով այլընտրանքային հեղինակային կրթական ծրագրի, նախագծային  ուսուցմանը, այդ ամենը գործնականում կիրառելով, մասնակցելով դպրոցի կողմից իրականացվող ուսումնական պարապմունքներին, դպրոցն ինքնին՝ իր ծրագրով, նախագծերով, կազմակերպած ուսումնական պարապմունքներով, կազմակերպման ձևով, արդեն  իսկ մեծ ձեռքբերում է, հնարավորությունների բաց դաշտ՝ ինքնակրթությամբ զբաղվելու, մասնագիտորեն զարգանալու, առաջ շարժվելու համար: Եվ իսկապես, պետք  է խոստովանենք, որ մասնագիտական ամենամեծ ձեռքբերումը փորձառու մանկավարժական աշխատողի, գործընկերոջ փորձի փոխանցումն է, մասնագիտական այն խորհուրդները, որոնք ունեն տարիների փորձ, ունեն  գործնական արդյունավետ կիրառություն: Մանկավարժական աշխատողների զարգացմանն են նպաստում նաև դպրոցում գործող  մանկավարժական անկյուն: </w:t>
      </w:r>
      <w:r>
        <w:rPr>
          <w:rFonts w:ascii="Sylfaen" w:eastAsia="Sylfaen" w:hAnsi="Sylfaen" w:cs="Sylfaen"/>
          <w:sz w:val="24"/>
        </w:rPr>
        <w:t xml:space="preserve">   </w:t>
      </w:r>
      <w:r w:rsidR="00141C7A">
        <w:rPr>
          <w:rFonts w:ascii="Sylfaen" w:eastAsia="Sylfaen" w:hAnsi="Sylfaen" w:cs="Sylfaen"/>
          <w:sz w:val="24"/>
        </w:rPr>
        <w:t>Այստեղ ոչ միայն հնարավորություն ես ստանում արտահայտելու մտքերդ, զարգացնելու և վերլուծելու հմտություններդ, այլև փորձառու մանկավարժական աշխատողներից սովորում ես՝ ինչպես վերլուծել, լսում ես տարբեր տեսակետներ և, ի վերջո, սովորում ես մտածել այդ տեսակետների շուրջ, նոր բացահայտումներ անում ինքդ քեզ համար:</w:t>
      </w: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141C7A">
      <w:pPr>
        <w:spacing w:after="0"/>
        <w:jc w:val="center"/>
        <w:rPr>
          <w:rFonts w:ascii="Sylfaen" w:eastAsia="Sylfaen" w:hAnsi="Sylfaen" w:cs="Sylfaen"/>
          <w:b/>
          <w:sz w:val="28"/>
        </w:rPr>
      </w:pPr>
      <w:r>
        <w:rPr>
          <w:rFonts w:ascii="Sylfaen" w:eastAsia="Sylfaen" w:hAnsi="Sylfaen" w:cs="Sylfaen"/>
          <w:b/>
          <w:sz w:val="28"/>
        </w:rPr>
        <w:t>Դպրոցի շենքային պայմանները,հագեցվածությունը,գործունեության  պայմանները,վիճակը  և հարմարությունները</w:t>
      </w:r>
    </w:p>
    <w:p w:rsidR="00CC3C52" w:rsidRDefault="00CC3C52">
      <w:pPr>
        <w:spacing w:after="0"/>
        <w:jc w:val="center"/>
        <w:rPr>
          <w:rFonts w:ascii="Sylfaen" w:eastAsia="Sylfaen" w:hAnsi="Sylfaen" w:cs="Sylfaen"/>
          <w:b/>
          <w:sz w:val="28"/>
        </w:rPr>
      </w:pPr>
    </w:p>
    <w:p w:rsidR="00CC3C52" w:rsidRDefault="00141C7A">
      <w:pPr>
        <w:spacing w:after="0"/>
        <w:jc w:val="center"/>
        <w:rPr>
          <w:rFonts w:ascii="Sylfaen" w:eastAsia="Sylfaen" w:hAnsi="Sylfaen" w:cs="Sylfaen"/>
          <w:b/>
          <w:sz w:val="28"/>
        </w:rPr>
      </w:pPr>
      <w:r>
        <w:rPr>
          <w:rFonts w:ascii="Sylfaen" w:eastAsia="Sylfaen" w:hAnsi="Sylfaen" w:cs="Sylfaen"/>
          <w:b/>
          <w:sz w:val="28"/>
        </w:rPr>
        <w:t>Դպրոցի շենքային պայմանները, հագեցվածությունն ու գործունեության  պայմանները</w:t>
      </w:r>
    </w:p>
    <w:p w:rsidR="00CC3C52" w:rsidRDefault="00141C7A">
      <w:pPr>
        <w:spacing w:after="0"/>
        <w:ind w:left="284" w:hanging="284"/>
        <w:jc w:val="both"/>
        <w:rPr>
          <w:rFonts w:ascii="Sylfaen" w:eastAsia="Sylfaen" w:hAnsi="Sylfaen" w:cs="Sylfaen"/>
          <w:sz w:val="24"/>
        </w:rPr>
      </w:pPr>
      <w:r>
        <w:rPr>
          <w:rFonts w:ascii="Sylfaen" w:eastAsia="Sylfaen" w:hAnsi="Sylfaen" w:cs="Sylfaen"/>
          <w:sz w:val="24"/>
        </w:rPr>
        <w:t>1.Դպրոցը համայնքի տարածքում միակն է, ունի ՀՀ անշարժ գույքի նկատմամբ իրավունքների պետական գրանցման վկայական N 09112018-02-0024  գրանցված 09.11.2018թ. և ոչ բնակելի տարածքի անհատույց օգտագործման պայմանագիր  02.11.2018թ. .</w:t>
      </w:r>
    </w:p>
    <w:p w:rsidR="00CC3C52" w:rsidRDefault="00141C7A">
      <w:pPr>
        <w:spacing w:after="0"/>
        <w:ind w:left="360" w:hanging="360"/>
        <w:jc w:val="both"/>
        <w:rPr>
          <w:rFonts w:ascii="Sylfaen" w:eastAsia="Sylfaen" w:hAnsi="Sylfaen" w:cs="Sylfaen"/>
          <w:sz w:val="24"/>
        </w:rPr>
      </w:pPr>
      <w:r>
        <w:rPr>
          <w:rFonts w:ascii="Sylfaen" w:eastAsia="Sylfaen" w:hAnsi="Sylfaen" w:cs="Sylfaen"/>
          <w:sz w:val="24"/>
        </w:rPr>
        <w:t xml:space="preserve">2.դպրոցի շենքը տիպային է, երկհարկանի, նախատեսված աշակերտական տեղերի քանակը  192 </w:t>
      </w:r>
    </w:p>
    <w:p w:rsidR="00CC3C52" w:rsidRDefault="00141C7A">
      <w:pPr>
        <w:spacing w:after="0"/>
        <w:ind w:left="142" w:hanging="142"/>
        <w:jc w:val="both"/>
        <w:rPr>
          <w:rFonts w:ascii="Sylfaen" w:eastAsia="Sylfaen" w:hAnsi="Sylfaen" w:cs="Sylfaen"/>
          <w:sz w:val="24"/>
        </w:rPr>
      </w:pPr>
      <w:r>
        <w:rPr>
          <w:rFonts w:ascii="Sylfaen" w:eastAsia="Sylfaen" w:hAnsi="Sylfaen" w:cs="Sylfaen"/>
          <w:sz w:val="24"/>
        </w:rPr>
        <w:t>3.դպրոցի շենքի ընդհանուր մակերեսը 1146,63 քառակուսի մետր է.</w:t>
      </w:r>
    </w:p>
    <w:p w:rsidR="00CC3C52" w:rsidRDefault="00141C7A">
      <w:pPr>
        <w:spacing w:after="0"/>
        <w:ind w:left="360" w:hanging="360"/>
        <w:jc w:val="both"/>
        <w:rPr>
          <w:rFonts w:ascii="Sylfaen" w:eastAsia="Sylfaen" w:hAnsi="Sylfaen" w:cs="Sylfaen"/>
          <w:sz w:val="24"/>
        </w:rPr>
      </w:pPr>
      <w:r>
        <w:rPr>
          <w:rFonts w:ascii="Sylfaen" w:eastAsia="Sylfaen" w:hAnsi="Sylfaen" w:cs="Sylfaen"/>
          <w:sz w:val="24"/>
        </w:rPr>
        <w:t>4.դպրոցին կից տարածքի /հողամաս/ մակերեսը 2,29 հա.</w:t>
      </w:r>
    </w:p>
    <w:p w:rsidR="00CC3C52" w:rsidRDefault="00141C7A">
      <w:pPr>
        <w:spacing w:after="0"/>
        <w:ind w:left="360" w:hanging="360"/>
        <w:jc w:val="both"/>
        <w:rPr>
          <w:rFonts w:ascii="Sylfaen" w:eastAsia="Sylfaen" w:hAnsi="Sylfaen" w:cs="Sylfaen"/>
          <w:sz w:val="24"/>
        </w:rPr>
      </w:pPr>
      <w:r>
        <w:rPr>
          <w:rFonts w:ascii="Sylfaen" w:eastAsia="Sylfaen" w:hAnsi="Sylfaen" w:cs="Sylfaen"/>
          <w:sz w:val="24"/>
        </w:rPr>
        <w:t>5.դպրոցն ունի կաթսայատուն  63 քառակուսի մետր է.</w:t>
      </w:r>
    </w:p>
    <w:p w:rsidR="00CC3C52" w:rsidRDefault="00141C7A">
      <w:pPr>
        <w:spacing w:after="0"/>
        <w:ind w:left="360" w:hanging="360"/>
        <w:jc w:val="both"/>
        <w:rPr>
          <w:rFonts w:ascii="Sylfaen" w:eastAsia="Sylfaen" w:hAnsi="Sylfaen" w:cs="Sylfaen"/>
          <w:sz w:val="24"/>
        </w:rPr>
      </w:pPr>
      <w:r>
        <w:rPr>
          <w:rFonts w:ascii="Sylfaen" w:eastAsia="Sylfaen" w:hAnsi="Sylfaen" w:cs="Sylfaen"/>
          <w:sz w:val="24"/>
        </w:rPr>
        <w:t>6.դպրոցն ունի ընթացիկ նորոգման կարիք, վերջին անգամ մասամբ   նորոգվել է 2004 թ.</w:t>
      </w:r>
    </w:p>
    <w:p w:rsidR="00CC3C52" w:rsidRDefault="00141C7A">
      <w:pPr>
        <w:spacing w:after="0"/>
        <w:ind w:left="360" w:hanging="360"/>
        <w:jc w:val="both"/>
        <w:rPr>
          <w:rFonts w:ascii="Sylfaen" w:eastAsia="Sylfaen" w:hAnsi="Sylfaen" w:cs="Sylfaen"/>
          <w:sz w:val="24"/>
        </w:rPr>
      </w:pPr>
      <w:r>
        <w:rPr>
          <w:rFonts w:ascii="Sylfaen" w:eastAsia="Sylfaen" w:hAnsi="Sylfaen" w:cs="Sylfaen"/>
          <w:sz w:val="24"/>
        </w:rPr>
        <w:t>7.դպրոցի ջրամատակարարումը շուրջօրյա է, կոյուղին առանձնացված, էլեկտրամատակարարումը շուրջօրյա, լոկալ ջեռուցում/հեղուկ վառելանյութ/անհատական սեփական կաթսայատուն.</w:t>
      </w:r>
    </w:p>
    <w:p w:rsidR="00CC3C52" w:rsidRDefault="00141C7A">
      <w:pPr>
        <w:spacing w:after="0"/>
        <w:ind w:left="360" w:hanging="360"/>
        <w:jc w:val="both"/>
        <w:rPr>
          <w:rFonts w:ascii="Sylfaen" w:eastAsia="Sylfaen" w:hAnsi="Sylfaen" w:cs="Sylfaen"/>
          <w:sz w:val="24"/>
        </w:rPr>
      </w:pPr>
      <w:r>
        <w:rPr>
          <w:rFonts w:ascii="Sylfaen" w:eastAsia="Sylfaen" w:hAnsi="Sylfaen" w:cs="Sylfaen"/>
          <w:sz w:val="24"/>
        </w:rPr>
        <w:t>8.հեռախոսային կապը բացակայում է, ինտերնետային կապ ունի, տրանսպորտային միջոցները բացակայում են:</w:t>
      </w:r>
    </w:p>
    <w:p w:rsidR="00CC3C52" w:rsidRDefault="00CC3C52">
      <w:pPr>
        <w:spacing w:after="0"/>
        <w:jc w:val="both"/>
        <w:rPr>
          <w:rFonts w:ascii="Sylfaen" w:eastAsia="Sylfaen" w:hAnsi="Sylfaen" w:cs="Sylfaen"/>
          <w:sz w:val="24"/>
        </w:rPr>
      </w:pPr>
    </w:p>
    <w:p w:rsidR="00CC3C52" w:rsidRDefault="00141C7A">
      <w:pPr>
        <w:spacing w:after="0"/>
        <w:jc w:val="both"/>
        <w:rPr>
          <w:rFonts w:ascii="Sylfaen" w:eastAsia="Sylfaen" w:hAnsi="Sylfaen" w:cs="Sylfaen"/>
          <w:b/>
          <w:i/>
          <w:sz w:val="24"/>
        </w:rPr>
      </w:pPr>
      <w:r>
        <w:rPr>
          <w:rFonts w:ascii="Sylfaen" w:eastAsia="Sylfaen" w:hAnsi="Sylfaen" w:cs="Sylfaen"/>
          <w:b/>
          <w:i/>
          <w:sz w:val="24"/>
        </w:rPr>
        <w:t xml:space="preserve">     Հաստատությունը </w:t>
      </w:r>
      <w:r w:rsidR="00A33ED7">
        <w:rPr>
          <w:rFonts w:ascii="Sylfaen" w:eastAsia="Sylfaen" w:hAnsi="Sylfaen" w:cs="Sylfaen"/>
          <w:b/>
          <w:i/>
          <w:sz w:val="24"/>
          <w:lang w:val="en-US"/>
        </w:rPr>
        <w:t>ապահովում</w:t>
      </w:r>
      <w:r w:rsidR="00A33ED7" w:rsidRPr="00A33ED7">
        <w:rPr>
          <w:rFonts w:ascii="Sylfaen" w:eastAsia="Sylfaen" w:hAnsi="Sylfaen" w:cs="Sylfaen"/>
          <w:b/>
          <w:i/>
          <w:sz w:val="24"/>
        </w:rPr>
        <w:t xml:space="preserve"> </w:t>
      </w:r>
      <w:r>
        <w:rPr>
          <w:rFonts w:ascii="Sylfaen" w:eastAsia="Sylfaen" w:hAnsi="Sylfaen" w:cs="Sylfaen"/>
          <w:b/>
          <w:i/>
          <w:sz w:val="24"/>
        </w:rPr>
        <w:t>է շենքի և տարածքի անվտանգ շահագործումը.</w:t>
      </w:r>
    </w:p>
    <w:p w:rsidR="00CC3C52" w:rsidRDefault="00141C7A">
      <w:pPr>
        <w:numPr>
          <w:ilvl w:val="0"/>
          <w:numId w:val="20"/>
        </w:numPr>
        <w:spacing w:after="0"/>
        <w:ind w:left="720" w:hanging="360"/>
        <w:jc w:val="both"/>
        <w:rPr>
          <w:rFonts w:ascii="Sylfaen" w:eastAsia="Sylfaen" w:hAnsi="Sylfaen" w:cs="Sylfaen"/>
          <w:sz w:val="24"/>
        </w:rPr>
      </w:pPr>
      <w:r>
        <w:rPr>
          <w:rFonts w:ascii="Sylfaen" w:eastAsia="Sylfaen" w:hAnsi="Sylfaen" w:cs="Sylfaen"/>
          <w:sz w:val="24"/>
        </w:rPr>
        <w:t>Ուսումնական հաստատության տարածքը ցանկապատված է և անվտանգ է սովորողների ազատ տեղաշարժման համար.</w:t>
      </w:r>
    </w:p>
    <w:p w:rsidR="00CC3C52" w:rsidRDefault="00141C7A">
      <w:pPr>
        <w:numPr>
          <w:ilvl w:val="0"/>
          <w:numId w:val="20"/>
        </w:numPr>
        <w:spacing w:after="0"/>
        <w:ind w:left="720" w:hanging="360"/>
        <w:jc w:val="both"/>
        <w:rPr>
          <w:rFonts w:ascii="Sylfaen" w:eastAsia="Sylfaen" w:hAnsi="Sylfaen" w:cs="Sylfaen"/>
          <w:sz w:val="24"/>
        </w:rPr>
      </w:pPr>
      <w:r>
        <w:rPr>
          <w:rFonts w:ascii="Sylfaen" w:eastAsia="Sylfaen" w:hAnsi="Sylfaen" w:cs="Sylfaen"/>
          <w:sz w:val="24"/>
        </w:rPr>
        <w:t xml:space="preserve">դպրոցի տարածքը գտնվում է ավտոճանապարհային գոտուց բավարար հեռավորության </w:t>
      </w:r>
    </w:p>
    <w:p w:rsidR="00CC3C52" w:rsidRDefault="00141C7A">
      <w:pPr>
        <w:numPr>
          <w:ilvl w:val="0"/>
          <w:numId w:val="20"/>
        </w:numPr>
        <w:spacing w:after="0"/>
        <w:ind w:left="720" w:hanging="360"/>
        <w:jc w:val="both"/>
        <w:rPr>
          <w:rFonts w:ascii="Sylfaen" w:eastAsia="Sylfaen" w:hAnsi="Sylfaen" w:cs="Sylfaen"/>
          <w:sz w:val="24"/>
        </w:rPr>
      </w:pPr>
      <w:r>
        <w:rPr>
          <w:rFonts w:ascii="Sylfaen" w:eastAsia="Sylfaen" w:hAnsi="Sylfaen" w:cs="Sylfaen"/>
          <w:sz w:val="24"/>
        </w:rPr>
        <w:t xml:space="preserve">արտակարգ իրավիճակներում հատուկ ծառայությունների մեքենաները կարող են անարգել մոտենալ հաստատության շենքին. </w:t>
      </w:r>
    </w:p>
    <w:p w:rsidR="00CC3C52" w:rsidRDefault="00141C7A">
      <w:pPr>
        <w:numPr>
          <w:ilvl w:val="0"/>
          <w:numId w:val="20"/>
        </w:numPr>
        <w:spacing w:after="0"/>
        <w:ind w:left="720" w:hanging="360"/>
        <w:jc w:val="both"/>
        <w:rPr>
          <w:rFonts w:ascii="Sylfaen" w:eastAsia="Sylfaen" w:hAnsi="Sylfaen" w:cs="Sylfaen"/>
          <w:sz w:val="24"/>
        </w:rPr>
      </w:pPr>
      <w:r>
        <w:rPr>
          <w:rFonts w:ascii="Sylfaen" w:eastAsia="Sylfaen" w:hAnsi="Sylfaen" w:cs="Sylfaen"/>
          <w:sz w:val="24"/>
        </w:rPr>
        <w:t xml:space="preserve">հաստատության տարածքը մաքուր է, </w:t>
      </w:r>
    </w:p>
    <w:p w:rsidR="00CC3C52" w:rsidRDefault="00141C7A">
      <w:pPr>
        <w:numPr>
          <w:ilvl w:val="0"/>
          <w:numId w:val="20"/>
        </w:numPr>
        <w:spacing w:after="0"/>
        <w:ind w:left="720" w:hanging="360"/>
        <w:jc w:val="both"/>
        <w:rPr>
          <w:rFonts w:ascii="Sylfaen" w:eastAsia="Sylfaen" w:hAnsi="Sylfaen" w:cs="Sylfaen"/>
          <w:sz w:val="24"/>
        </w:rPr>
      </w:pPr>
      <w:r>
        <w:rPr>
          <w:rFonts w:ascii="Sylfaen" w:eastAsia="Sylfaen" w:hAnsi="Sylfaen" w:cs="Sylfaen"/>
          <w:sz w:val="24"/>
        </w:rPr>
        <w:t>հաստատության ամբողջ տարածքում պարբերաբար իրականացվում են մաքրման աշխատանքներ:</w:t>
      </w:r>
    </w:p>
    <w:p w:rsidR="00CC3C52" w:rsidRDefault="00141C7A">
      <w:pPr>
        <w:spacing w:after="0"/>
        <w:ind w:left="360"/>
        <w:jc w:val="both"/>
        <w:rPr>
          <w:rFonts w:ascii="Sylfaen" w:eastAsia="Sylfaen" w:hAnsi="Sylfaen" w:cs="Sylfaen"/>
          <w:sz w:val="24"/>
        </w:rPr>
      </w:pPr>
      <w:r>
        <w:rPr>
          <w:rFonts w:ascii="Sylfaen" w:eastAsia="Sylfaen" w:hAnsi="Sylfaen" w:cs="Sylfaen"/>
          <w:sz w:val="24"/>
        </w:rPr>
        <w:t>6.  Հաստատությունում մշակված և առկա է սովորողների և անձնակազմի տարհանման պլան</w:t>
      </w:r>
    </w:p>
    <w:p w:rsidR="00CC3C52" w:rsidRDefault="00141C7A">
      <w:pPr>
        <w:spacing w:after="0"/>
        <w:jc w:val="both"/>
        <w:rPr>
          <w:rFonts w:ascii="Sylfaen" w:eastAsia="Sylfaen" w:hAnsi="Sylfaen" w:cs="Sylfaen"/>
          <w:sz w:val="24"/>
        </w:rPr>
      </w:pPr>
      <w:r>
        <w:rPr>
          <w:rFonts w:ascii="Sylfaen" w:eastAsia="Sylfaen" w:hAnsi="Sylfaen" w:cs="Sylfaen"/>
          <w:sz w:val="24"/>
        </w:rPr>
        <w:t xml:space="preserve">      7. հաստատության միջանցքներում փակցված են տարհանման պլան-սխեմաները` համապատասխան գունային   ցուցասլաքներով.</w:t>
      </w:r>
    </w:p>
    <w:p w:rsidR="00CC3C52" w:rsidRDefault="00141C7A">
      <w:pPr>
        <w:spacing w:after="0"/>
        <w:jc w:val="both"/>
        <w:rPr>
          <w:rFonts w:ascii="Sylfaen" w:eastAsia="Sylfaen" w:hAnsi="Sylfaen" w:cs="Sylfaen"/>
          <w:sz w:val="24"/>
        </w:rPr>
      </w:pPr>
      <w:r>
        <w:rPr>
          <w:rFonts w:ascii="Sylfaen" w:eastAsia="Sylfaen" w:hAnsi="Sylfaen" w:cs="Sylfaen"/>
          <w:sz w:val="24"/>
        </w:rPr>
        <w:lastRenderedPageBreak/>
        <w:t xml:space="preserve">        8. Հաստատության</w:t>
      </w:r>
      <w:r w:rsidR="00A33ED7" w:rsidRPr="00A33ED7">
        <w:rPr>
          <w:rFonts w:ascii="Sylfaen" w:eastAsia="Sylfaen" w:hAnsi="Sylfaen" w:cs="Sylfaen"/>
          <w:sz w:val="24"/>
        </w:rPr>
        <w:t xml:space="preserve"> </w:t>
      </w:r>
      <w:r>
        <w:rPr>
          <w:rFonts w:ascii="Sylfaen" w:eastAsia="Sylfaen" w:hAnsi="Sylfaen" w:cs="Sylfaen"/>
          <w:sz w:val="24"/>
        </w:rPr>
        <w:t>տարհանման ուղիները ազատ են ավելորդ իրերից և արգելափակված չեն ծանր իրերով:</w:t>
      </w:r>
    </w:p>
    <w:p w:rsidR="00CC3C52" w:rsidRDefault="00CC3C52">
      <w:pPr>
        <w:spacing w:after="0"/>
        <w:ind w:left="720"/>
        <w:jc w:val="both"/>
        <w:rPr>
          <w:rFonts w:ascii="Sylfaen" w:eastAsia="Sylfaen" w:hAnsi="Sylfaen" w:cs="Sylfaen"/>
          <w:sz w:val="24"/>
        </w:rPr>
      </w:pPr>
    </w:p>
    <w:p w:rsidR="00CC3C52" w:rsidRDefault="00CC3C52">
      <w:pPr>
        <w:spacing w:after="0"/>
        <w:ind w:left="720"/>
        <w:jc w:val="both"/>
        <w:rPr>
          <w:rFonts w:ascii="Sylfaen" w:eastAsia="Sylfaen" w:hAnsi="Sylfaen" w:cs="Sylfaen"/>
          <w:sz w:val="24"/>
        </w:rPr>
      </w:pPr>
    </w:p>
    <w:p w:rsidR="00CC3C52" w:rsidRDefault="00141C7A">
      <w:pPr>
        <w:spacing w:after="0"/>
        <w:jc w:val="both"/>
        <w:rPr>
          <w:rFonts w:ascii="Sylfaen" w:eastAsia="Sylfaen" w:hAnsi="Sylfaen" w:cs="Sylfaen"/>
          <w:b/>
          <w:sz w:val="24"/>
        </w:rPr>
      </w:pPr>
      <w:r>
        <w:rPr>
          <w:rFonts w:ascii="Sylfaen" w:eastAsia="Sylfaen" w:hAnsi="Sylfaen" w:cs="Sylfaen"/>
          <w:b/>
          <w:sz w:val="24"/>
        </w:rPr>
        <w:t xml:space="preserve"> Հաստատության շենքի և դրա շահագործման անվտանգությունը նկարագրող չափանիշները</w:t>
      </w:r>
    </w:p>
    <w:p w:rsidR="00CC3C52" w:rsidRDefault="00141C7A">
      <w:pPr>
        <w:spacing w:after="0"/>
        <w:jc w:val="both"/>
        <w:rPr>
          <w:rFonts w:ascii="Sylfaen" w:eastAsia="Sylfaen" w:hAnsi="Sylfaen" w:cs="Sylfaen"/>
          <w:i/>
          <w:sz w:val="24"/>
        </w:rPr>
      </w:pPr>
      <w:r>
        <w:rPr>
          <w:rFonts w:ascii="Sylfaen" w:eastAsia="Sylfaen" w:hAnsi="Sylfaen" w:cs="Sylfaen"/>
          <w:i/>
          <w:sz w:val="24"/>
        </w:rPr>
        <w:t>Հաստատությունում պահպանված են բոլոր սովորողների և աշխատակազմի համար ուսումնական գործընթացի և աշխատանքի կազմակերպման համար անհրաժեշտ անվտանգության և սանիտարահիգիենիկ նորմերը.</w:t>
      </w:r>
    </w:p>
    <w:p w:rsidR="00CC3C52" w:rsidRDefault="00141C7A">
      <w:pPr>
        <w:numPr>
          <w:ilvl w:val="0"/>
          <w:numId w:val="21"/>
        </w:numPr>
        <w:spacing w:after="0"/>
        <w:ind w:left="720" w:hanging="360"/>
        <w:jc w:val="both"/>
        <w:rPr>
          <w:rFonts w:ascii="Sylfaen" w:eastAsia="Sylfaen" w:hAnsi="Sylfaen" w:cs="Sylfaen"/>
          <w:sz w:val="24"/>
        </w:rPr>
      </w:pPr>
      <w:r>
        <w:rPr>
          <w:rFonts w:ascii="Sylfaen" w:eastAsia="Sylfaen" w:hAnsi="Sylfaen" w:cs="Sylfaen"/>
          <w:sz w:val="24"/>
        </w:rPr>
        <w:t>հաստատության շենքը մասամբ վերանորոգված է.խոնավ  չէ , տանիքը  վթարային  վիճակում  չէ:</w:t>
      </w:r>
    </w:p>
    <w:p w:rsidR="00CC3C52" w:rsidRDefault="00141C7A">
      <w:pPr>
        <w:numPr>
          <w:ilvl w:val="0"/>
          <w:numId w:val="21"/>
        </w:numPr>
        <w:spacing w:after="0"/>
        <w:ind w:left="720" w:hanging="360"/>
        <w:jc w:val="both"/>
        <w:rPr>
          <w:rFonts w:ascii="Sylfaen" w:eastAsia="Sylfaen" w:hAnsi="Sylfaen" w:cs="Sylfaen"/>
          <w:sz w:val="24"/>
        </w:rPr>
      </w:pPr>
      <w:r>
        <w:rPr>
          <w:rFonts w:ascii="Sylfaen" w:eastAsia="Sylfaen" w:hAnsi="Sylfaen" w:cs="Sylfaen"/>
          <w:sz w:val="24"/>
        </w:rPr>
        <w:t>հաստատության շենքը կայուն է վտանգների ազդեցությանը՝  սողանքներ, երկրաշարժեր, հրդեհներ.</w:t>
      </w:r>
    </w:p>
    <w:p w:rsidR="00CC3C52" w:rsidRDefault="00141C7A">
      <w:pPr>
        <w:numPr>
          <w:ilvl w:val="0"/>
          <w:numId w:val="21"/>
        </w:numPr>
        <w:spacing w:after="0"/>
        <w:ind w:left="720" w:hanging="360"/>
        <w:jc w:val="both"/>
        <w:rPr>
          <w:rFonts w:ascii="Sylfaen" w:eastAsia="Sylfaen" w:hAnsi="Sylfaen" w:cs="Sylfaen"/>
          <w:sz w:val="24"/>
        </w:rPr>
      </w:pPr>
      <w:r>
        <w:rPr>
          <w:rFonts w:ascii="Sylfaen" w:eastAsia="Sylfaen" w:hAnsi="Sylfaen" w:cs="Sylfaen"/>
          <w:sz w:val="24"/>
        </w:rPr>
        <w:t>հաստատության շենքի շահագործումը համապատասխանում  շահագործման անվտանգության նորմերին:</w:t>
      </w:r>
    </w:p>
    <w:p w:rsidR="00CC3C52" w:rsidRDefault="00141C7A">
      <w:pPr>
        <w:numPr>
          <w:ilvl w:val="0"/>
          <w:numId w:val="21"/>
        </w:numPr>
        <w:spacing w:after="0"/>
        <w:ind w:left="720" w:hanging="360"/>
        <w:jc w:val="both"/>
        <w:rPr>
          <w:rFonts w:ascii="Sylfaen" w:eastAsia="Sylfaen" w:hAnsi="Sylfaen" w:cs="Sylfaen"/>
          <w:sz w:val="24"/>
        </w:rPr>
      </w:pPr>
      <w:r>
        <w:rPr>
          <w:rFonts w:ascii="Sylfaen" w:eastAsia="Sylfaen" w:hAnsi="Sylfaen" w:cs="Sylfaen"/>
          <w:sz w:val="24"/>
        </w:rPr>
        <w:t>շենքում առկա են դեպի դուրս բացվող պահուստային ելքեր.</w:t>
      </w:r>
    </w:p>
    <w:p w:rsidR="00CC3C52" w:rsidRDefault="00141C7A">
      <w:pPr>
        <w:numPr>
          <w:ilvl w:val="0"/>
          <w:numId w:val="21"/>
        </w:numPr>
        <w:spacing w:after="0"/>
        <w:ind w:left="720" w:hanging="360"/>
        <w:jc w:val="both"/>
        <w:rPr>
          <w:rFonts w:ascii="Sylfaen" w:eastAsia="Sylfaen" w:hAnsi="Sylfaen" w:cs="Sylfaen"/>
          <w:sz w:val="24"/>
        </w:rPr>
      </w:pPr>
      <w:r>
        <w:rPr>
          <w:rFonts w:ascii="Sylfaen" w:eastAsia="Sylfaen" w:hAnsi="Sylfaen" w:cs="Sylfaen"/>
          <w:sz w:val="24"/>
        </w:rPr>
        <w:t>հաստատությունն ապահոված չէ կապի և արտակարգ իրավիճակների ազդարարման համակարգով/ազդարարման համակ.դպրոցի զանգն է/</w:t>
      </w:r>
    </w:p>
    <w:p w:rsidR="00CC3C52" w:rsidRDefault="00141C7A">
      <w:pPr>
        <w:numPr>
          <w:ilvl w:val="0"/>
          <w:numId w:val="21"/>
        </w:numPr>
        <w:spacing w:after="0"/>
        <w:ind w:left="720" w:hanging="360"/>
        <w:jc w:val="both"/>
        <w:rPr>
          <w:rFonts w:ascii="Sylfaen" w:eastAsia="Sylfaen" w:hAnsi="Sylfaen" w:cs="Sylfaen"/>
          <w:sz w:val="24"/>
        </w:rPr>
      </w:pPr>
      <w:r>
        <w:rPr>
          <w:rFonts w:ascii="Sylfaen" w:eastAsia="Sylfaen" w:hAnsi="Sylfaen" w:cs="Sylfaen"/>
          <w:sz w:val="24"/>
        </w:rPr>
        <w:t>շենքի աստիճանների լայնությունը և դռների բացվածքը  համապատասխանում է պահանջվող նորմատիվներին,բայց դրանք հարմարեցված չեն կրթության առանձնահատուկ պայմանների կարիք ունեցող (ԿԱՊԿՈՒ) սովորողների պահանջներին/թեքահարթակներ չկան/չնայած դպրոցում(ԿԱՊԿՈՒ)սովորողներ չկան.</w:t>
      </w:r>
    </w:p>
    <w:p w:rsidR="00CC3C52" w:rsidRDefault="00141C7A">
      <w:pPr>
        <w:numPr>
          <w:ilvl w:val="0"/>
          <w:numId w:val="21"/>
        </w:numPr>
        <w:spacing w:after="0"/>
        <w:ind w:left="720" w:hanging="360"/>
        <w:jc w:val="both"/>
        <w:rPr>
          <w:rFonts w:ascii="Sylfaen" w:eastAsia="Sylfaen" w:hAnsi="Sylfaen" w:cs="Sylfaen"/>
          <w:sz w:val="24"/>
        </w:rPr>
      </w:pPr>
      <w:r>
        <w:rPr>
          <w:rFonts w:ascii="Sylfaen" w:eastAsia="Sylfaen" w:hAnsi="Sylfaen" w:cs="Sylfaen"/>
          <w:sz w:val="24"/>
        </w:rPr>
        <w:t>հաստատությունն ապահովված է սարքին վիճակում գտնվող հակահրդեհային անվտանգության լրակազմով.</w:t>
      </w:r>
    </w:p>
    <w:p w:rsidR="00CC3C52" w:rsidRDefault="00141C7A">
      <w:pPr>
        <w:numPr>
          <w:ilvl w:val="0"/>
          <w:numId w:val="21"/>
        </w:numPr>
        <w:spacing w:after="0"/>
        <w:ind w:left="720" w:hanging="360"/>
        <w:jc w:val="both"/>
        <w:rPr>
          <w:rFonts w:ascii="Sylfaen" w:eastAsia="Sylfaen" w:hAnsi="Sylfaen" w:cs="Sylfaen"/>
          <w:sz w:val="24"/>
        </w:rPr>
      </w:pPr>
      <w:r>
        <w:rPr>
          <w:rFonts w:ascii="Sylfaen" w:eastAsia="Sylfaen" w:hAnsi="Sylfaen" w:cs="Sylfaen"/>
          <w:sz w:val="24"/>
        </w:rPr>
        <w:t xml:space="preserve">հաստատության տանիքը թիթեղյա է: </w:t>
      </w:r>
    </w:p>
    <w:p w:rsidR="00CC3C52" w:rsidRDefault="00141C7A">
      <w:pPr>
        <w:numPr>
          <w:ilvl w:val="0"/>
          <w:numId w:val="21"/>
        </w:numPr>
        <w:spacing w:after="0"/>
        <w:ind w:left="720" w:hanging="360"/>
        <w:jc w:val="both"/>
        <w:rPr>
          <w:rFonts w:ascii="Sylfaen" w:eastAsia="Sylfaen" w:hAnsi="Sylfaen" w:cs="Sylfaen"/>
          <w:sz w:val="24"/>
        </w:rPr>
      </w:pPr>
      <w:r>
        <w:rPr>
          <w:rFonts w:ascii="Sylfaen" w:eastAsia="Sylfaen" w:hAnsi="Sylfaen" w:cs="Sylfaen"/>
          <w:sz w:val="24"/>
        </w:rPr>
        <w:t>հաստատության կահույքը մասամբ է  համապատասխանում անվտանգ կենսագործունեության պահանջներին.</w:t>
      </w:r>
    </w:p>
    <w:p w:rsidR="00CC3C52" w:rsidRDefault="00141C7A">
      <w:pPr>
        <w:numPr>
          <w:ilvl w:val="0"/>
          <w:numId w:val="21"/>
        </w:numPr>
        <w:spacing w:after="0"/>
        <w:ind w:left="720" w:hanging="360"/>
        <w:jc w:val="both"/>
        <w:rPr>
          <w:rFonts w:ascii="Sylfaen" w:eastAsia="Sylfaen" w:hAnsi="Sylfaen" w:cs="Sylfaen"/>
          <w:sz w:val="24"/>
        </w:rPr>
      </w:pPr>
      <w:r>
        <w:rPr>
          <w:rFonts w:ascii="Sylfaen" w:eastAsia="Sylfaen" w:hAnsi="Sylfaen" w:cs="Sylfaen"/>
          <w:sz w:val="24"/>
        </w:rPr>
        <w:t xml:space="preserve">հաստատությունում մշակված և առկա է սովորողների և անձնակազմի տարհանման պլան, </w:t>
      </w:r>
    </w:p>
    <w:p w:rsidR="00CC3C52" w:rsidRDefault="00141C7A">
      <w:pPr>
        <w:numPr>
          <w:ilvl w:val="0"/>
          <w:numId w:val="21"/>
        </w:numPr>
        <w:spacing w:after="0"/>
        <w:ind w:left="720" w:hanging="360"/>
        <w:jc w:val="both"/>
        <w:rPr>
          <w:rFonts w:ascii="Sylfaen" w:eastAsia="Sylfaen" w:hAnsi="Sylfaen" w:cs="Sylfaen"/>
          <w:sz w:val="24"/>
        </w:rPr>
      </w:pPr>
      <w:r>
        <w:rPr>
          <w:rFonts w:ascii="Sylfaen" w:eastAsia="Sylfaen" w:hAnsi="Sylfaen" w:cs="Sylfaen"/>
          <w:sz w:val="24"/>
        </w:rPr>
        <w:t>հաստատության նախասրահում, բոլոր հարկերում, դասասենյակներում փակցված են տարհանման պլան-սխեմաները` համապատասխան գունային ցուցասլաքներով.</w:t>
      </w:r>
    </w:p>
    <w:p w:rsidR="00CC3C52" w:rsidRDefault="00141C7A">
      <w:pPr>
        <w:numPr>
          <w:ilvl w:val="0"/>
          <w:numId w:val="21"/>
        </w:numPr>
        <w:spacing w:after="0"/>
        <w:ind w:left="720" w:hanging="360"/>
        <w:jc w:val="both"/>
        <w:rPr>
          <w:rFonts w:ascii="Sylfaen" w:eastAsia="Sylfaen" w:hAnsi="Sylfaen" w:cs="Sylfaen"/>
          <w:sz w:val="24"/>
        </w:rPr>
      </w:pPr>
      <w:r>
        <w:rPr>
          <w:rFonts w:ascii="Sylfaen" w:eastAsia="Sylfaen" w:hAnsi="Sylfaen" w:cs="Sylfaen"/>
          <w:sz w:val="24"/>
        </w:rPr>
        <w:t>հաստատության տարհանման ուղիները ազատ են ավելորդ իրերից և արգելափակված չեն ծանր իրերով:</w:t>
      </w:r>
    </w:p>
    <w:p w:rsidR="00CC3C52" w:rsidRDefault="00CC3C52">
      <w:pPr>
        <w:spacing w:after="0"/>
        <w:jc w:val="both"/>
        <w:rPr>
          <w:rFonts w:ascii="Sylfaen" w:eastAsia="Sylfaen" w:hAnsi="Sylfaen" w:cs="Sylfaen"/>
          <w:b/>
          <w:i/>
          <w:sz w:val="24"/>
        </w:rPr>
      </w:pPr>
    </w:p>
    <w:p w:rsidR="00CC3C52" w:rsidRDefault="00CC3C52">
      <w:pPr>
        <w:spacing w:after="0"/>
        <w:jc w:val="both"/>
        <w:rPr>
          <w:rFonts w:ascii="Sylfaen" w:eastAsia="Sylfaen" w:hAnsi="Sylfaen" w:cs="Sylfaen"/>
          <w:b/>
          <w:i/>
          <w:sz w:val="24"/>
        </w:rPr>
      </w:pPr>
    </w:p>
    <w:p w:rsidR="00CC3C52" w:rsidRDefault="00CC3C52">
      <w:pPr>
        <w:spacing w:after="0"/>
        <w:jc w:val="both"/>
        <w:rPr>
          <w:rFonts w:ascii="Sylfaen" w:eastAsia="Sylfaen" w:hAnsi="Sylfaen" w:cs="Sylfaen"/>
          <w:b/>
          <w:i/>
          <w:sz w:val="24"/>
        </w:rPr>
      </w:pPr>
    </w:p>
    <w:p w:rsidR="00CC3C52" w:rsidRDefault="00CC3C52">
      <w:pPr>
        <w:spacing w:after="0"/>
        <w:jc w:val="both"/>
        <w:rPr>
          <w:rFonts w:ascii="Sylfaen" w:eastAsia="Sylfaen" w:hAnsi="Sylfaen" w:cs="Sylfaen"/>
          <w:b/>
          <w:i/>
          <w:sz w:val="24"/>
        </w:rPr>
      </w:pPr>
    </w:p>
    <w:p w:rsidR="00CC3C52" w:rsidRDefault="00141C7A">
      <w:pPr>
        <w:spacing w:after="0"/>
        <w:jc w:val="both"/>
        <w:rPr>
          <w:rFonts w:ascii="Sylfaen" w:eastAsia="Sylfaen" w:hAnsi="Sylfaen" w:cs="Sylfaen"/>
          <w:b/>
          <w:i/>
          <w:sz w:val="24"/>
        </w:rPr>
      </w:pPr>
      <w:r>
        <w:rPr>
          <w:rFonts w:ascii="Sylfaen" w:eastAsia="Sylfaen" w:hAnsi="Sylfaen" w:cs="Sylfaen"/>
          <w:b/>
          <w:i/>
          <w:sz w:val="24"/>
        </w:rPr>
        <w:lastRenderedPageBreak/>
        <w:t>Հաստատության նախագծային հզորությունը նկարագրող ցուցանիշներ և չափանիշներ</w:t>
      </w:r>
    </w:p>
    <w:p w:rsidR="00CC3C52" w:rsidRDefault="00141C7A">
      <w:pPr>
        <w:numPr>
          <w:ilvl w:val="0"/>
          <w:numId w:val="22"/>
        </w:numPr>
        <w:spacing w:after="0"/>
        <w:ind w:left="720" w:hanging="360"/>
        <w:jc w:val="both"/>
        <w:rPr>
          <w:rFonts w:ascii="Sylfaen" w:eastAsia="Sylfaen" w:hAnsi="Sylfaen" w:cs="Sylfaen"/>
          <w:sz w:val="24"/>
        </w:rPr>
      </w:pPr>
      <w:r>
        <w:rPr>
          <w:rFonts w:ascii="Sylfaen" w:eastAsia="Sylfaen" w:hAnsi="Sylfaen" w:cs="Sylfaen"/>
          <w:sz w:val="24"/>
        </w:rPr>
        <w:t>Հաստատությունը պահպանում է իր նախագծային հզորությունը.</w:t>
      </w:r>
    </w:p>
    <w:p w:rsidR="00CC3C52" w:rsidRDefault="00141C7A">
      <w:pPr>
        <w:numPr>
          <w:ilvl w:val="0"/>
          <w:numId w:val="22"/>
        </w:numPr>
        <w:spacing w:after="0"/>
        <w:ind w:left="720" w:hanging="360"/>
        <w:jc w:val="both"/>
        <w:rPr>
          <w:rFonts w:ascii="Sylfaen" w:eastAsia="Sylfaen" w:hAnsi="Sylfaen" w:cs="Sylfaen"/>
          <w:sz w:val="24"/>
        </w:rPr>
      </w:pPr>
      <w:r>
        <w:rPr>
          <w:rFonts w:ascii="Sylfaen" w:eastAsia="Sylfaen" w:hAnsi="Sylfaen" w:cs="Sylfaen"/>
          <w:sz w:val="24"/>
        </w:rPr>
        <w:t>Հաստատությունում սովորողների թիվը պակաս է  հաստատության նախագծային հզորության և հաստատության լիցենզիայով սահմանված սահմանային տեղերից:</w:t>
      </w:r>
    </w:p>
    <w:p w:rsidR="00CC3C52" w:rsidRDefault="00141C7A">
      <w:pPr>
        <w:numPr>
          <w:ilvl w:val="0"/>
          <w:numId w:val="22"/>
        </w:numPr>
        <w:spacing w:after="0"/>
        <w:ind w:left="720" w:hanging="360"/>
        <w:jc w:val="both"/>
        <w:rPr>
          <w:rFonts w:ascii="Sylfaen" w:eastAsia="Sylfaen" w:hAnsi="Sylfaen" w:cs="Sylfaen"/>
          <w:sz w:val="24"/>
        </w:rPr>
      </w:pPr>
      <w:r>
        <w:rPr>
          <w:rFonts w:ascii="Sylfaen" w:eastAsia="Sylfaen" w:hAnsi="Sylfaen" w:cs="Sylfaen"/>
          <w:sz w:val="24"/>
        </w:rPr>
        <w:t>Դասասենյակներում նստարանների թիվը և դրանց միջև հեռավորությունը համապատասխանում է նախագծային և սահմանված նորմերին:</w:t>
      </w:r>
    </w:p>
    <w:p w:rsidR="00CC3C52" w:rsidRDefault="00141C7A">
      <w:pPr>
        <w:numPr>
          <w:ilvl w:val="0"/>
          <w:numId w:val="22"/>
        </w:numPr>
        <w:spacing w:after="0"/>
        <w:ind w:left="720" w:hanging="360"/>
        <w:jc w:val="both"/>
        <w:rPr>
          <w:rFonts w:ascii="Sylfaen" w:eastAsia="Sylfaen" w:hAnsi="Sylfaen" w:cs="Sylfaen"/>
          <w:sz w:val="24"/>
        </w:rPr>
      </w:pPr>
      <w:r>
        <w:rPr>
          <w:rFonts w:ascii="Sylfaen" w:eastAsia="Sylfaen" w:hAnsi="Sylfaen" w:cs="Sylfaen"/>
          <w:sz w:val="24"/>
        </w:rPr>
        <w:t>Հաստատության սովորողները «ֆիզկուլտուրա» առարկայի ուսումնական դասընթացներն անց են կացնում հաստատության  մարզադահլիճում:</w:t>
      </w:r>
    </w:p>
    <w:p w:rsidR="00CC3C52" w:rsidRDefault="00CC3C52">
      <w:pPr>
        <w:spacing w:after="0"/>
        <w:ind w:left="720"/>
        <w:jc w:val="both"/>
        <w:rPr>
          <w:rFonts w:ascii="Sylfaen" w:eastAsia="Sylfaen" w:hAnsi="Sylfaen" w:cs="Sylfaen"/>
          <w:sz w:val="24"/>
        </w:rPr>
      </w:pPr>
    </w:p>
    <w:p w:rsidR="00CC3C52" w:rsidRDefault="00141C7A">
      <w:pPr>
        <w:spacing w:after="0"/>
        <w:jc w:val="both"/>
        <w:rPr>
          <w:rFonts w:ascii="Sylfaen" w:eastAsia="Sylfaen" w:hAnsi="Sylfaen" w:cs="Sylfaen"/>
          <w:b/>
          <w:i/>
          <w:sz w:val="24"/>
          <w:u w:val="single"/>
        </w:rPr>
      </w:pPr>
      <w:r>
        <w:rPr>
          <w:rFonts w:ascii="Sylfaen" w:eastAsia="Sylfaen" w:hAnsi="Sylfaen" w:cs="Sylfaen"/>
          <w:b/>
          <w:i/>
          <w:sz w:val="24"/>
          <w:u w:val="single"/>
        </w:rPr>
        <w:t>Վերլուծություն</w:t>
      </w:r>
      <w:r>
        <w:rPr>
          <w:rFonts w:ascii="MS Mincho" w:eastAsia="MS Mincho" w:hAnsi="MS Mincho" w:cs="MS Mincho"/>
          <w:b/>
          <w:i/>
          <w:sz w:val="24"/>
          <w:u w:val="single"/>
        </w:rPr>
        <w:t>․</w:t>
      </w:r>
      <w:r>
        <w:rPr>
          <w:rFonts w:ascii="Sylfaen" w:eastAsia="Sylfaen" w:hAnsi="Sylfaen" w:cs="Sylfaen"/>
          <w:b/>
          <w:i/>
          <w:sz w:val="24"/>
          <w:u w:val="single"/>
        </w:rPr>
        <w:t xml:space="preserve"> Դպրոցը  ունի  մարզադահլիճ, մարզահրապարակ,բայց ոչ բավարար սպորտայի  գույք:</w:t>
      </w:r>
    </w:p>
    <w:p w:rsidR="00CC3C52" w:rsidRDefault="00CC3C52">
      <w:pPr>
        <w:spacing w:after="0"/>
        <w:jc w:val="both"/>
        <w:rPr>
          <w:rFonts w:ascii="Sylfaen" w:eastAsia="Sylfaen" w:hAnsi="Sylfaen" w:cs="Sylfaen"/>
          <w:sz w:val="24"/>
        </w:rPr>
      </w:pPr>
    </w:p>
    <w:p w:rsidR="00CC3C52" w:rsidRDefault="00141C7A">
      <w:pPr>
        <w:spacing w:after="0"/>
        <w:jc w:val="both"/>
        <w:rPr>
          <w:rFonts w:ascii="Sylfaen" w:eastAsia="Sylfaen" w:hAnsi="Sylfaen" w:cs="Sylfaen"/>
          <w:b/>
          <w:sz w:val="24"/>
        </w:rPr>
      </w:pPr>
      <w:r>
        <w:rPr>
          <w:rFonts w:ascii="Sylfaen" w:eastAsia="Sylfaen" w:hAnsi="Sylfaen" w:cs="Sylfaen"/>
          <w:b/>
          <w:sz w:val="24"/>
        </w:rPr>
        <w:t>Տվյալներ յուրաքանչյուր դասասենյակում սեղան-նստարանների դասավորվածության և թվի վերաբերյալ</w:t>
      </w:r>
    </w:p>
    <w:tbl>
      <w:tblPr>
        <w:tblW w:w="0" w:type="auto"/>
        <w:jc w:val="center"/>
        <w:tblCellMar>
          <w:left w:w="10" w:type="dxa"/>
          <w:right w:w="10" w:type="dxa"/>
        </w:tblCellMar>
        <w:tblLook w:val="0000" w:firstRow="0" w:lastRow="0" w:firstColumn="0" w:lastColumn="0" w:noHBand="0" w:noVBand="0"/>
      </w:tblPr>
      <w:tblGrid>
        <w:gridCol w:w="2055"/>
        <w:gridCol w:w="1921"/>
        <w:gridCol w:w="2510"/>
        <w:gridCol w:w="3085"/>
      </w:tblGrid>
      <w:tr w:rsidR="00CC3C52">
        <w:tblPrEx>
          <w:tblCellMar>
            <w:top w:w="0" w:type="dxa"/>
            <w:bottom w:w="0" w:type="dxa"/>
          </w:tblCellMar>
        </w:tblPrEx>
        <w:trPr>
          <w:jc w:val="center"/>
        </w:trPr>
        <w:tc>
          <w:tcPr>
            <w:tcW w:w="2233"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Դասասենյակի համարը</w:t>
            </w:r>
          </w:p>
        </w:tc>
        <w:tc>
          <w:tcPr>
            <w:tcW w:w="1984"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sz w:val="24"/>
              </w:rPr>
            </w:pPr>
            <w:r>
              <w:rPr>
                <w:rFonts w:ascii="Sylfaen" w:eastAsia="Sylfaen" w:hAnsi="Sylfaen" w:cs="Sylfaen"/>
                <w:b/>
                <w:sz w:val="24"/>
              </w:rPr>
              <w:t>Դասասենյակի մակերեսը (քմ)</w:t>
            </w:r>
          </w:p>
          <w:p w:rsidR="00CC3C52" w:rsidRDefault="00CC3C52">
            <w:pPr>
              <w:spacing w:after="0"/>
              <w:jc w:val="both"/>
              <w:rPr>
                <w:rFonts w:ascii="Sylfaen" w:eastAsia="Sylfaen" w:hAnsi="Sylfaen" w:cs="Sylfaen"/>
              </w:rPr>
            </w:pPr>
          </w:p>
        </w:tc>
        <w:tc>
          <w:tcPr>
            <w:tcW w:w="2126"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sz w:val="24"/>
              </w:rPr>
            </w:pPr>
            <w:r>
              <w:rPr>
                <w:rFonts w:ascii="Sylfaen" w:eastAsia="Sylfaen" w:hAnsi="Sylfaen" w:cs="Sylfaen"/>
                <w:b/>
                <w:sz w:val="24"/>
              </w:rPr>
              <w:t xml:space="preserve">Սեղան-նստարանների դասավորվածության ձևը </w:t>
            </w:r>
          </w:p>
          <w:p w:rsidR="00CC3C52" w:rsidRDefault="00CC3C52">
            <w:pPr>
              <w:spacing w:after="0"/>
              <w:jc w:val="both"/>
              <w:rPr>
                <w:rFonts w:ascii="Sylfaen" w:eastAsia="Sylfaen" w:hAnsi="Sylfaen" w:cs="Sylfaen"/>
              </w:rPr>
            </w:pPr>
          </w:p>
        </w:tc>
        <w:tc>
          <w:tcPr>
            <w:tcW w:w="4111"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Սեղան նստարանների թիվը</w:t>
            </w:r>
          </w:p>
        </w:tc>
      </w:tr>
      <w:tr w:rsidR="00CC3C52">
        <w:tblPrEx>
          <w:tblCellMar>
            <w:top w:w="0" w:type="dxa"/>
            <w:bottom w:w="0" w:type="dxa"/>
          </w:tblCellMar>
        </w:tblPrEx>
        <w:trPr>
          <w:jc w:val="center"/>
        </w:trPr>
        <w:tc>
          <w:tcPr>
            <w:tcW w:w="22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Դասասենյակ N1</w:t>
            </w:r>
          </w:p>
        </w:tc>
        <w:tc>
          <w:tcPr>
            <w:tcW w:w="19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23,18</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շարքերով</w:t>
            </w:r>
          </w:p>
        </w:tc>
        <w:tc>
          <w:tcPr>
            <w:tcW w:w="41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3/6</w:t>
            </w:r>
          </w:p>
        </w:tc>
      </w:tr>
      <w:tr w:rsidR="00CC3C52">
        <w:tblPrEx>
          <w:tblCellMar>
            <w:top w:w="0" w:type="dxa"/>
            <w:bottom w:w="0" w:type="dxa"/>
          </w:tblCellMar>
        </w:tblPrEx>
        <w:trPr>
          <w:jc w:val="center"/>
        </w:trPr>
        <w:tc>
          <w:tcPr>
            <w:tcW w:w="22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Դասասենյակ N3</w:t>
            </w:r>
          </w:p>
        </w:tc>
        <w:tc>
          <w:tcPr>
            <w:tcW w:w="19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23,18</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շարքերով</w:t>
            </w:r>
          </w:p>
        </w:tc>
        <w:tc>
          <w:tcPr>
            <w:tcW w:w="41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center"/>
              <w:rPr>
                <w:rFonts w:ascii="Sylfaen" w:eastAsia="Sylfaen" w:hAnsi="Sylfaen" w:cs="Sylfaen"/>
                <w:sz w:val="20"/>
              </w:rPr>
            </w:pPr>
          </w:p>
        </w:tc>
      </w:tr>
      <w:tr w:rsidR="00CC3C52">
        <w:tblPrEx>
          <w:tblCellMar>
            <w:top w:w="0" w:type="dxa"/>
            <w:bottom w:w="0" w:type="dxa"/>
          </w:tblCellMar>
        </w:tblPrEx>
        <w:trPr>
          <w:jc w:val="center"/>
        </w:trPr>
        <w:tc>
          <w:tcPr>
            <w:tcW w:w="22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Դասասենյակ N4</w:t>
            </w:r>
          </w:p>
        </w:tc>
        <w:tc>
          <w:tcPr>
            <w:tcW w:w="19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35,4</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շարքերով</w:t>
            </w:r>
          </w:p>
        </w:tc>
        <w:tc>
          <w:tcPr>
            <w:tcW w:w="41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center"/>
              <w:rPr>
                <w:rFonts w:ascii="Sylfaen" w:eastAsia="Sylfaen" w:hAnsi="Sylfaen" w:cs="Sylfaen"/>
                <w:sz w:val="20"/>
              </w:rPr>
            </w:pPr>
          </w:p>
        </w:tc>
      </w:tr>
      <w:tr w:rsidR="00CC3C52">
        <w:tblPrEx>
          <w:tblCellMar>
            <w:top w:w="0" w:type="dxa"/>
            <w:bottom w:w="0" w:type="dxa"/>
          </w:tblCellMar>
        </w:tblPrEx>
        <w:trPr>
          <w:jc w:val="center"/>
        </w:trPr>
        <w:tc>
          <w:tcPr>
            <w:tcW w:w="22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Դասասենյակ N5</w:t>
            </w:r>
          </w:p>
        </w:tc>
        <w:tc>
          <w:tcPr>
            <w:tcW w:w="19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35,4</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շարքերով</w:t>
            </w:r>
          </w:p>
        </w:tc>
        <w:tc>
          <w:tcPr>
            <w:tcW w:w="41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4</w:t>
            </w:r>
          </w:p>
        </w:tc>
      </w:tr>
      <w:tr w:rsidR="00CC3C52">
        <w:tblPrEx>
          <w:tblCellMar>
            <w:top w:w="0" w:type="dxa"/>
            <w:bottom w:w="0" w:type="dxa"/>
          </w:tblCellMar>
        </w:tblPrEx>
        <w:trPr>
          <w:jc w:val="center"/>
        </w:trPr>
        <w:tc>
          <w:tcPr>
            <w:tcW w:w="22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Դասասենյակ N6</w:t>
            </w:r>
          </w:p>
        </w:tc>
        <w:tc>
          <w:tcPr>
            <w:tcW w:w="19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11,2</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շարքերով</w:t>
            </w:r>
          </w:p>
        </w:tc>
        <w:tc>
          <w:tcPr>
            <w:tcW w:w="41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2/4</w:t>
            </w:r>
          </w:p>
        </w:tc>
      </w:tr>
      <w:tr w:rsidR="00CC3C52">
        <w:tblPrEx>
          <w:tblCellMar>
            <w:top w:w="0" w:type="dxa"/>
            <w:bottom w:w="0" w:type="dxa"/>
          </w:tblCellMar>
        </w:tblPrEx>
        <w:trPr>
          <w:jc w:val="center"/>
        </w:trPr>
        <w:tc>
          <w:tcPr>
            <w:tcW w:w="22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Դասասենյակ N7</w:t>
            </w:r>
          </w:p>
        </w:tc>
        <w:tc>
          <w:tcPr>
            <w:tcW w:w="19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35,4</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շարքերով</w:t>
            </w:r>
          </w:p>
        </w:tc>
        <w:tc>
          <w:tcPr>
            <w:tcW w:w="41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5</w:t>
            </w:r>
          </w:p>
        </w:tc>
      </w:tr>
      <w:tr w:rsidR="00CC3C52">
        <w:tblPrEx>
          <w:tblCellMar>
            <w:top w:w="0" w:type="dxa"/>
            <w:bottom w:w="0" w:type="dxa"/>
          </w:tblCellMar>
        </w:tblPrEx>
        <w:trPr>
          <w:jc w:val="center"/>
        </w:trPr>
        <w:tc>
          <w:tcPr>
            <w:tcW w:w="22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Դասասենյակ N9</w:t>
            </w:r>
          </w:p>
        </w:tc>
        <w:tc>
          <w:tcPr>
            <w:tcW w:w="19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35,4</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շարքերով</w:t>
            </w:r>
          </w:p>
        </w:tc>
        <w:tc>
          <w:tcPr>
            <w:tcW w:w="41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center"/>
              <w:rPr>
                <w:rFonts w:ascii="Sylfaen" w:eastAsia="Sylfaen" w:hAnsi="Sylfaen" w:cs="Sylfaen"/>
                <w:sz w:val="20"/>
              </w:rPr>
            </w:pPr>
          </w:p>
        </w:tc>
      </w:tr>
      <w:tr w:rsidR="00CC3C52">
        <w:tblPrEx>
          <w:tblCellMar>
            <w:top w:w="0" w:type="dxa"/>
            <w:bottom w:w="0" w:type="dxa"/>
          </w:tblCellMar>
        </w:tblPrEx>
        <w:trPr>
          <w:jc w:val="center"/>
        </w:trPr>
        <w:tc>
          <w:tcPr>
            <w:tcW w:w="22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Դասասենյակ N11</w:t>
            </w:r>
          </w:p>
        </w:tc>
        <w:tc>
          <w:tcPr>
            <w:tcW w:w="19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35,4</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շարքերով</w:t>
            </w:r>
          </w:p>
        </w:tc>
        <w:tc>
          <w:tcPr>
            <w:tcW w:w="41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1</w:t>
            </w:r>
          </w:p>
        </w:tc>
      </w:tr>
      <w:tr w:rsidR="00CC3C52">
        <w:tblPrEx>
          <w:tblCellMar>
            <w:top w:w="0" w:type="dxa"/>
            <w:bottom w:w="0" w:type="dxa"/>
          </w:tblCellMar>
        </w:tblPrEx>
        <w:trPr>
          <w:jc w:val="center"/>
        </w:trPr>
        <w:tc>
          <w:tcPr>
            <w:tcW w:w="22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Դասասենյակ N12</w:t>
            </w:r>
          </w:p>
        </w:tc>
        <w:tc>
          <w:tcPr>
            <w:tcW w:w="19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35,4</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շարքերով</w:t>
            </w:r>
          </w:p>
        </w:tc>
        <w:tc>
          <w:tcPr>
            <w:tcW w:w="41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center"/>
              <w:rPr>
                <w:rFonts w:ascii="Sylfaen" w:eastAsia="Sylfaen" w:hAnsi="Sylfaen" w:cs="Sylfaen"/>
                <w:sz w:val="20"/>
              </w:rPr>
            </w:pPr>
          </w:p>
        </w:tc>
      </w:tr>
    </w:tbl>
    <w:p w:rsidR="00CC3C52" w:rsidRDefault="00CC3C52">
      <w:pPr>
        <w:spacing w:after="0"/>
        <w:ind w:left="90" w:hanging="90"/>
        <w:jc w:val="both"/>
        <w:rPr>
          <w:rFonts w:ascii="Sylfaen" w:eastAsia="Sylfaen" w:hAnsi="Sylfaen" w:cs="Sylfaen"/>
          <w:b/>
          <w:i/>
          <w:sz w:val="24"/>
          <w:u w:val="single"/>
        </w:rPr>
      </w:pPr>
    </w:p>
    <w:p w:rsidR="00CC3C52" w:rsidRDefault="00141C7A">
      <w:pPr>
        <w:spacing w:after="0"/>
        <w:ind w:left="90" w:hanging="90"/>
        <w:jc w:val="both"/>
        <w:rPr>
          <w:rFonts w:ascii="Sylfaen" w:eastAsia="Sylfaen" w:hAnsi="Sylfaen" w:cs="Sylfaen"/>
          <w:sz w:val="24"/>
        </w:rPr>
      </w:pPr>
      <w:r>
        <w:rPr>
          <w:rFonts w:ascii="Sylfaen" w:eastAsia="Sylfaen" w:hAnsi="Sylfaen" w:cs="Sylfaen"/>
          <w:b/>
          <w:i/>
          <w:sz w:val="24"/>
          <w:u w:val="single"/>
        </w:rPr>
        <w:t>Վերլուծություն</w:t>
      </w:r>
      <w:r>
        <w:rPr>
          <w:rFonts w:ascii="MS Mincho" w:eastAsia="MS Mincho" w:hAnsi="MS Mincho" w:cs="MS Mincho"/>
          <w:b/>
          <w:i/>
          <w:sz w:val="24"/>
          <w:u w:val="single"/>
        </w:rPr>
        <w:t>․</w:t>
      </w:r>
      <w:r>
        <w:rPr>
          <w:rFonts w:ascii="Sylfaen" w:eastAsia="Sylfaen" w:hAnsi="Sylfaen" w:cs="Sylfaen"/>
          <w:sz w:val="24"/>
        </w:rPr>
        <w:t>Դպրոցը խիստ կարիք ունի գույքի նորացմանը։ Նստարանների և շարքերի միջև հեռավորությունը 1  մետր է:</w:t>
      </w:r>
    </w:p>
    <w:p w:rsidR="00CC3C52" w:rsidRDefault="00CC3C52">
      <w:pPr>
        <w:spacing w:after="0"/>
        <w:ind w:left="90" w:hanging="90"/>
        <w:jc w:val="both"/>
        <w:rPr>
          <w:rFonts w:ascii="Sylfaen" w:eastAsia="Sylfaen" w:hAnsi="Sylfaen" w:cs="Sylfaen"/>
          <w:sz w:val="24"/>
        </w:rPr>
      </w:pPr>
    </w:p>
    <w:p w:rsidR="00CC3C52" w:rsidRDefault="00141C7A">
      <w:pPr>
        <w:spacing w:after="0"/>
        <w:jc w:val="both"/>
        <w:rPr>
          <w:rFonts w:ascii="Sylfaen" w:eastAsia="Sylfaen" w:hAnsi="Sylfaen" w:cs="Sylfaen"/>
          <w:b/>
          <w:sz w:val="24"/>
        </w:rPr>
      </w:pPr>
      <w:r>
        <w:rPr>
          <w:rFonts w:ascii="Sylfaen" w:eastAsia="Sylfaen" w:hAnsi="Sylfaen" w:cs="Sylfaen"/>
          <w:b/>
          <w:sz w:val="24"/>
        </w:rPr>
        <w:t>Տվյալներ յուրաքանչյուր դասասենյակներում մեկ սովորողին ընկնող մակերեսի վերաբերյալ</w:t>
      </w:r>
    </w:p>
    <w:p w:rsidR="00CC3C52" w:rsidRDefault="00CC3C52">
      <w:pPr>
        <w:spacing w:after="0"/>
        <w:jc w:val="both"/>
        <w:rPr>
          <w:rFonts w:ascii="Sylfaen" w:eastAsia="Sylfaen" w:hAnsi="Sylfaen" w:cs="Sylfaen"/>
          <w:b/>
          <w:sz w:val="24"/>
        </w:rPr>
      </w:pPr>
    </w:p>
    <w:tbl>
      <w:tblPr>
        <w:tblW w:w="0" w:type="auto"/>
        <w:jc w:val="center"/>
        <w:tblCellMar>
          <w:left w:w="10" w:type="dxa"/>
          <w:right w:w="10" w:type="dxa"/>
        </w:tblCellMar>
        <w:tblLook w:val="0000" w:firstRow="0" w:lastRow="0" w:firstColumn="0" w:lastColumn="0" w:noHBand="0" w:noVBand="0"/>
      </w:tblPr>
      <w:tblGrid>
        <w:gridCol w:w="2929"/>
        <w:gridCol w:w="2099"/>
        <w:gridCol w:w="2194"/>
        <w:gridCol w:w="2349"/>
      </w:tblGrid>
      <w:tr w:rsidR="00CC3C52">
        <w:tblPrEx>
          <w:tblCellMar>
            <w:top w:w="0" w:type="dxa"/>
            <w:bottom w:w="0" w:type="dxa"/>
          </w:tblCellMar>
        </w:tblPrEx>
        <w:trPr>
          <w:jc w:val="center"/>
        </w:trPr>
        <w:tc>
          <w:tcPr>
            <w:tcW w:w="3254"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Դասասենյակի համարը</w:t>
            </w:r>
          </w:p>
        </w:tc>
        <w:tc>
          <w:tcPr>
            <w:tcW w:w="2187"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Դասասենյակի մակերեսը (քմ)</w:t>
            </w:r>
          </w:p>
        </w:tc>
        <w:tc>
          <w:tcPr>
            <w:tcW w:w="2462"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Մեկ սովորողին ընկնող մակերեսը (քմ)</w:t>
            </w:r>
          </w:p>
        </w:tc>
        <w:tc>
          <w:tcPr>
            <w:tcW w:w="2551"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Նորմերից ավել մակերեսը(քմ)</w:t>
            </w:r>
          </w:p>
        </w:tc>
      </w:tr>
      <w:tr w:rsidR="00CC3C52">
        <w:tblPrEx>
          <w:tblCellMar>
            <w:top w:w="0" w:type="dxa"/>
            <w:bottom w:w="0" w:type="dxa"/>
          </w:tblCellMar>
        </w:tblPrEx>
        <w:trPr>
          <w:jc w:val="center"/>
        </w:trPr>
        <w:tc>
          <w:tcPr>
            <w:tcW w:w="32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ԴասասենյակN1</w:t>
            </w:r>
          </w:p>
        </w:tc>
        <w:tc>
          <w:tcPr>
            <w:tcW w:w="2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23,18</w:t>
            </w:r>
          </w:p>
        </w:tc>
        <w:tc>
          <w:tcPr>
            <w:tcW w:w="24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4,64</w:t>
            </w:r>
          </w:p>
        </w:tc>
        <w:tc>
          <w:tcPr>
            <w:tcW w:w="25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color w:val="000000"/>
                <w:sz w:val="24"/>
              </w:rPr>
              <w:t>2.14</w:t>
            </w:r>
          </w:p>
        </w:tc>
      </w:tr>
      <w:tr w:rsidR="00CC3C52">
        <w:tblPrEx>
          <w:tblCellMar>
            <w:top w:w="0" w:type="dxa"/>
            <w:bottom w:w="0" w:type="dxa"/>
          </w:tblCellMar>
        </w:tblPrEx>
        <w:trPr>
          <w:jc w:val="center"/>
        </w:trPr>
        <w:tc>
          <w:tcPr>
            <w:tcW w:w="32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Դասասենյակ N3</w:t>
            </w:r>
          </w:p>
        </w:tc>
        <w:tc>
          <w:tcPr>
            <w:tcW w:w="2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23,18</w:t>
            </w:r>
          </w:p>
        </w:tc>
        <w:tc>
          <w:tcPr>
            <w:tcW w:w="24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3.86</w:t>
            </w:r>
          </w:p>
        </w:tc>
        <w:tc>
          <w:tcPr>
            <w:tcW w:w="25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color w:val="000000"/>
                <w:sz w:val="24"/>
              </w:rPr>
              <w:t>1,36</w:t>
            </w:r>
          </w:p>
        </w:tc>
      </w:tr>
      <w:tr w:rsidR="00CC3C52">
        <w:tblPrEx>
          <w:tblCellMar>
            <w:top w:w="0" w:type="dxa"/>
            <w:bottom w:w="0" w:type="dxa"/>
          </w:tblCellMar>
        </w:tblPrEx>
        <w:trPr>
          <w:jc w:val="center"/>
        </w:trPr>
        <w:tc>
          <w:tcPr>
            <w:tcW w:w="32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Դասասենյակ N4</w:t>
            </w:r>
          </w:p>
        </w:tc>
        <w:tc>
          <w:tcPr>
            <w:tcW w:w="2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35,4</w:t>
            </w:r>
          </w:p>
        </w:tc>
        <w:tc>
          <w:tcPr>
            <w:tcW w:w="24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11,8</w:t>
            </w:r>
          </w:p>
        </w:tc>
        <w:tc>
          <w:tcPr>
            <w:tcW w:w="25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color w:val="000000"/>
                <w:sz w:val="24"/>
              </w:rPr>
              <w:t>9,3</w:t>
            </w:r>
          </w:p>
        </w:tc>
      </w:tr>
      <w:tr w:rsidR="00CC3C52">
        <w:tblPrEx>
          <w:tblCellMar>
            <w:top w:w="0" w:type="dxa"/>
            <w:bottom w:w="0" w:type="dxa"/>
          </w:tblCellMar>
        </w:tblPrEx>
        <w:trPr>
          <w:jc w:val="center"/>
        </w:trPr>
        <w:tc>
          <w:tcPr>
            <w:tcW w:w="32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Դասասենյակ N5</w:t>
            </w:r>
          </w:p>
        </w:tc>
        <w:tc>
          <w:tcPr>
            <w:tcW w:w="2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35,4</w:t>
            </w:r>
          </w:p>
        </w:tc>
        <w:tc>
          <w:tcPr>
            <w:tcW w:w="24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5,05</w:t>
            </w:r>
          </w:p>
        </w:tc>
        <w:tc>
          <w:tcPr>
            <w:tcW w:w="25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color w:val="000000"/>
                <w:sz w:val="24"/>
              </w:rPr>
              <w:t>2,55</w:t>
            </w:r>
          </w:p>
        </w:tc>
      </w:tr>
      <w:tr w:rsidR="00CC3C52">
        <w:tblPrEx>
          <w:tblCellMar>
            <w:top w:w="0" w:type="dxa"/>
            <w:bottom w:w="0" w:type="dxa"/>
          </w:tblCellMar>
        </w:tblPrEx>
        <w:trPr>
          <w:jc w:val="center"/>
        </w:trPr>
        <w:tc>
          <w:tcPr>
            <w:tcW w:w="32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Դասասենյակ N6</w:t>
            </w:r>
          </w:p>
        </w:tc>
        <w:tc>
          <w:tcPr>
            <w:tcW w:w="2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11,2</w:t>
            </w:r>
          </w:p>
        </w:tc>
        <w:tc>
          <w:tcPr>
            <w:tcW w:w="24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3.73</w:t>
            </w:r>
          </w:p>
        </w:tc>
        <w:tc>
          <w:tcPr>
            <w:tcW w:w="25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color w:val="000000"/>
                <w:sz w:val="24"/>
              </w:rPr>
              <w:t>1,23</w:t>
            </w:r>
          </w:p>
        </w:tc>
      </w:tr>
      <w:tr w:rsidR="00CC3C52">
        <w:tblPrEx>
          <w:tblCellMar>
            <w:top w:w="0" w:type="dxa"/>
            <w:bottom w:w="0" w:type="dxa"/>
          </w:tblCellMar>
        </w:tblPrEx>
        <w:trPr>
          <w:jc w:val="center"/>
        </w:trPr>
        <w:tc>
          <w:tcPr>
            <w:tcW w:w="32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Դասասենյակ N7</w:t>
            </w:r>
          </w:p>
        </w:tc>
        <w:tc>
          <w:tcPr>
            <w:tcW w:w="2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35,4</w:t>
            </w:r>
          </w:p>
        </w:tc>
        <w:tc>
          <w:tcPr>
            <w:tcW w:w="24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3,54</w:t>
            </w:r>
          </w:p>
        </w:tc>
        <w:tc>
          <w:tcPr>
            <w:tcW w:w="25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color w:val="000000"/>
                <w:sz w:val="24"/>
              </w:rPr>
              <w:t>1.04</w:t>
            </w:r>
          </w:p>
        </w:tc>
      </w:tr>
      <w:tr w:rsidR="00CC3C52">
        <w:tblPrEx>
          <w:tblCellMar>
            <w:top w:w="0" w:type="dxa"/>
            <w:bottom w:w="0" w:type="dxa"/>
          </w:tblCellMar>
        </w:tblPrEx>
        <w:trPr>
          <w:jc w:val="center"/>
        </w:trPr>
        <w:tc>
          <w:tcPr>
            <w:tcW w:w="32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Դասասենյակ N9</w:t>
            </w:r>
          </w:p>
        </w:tc>
        <w:tc>
          <w:tcPr>
            <w:tcW w:w="2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35,4</w:t>
            </w:r>
          </w:p>
        </w:tc>
        <w:tc>
          <w:tcPr>
            <w:tcW w:w="24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5.9</w:t>
            </w:r>
          </w:p>
        </w:tc>
        <w:tc>
          <w:tcPr>
            <w:tcW w:w="25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color w:val="000000"/>
                <w:sz w:val="24"/>
              </w:rPr>
              <w:t>3,4</w:t>
            </w:r>
          </w:p>
        </w:tc>
      </w:tr>
      <w:tr w:rsidR="00CC3C52">
        <w:tblPrEx>
          <w:tblCellMar>
            <w:top w:w="0" w:type="dxa"/>
            <w:bottom w:w="0" w:type="dxa"/>
          </w:tblCellMar>
        </w:tblPrEx>
        <w:trPr>
          <w:jc w:val="center"/>
        </w:trPr>
        <w:tc>
          <w:tcPr>
            <w:tcW w:w="32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Դասասենյակ N11</w:t>
            </w:r>
          </w:p>
        </w:tc>
        <w:tc>
          <w:tcPr>
            <w:tcW w:w="2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35,4</w:t>
            </w:r>
          </w:p>
        </w:tc>
        <w:tc>
          <w:tcPr>
            <w:tcW w:w="24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17,7</w:t>
            </w:r>
          </w:p>
        </w:tc>
        <w:tc>
          <w:tcPr>
            <w:tcW w:w="25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15,2</w:t>
            </w:r>
          </w:p>
        </w:tc>
      </w:tr>
      <w:tr w:rsidR="00CC3C52">
        <w:tblPrEx>
          <w:tblCellMar>
            <w:top w:w="0" w:type="dxa"/>
            <w:bottom w:w="0" w:type="dxa"/>
          </w:tblCellMar>
        </w:tblPrEx>
        <w:trPr>
          <w:jc w:val="center"/>
        </w:trPr>
        <w:tc>
          <w:tcPr>
            <w:tcW w:w="325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Դասասենյակ N12</w:t>
            </w:r>
          </w:p>
        </w:tc>
        <w:tc>
          <w:tcPr>
            <w:tcW w:w="21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35,4</w:t>
            </w:r>
          </w:p>
        </w:tc>
        <w:tc>
          <w:tcPr>
            <w:tcW w:w="24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11,8</w:t>
            </w:r>
          </w:p>
        </w:tc>
        <w:tc>
          <w:tcPr>
            <w:tcW w:w="25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sz w:val="24"/>
              </w:rPr>
              <w:t>9,3</w:t>
            </w:r>
          </w:p>
        </w:tc>
      </w:tr>
    </w:tbl>
    <w:p w:rsidR="00CC3C52" w:rsidRDefault="00CC3C52">
      <w:pPr>
        <w:spacing w:after="0"/>
        <w:jc w:val="both"/>
        <w:rPr>
          <w:rFonts w:ascii="Sylfaen" w:eastAsia="Sylfaen" w:hAnsi="Sylfaen" w:cs="Sylfaen"/>
          <w:sz w:val="24"/>
        </w:rPr>
      </w:pPr>
    </w:p>
    <w:p w:rsidR="00CC3C52" w:rsidRDefault="00141C7A" w:rsidP="00A33ED7">
      <w:pPr>
        <w:spacing w:after="0"/>
        <w:jc w:val="both"/>
        <w:rPr>
          <w:rFonts w:ascii="Sylfaen" w:eastAsia="Sylfaen" w:hAnsi="Sylfaen" w:cs="Sylfaen"/>
          <w:b/>
          <w:i/>
          <w:sz w:val="24"/>
        </w:rPr>
      </w:pPr>
      <w:r>
        <w:rPr>
          <w:rFonts w:ascii="Sylfaen" w:eastAsia="Sylfaen" w:hAnsi="Sylfaen" w:cs="Sylfaen"/>
          <w:b/>
          <w:i/>
          <w:sz w:val="24"/>
          <w:u w:val="single"/>
        </w:rPr>
        <w:t>Վերլուծություն</w:t>
      </w:r>
      <w:r>
        <w:rPr>
          <w:rFonts w:ascii="MS Mincho" w:eastAsia="MS Mincho" w:hAnsi="MS Mincho" w:cs="MS Mincho"/>
          <w:b/>
          <w:i/>
          <w:sz w:val="24"/>
          <w:u w:val="single"/>
        </w:rPr>
        <w:t>․</w:t>
      </w:r>
      <w:r>
        <w:rPr>
          <w:rFonts w:ascii="Sylfaen" w:eastAsia="Sylfaen" w:hAnsi="Sylfaen" w:cs="Sylfaen"/>
          <w:b/>
          <w:i/>
          <w:sz w:val="24"/>
          <w:u w:val="single"/>
        </w:rPr>
        <w:t xml:space="preserve"> </w:t>
      </w:r>
      <w:r>
        <w:rPr>
          <w:rFonts w:ascii="Sylfaen" w:eastAsia="Sylfaen" w:hAnsi="Sylfaen" w:cs="Sylfaen"/>
          <w:sz w:val="24"/>
        </w:rPr>
        <w:t>Դասասենյակների մակերեսները նորմերից ավել են,քանի որ աշակերտների թիվը քիչ է։</w:t>
      </w:r>
    </w:p>
    <w:p w:rsidR="00CC3C52" w:rsidRDefault="00CC3C52">
      <w:pPr>
        <w:spacing w:after="0"/>
        <w:ind w:left="720"/>
        <w:jc w:val="both"/>
        <w:rPr>
          <w:rFonts w:ascii="Sylfaen" w:eastAsia="Sylfaen" w:hAnsi="Sylfaen" w:cs="Sylfaen"/>
          <w:b/>
          <w:i/>
          <w:sz w:val="24"/>
        </w:rPr>
      </w:pPr>
    </w:p>
    <w:p w:rsidR="00CC3C52" w:rsidRDefault="00141C7A">
      <w:pPr>
        <w:spacing w:after="0" w:line="240" w:lineRule="auto"/>
        <w:jc w:val="both"/>
        <w:rPr>
          <w:rFonts w:ascii="Sylfaen" w:eastAsia="Sylfaen" w:hAnsi="Sylfaen" w:cs="Sylfaen"/>
          <w:sz w:val="24"/>
        </w:rPr>
      </w:pPr>
      <w:r>
        <w:rPr>
          <w:rFonts w:ascii="Sylfaen" w:eastAsia="Sylfaen" w:hAnsi="Sylfaen" w:cs="Sylfaen"/>
          <w:b/>
          <w:sz w:val="24"/>
        </w:rPr>
        <w:t>Տվյալներ հաստատության ջեռուցման առկայության և տեսակի վերաբերյալ</w:t>
      </w:r>
    </w:p>
    <w:tbl>
      <w:tblPr>
        <w:tblW w:w="0" w:type="auto"/>
        <w:tblInd w:w="2" w:type="dxa"/>
        <w:tblCellMar>
          <w:left w:w="10" w:type="dxa"/>
          <w:right w:w="10" w:type="dxa"/>
        </w:tblCellMar>
        <w:tblLook w:val="0000" w:firstRow="0" w:lastRow="0" w:firstColumn="0" w:lastColumn="0" w:noHBand="0" w:noVBand="0"/>
      </w:tblPr>
      <w:tblGrid>
        <w:gridCol w:w="3068"/>
        <w:gridCol w:w="2359"/>
        <w:gridCol w:w="2327"/>
        <w:gridCol w:w="1815"/>
      </w:tblGrid>
      <w:tr w:rsidR="00CC3C52">
        <w:tblPrEx>
          <w:tblCellMar>
            <w:top w:w="0" w:type="dxa"/>
            <w:bottom w:w="0" w:type="dxa"/>
          </w:tblCellMar>
        </w:tblPrEx>
        <w:tc>
          <w:tcPr>
            <w:tcW w:w="4346"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b/>
                <w:sz w:val="24"/>
              </w:rPr>
              <w:t>Դասասենյակները /համարը/, դահլիճները, այլ սենյակները միջանցքները</w:t>
            </w:r>
          </w:p>
        </w:tc>
        <w:tc>
          <w:tcPr>
            <w:tcW w:w="3759"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b/>
                <w:sz w:val="24"/>
              </w:rPr>
              <w:t>Ջեռուցման ձևը, /վառելիքի տեսակը/</w:t>
            </w:r>
          </w:p>
        </w:tc>
        <w:tc>
          <w:tcPr>
            <w:tcW w:w="2774"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b/>
                <w:sz w:val="24"/>
              </w:rPr>
              <w:t xml:space="preserve">Ջերմաստիճանը այցի պահին </w:t>
            </w:r>
          </w:p>
        </w:tc>
        <w:tc>
          <w:tcPr>
            <w:tcW w:w="2376"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b/>
                <w:sz w:val="24"/>
              </w:rPr>
              <w:t>Ջեռուցման ժամերը</w:t>
            </w:r>
          </w:p>
        </w:tc>
      </w:tr>
      <w:tr w:rsidR="00CC3C52">
        <w:tblPrEx>
          <w:tblCellMar>
            <w:top w:w="0" w:type="dxa"/>
            <w:bottom w:w="0" w:type="dxa"/>
          </w:tblCellMar>
        </w:tblPrEx>
        <w:tc>
          <w:tcPr>
            <w:tcW w:w="43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Դասասենյակ N1- N 12</w:t>
            </w:r>
          </w:p>
        </w:tc>
        <w:tc>
          <w:tcPr>
            <w:tcW w:w="3759"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Լոկալ  ջեռուցում  /հեղուկ/</w:t>
            </w:r>
          </w:p>
        </w:tc>
        <w:tc>
          <w:tcPr>
            <w:tcW w:w="27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both"/>
              <w:rPr>
                <w:rFonts w:ascii="Sylfaen" w:eastAsia="Sylfaen" w:hAnsi="Sylfaen" w:cs="Sylfaen"/>
              </w:rPr>
            </w:pPr>
            <w:r>
              <w:rPr>
                <w:rFonts w:ascii="Sylfaen" w:eastAsia="Sylfaen" w:hAnsi="Sylfaen" w:cs="Sylfaen"/>
                <w:sz w:val="24"/>
              </w:rPr>
              <w:t xml:space="preserve">18-20             </w:t>
            </w:r>
          </w:p>
        </w:tc>
        <w:tc>
          <w:tcPr>
            <w:tcW w:w="2376"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CC3C52" w:rsidRDefault="00141C7A">
            <w:pPr>
              <w:spacing w:after="0" w:line="240" w:lineRule="auto"/>
              <w:jc w:val="both"/>
              <w:rPr>
                <w:rFonts w:ascii="Sylfaen" w:eastAsia="Sylfaen" w:hAnsi="Sylfaen" w:cs="Sylfaen"/>
                <w:sz w:val="24"/>
              </w:rPr>
            </w:pPr>
            <w:r>
              <w:rPr>
                <w:rFonts w:ascii="Sylfaen" w:eastAsia="Sylfaen" w:hAnsi="Sylfaen" w:cs="Sylfaen"/>
                <w:sz w:val="24"/>
              </w:rPr>
              <w:t>Ժ.  6</w:t>
            </w:r>
            <w:r>
              <w:rPr>
                <w:rFonts w:ascii="Sylfaen" w:eastAsia="Sylfaen" w:hAnsi="Sylfaen" w:cs="Sylfaen"/>
                <w:sz w:val="24"/>
                <w:vertAlign w:val="superscript"/>
              </w:rPr>
              <w:t>00</w:t>
            </w:r>
            <w:r>
              <w:rPr>
                <w:rFonts w:ascii="Sylfaen" w:eastAsia="Sylfaen" w:hAnsi="Sylfaen" w:cs="Sylfaen"/>
                <w:sz w:val="24"/>
              </w:rPr>
              <w:t>-ից  15</w:t>
            </w:r>
            <w:r>
              <w:rPr>
                <w:rFonts w:ascii="Sylfaen" w:eastAsia="Sylfaen" w:hAnsi="Sylfaen" w:cs="Sylfaen"/>
                <w:sz w:val="24"/>
                <w:vertAlign w:val="superscript"/>
              </w:rPr>
              <w:t>00</w:t>
            </w:r>
            <w:r>
              <w:rPr>
                <w:rFonts w:ascii="Sylfaen" w:eastAsia="Sylfaen" w:hAnsi="Sylfaen" w:cs="Sylfaen"/>
                <w:sz w:val="24"/>
              </w:rPr>
              <w:t>-ն</w:t>
            </w:r>
          </w:p>
          <w:p w:rsidR="00CC3C52" w:rsidRDefault="00CC3C52">
            <w:pPr>
              <w:spacing w:after="0" w:line="240" w:lineRule="auto"/>
              <w:jc w:val="both"/>
              <w:rPr>
                <w:rFonts w:ascii="Sylfaen" w:eastAsia="Sylfaen" w:hAnsi="Sylfaen" w:cs="Sylfaen"/>
                <w:sz w:val="24"/>
              </w:rPr>
            </w:pPr>
          </w:p>
          <w:p w:rsidR="00CC3C52" w:rsidRDefault="00CC3C52">
            <w:pPr>
              <w:spacing w:after="0" w:line="240" w:lineRule="auto"/>
              <w:rPr>
                <w:rFonts w:ascii="Sylfaen" w:eastAsia="Sylfaen" w:hAnsi="Sylfaen" w:cs="Sylfaen"/>
              </w:rPr>
            </w:pPr>
          </w:p>
        </w:tc>
      </w:tr>
      <w:tr w:rsidR="00CC3C52">
        <w:tblPrEx>
          <w:tblCellMar>
            <w:top w:w="0" w:type="dxa"/>
            <w:bottom w:w="0" w:type="dxa"/>
          </w:tblCellMar>
        </w:tblPrEx>
        <w:tc>
          <w:tcPr>
            <w:tcW w:w="43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Ուսուցչանոց</w:t>
            </w:r>
          </w:p>
        </w:tc>
        <w:tc>
          <w:tcPr>
            <w:tcW w:w="375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rPr>
                <w:rFonts w:ascii="Sylfaen" w:eastAsia="Sylfaen" w:hAnsi="Sylfaen" w:cs="Sylfaen"/>
              </w:rPr>
            </w:pPr>
          </w:p>
        </w:tc>
        <w:tc>
          <w:tcPr>
            <w:tcW w:w="27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both"/>
              <w:rPr>
                <w:rFonts w:ascii="Sylfaen" w:eastAsia="Sylfaen" w:hAnsi="Sylfaen" w:cs="Sylfaen"/>
              </w:rPr>
            </w:pPr>
            <w:r>
              <w:rPr>
                <w:rFonts w:ascii="Sylfaen" w:eastAsia="Sylfaen" w:hAnsi="Sylfaen" w:cs="Sylfaen"/>
                <w:sz w:val="24"/>
              </w:rPr>
              <w:t>18-20</w:t>
            </w:r>
          </w:p>
        </w:tc>
        <w:tc>
          <w:tcPr>
            <w:tcW w:w="2376"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CC3C52" w:rsidRDefault="00CC3C52">
            <w:pPr>
              <w:rPr>
                <w:rFonts w:ascii="Sylfaen" w:eastAsia="Sylfaen" w:hAnsi="Sylfaen" w:cs="Sylfaen"/>
              </w:rPr>
            </w:pPr>
          </w:p>
        </w:tc>
      </w:tr>
      <w:tr w:rsidR="00CC3C52">
        <w:tblPrEx>
          <w:tblCellMar>
            <w:top w:w="0" w:type="dxa"/>
            <w:bottom w:w="0" w:type="dxa"/>
          </w:tblCellMar>
        </w:tblPrEx>
        <w:tc>
          <w:tcPr>
            <w:tcW w:w="43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sz w:val="24"/>
              </w:rPr>
            </w:pPr>
            <w:r>
              <w:rPr>
                <w:rFonts w:ascii="Sylfaen" w:eastAsia="Sylfaen" w:hAnsi="Sylfaen" w:cs="Sylfaen"/>
                <w:sz w:val="24"/>
              </w:rPr>
              <w:t>Միջանցքներ</w:t>
            </w:r>
          </w:p>
          <w:p w:rsidR="00CC3C52" w:rsidRDefault="00CC3C52">
            <w:pPr>
              <w:spacing w:after="0" w:line="240" w:lineRule="auto"/>
              <w:jc w:val="both"/>
              <w:rPr>
                <w:rFonts w:ascii="Sylfaen" w:eastAsia="Sylfaen" w:hAnsi="Sylfaen" w:cs="Sylfaen"/>
              </w:rPr>
            </w:pPr>
          </w:p>
        </w:tc>
        <w:tc>
          <w:tcPr>
            <w:tcW w:w="3759"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rPr>
                <w:rFonts w:ascii="Sylfaen" w:eastAsia="Sylfaen" w:hAnsi="Sylfaen" w:cs="Sylfaen"/>
              </w:rPr>
            </w:pPr>
          </w:p>
        </w:tc>
        <w:tc>
          <w:tcPr>
            <w:tcW w:w="27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sz w:val="24"/>
              </w:rPr>
            </w:pPr>
            <w:r>
              <w:rPr>
                <w:rFonts w:ascii="Sylfaen" w:eastAsia="Sylfaen" w:hAnsi="Sylfaen" w:cs="Sylfaen"/>
                <w:sz w:val="24"/>
              </w:rPr>
              <w:t>17-18</w:t>
            </w:r>
          </w:p>
          <w:p w:rsidR="00CC3C52" w:rsidRDefault="00CC3C52">
            <w:pPr>
              <w:spacing w:after="0" w:line="240" w:lineRule="auto"/>
              <w:rPr>
                <w:rFonts w:ascii="Sylfaen" w:eastAsia="Sylfaen" w:hAnsi="Sylfaen" w:cs="Sylfaen"/>
              </w:rPr>
            </w:pPr>
          </w:p>
        </w:tc>
        <w:tc>
          <w:tcPr>
            <w:tcW w:w="2376"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CC3C52" w:rsidRDefault="00CC3C52">
            <w:pPr>
              <w:spacing w:after="0" w:line="240" w:lineRule="auto"/>
              <w:rPr>
                <w:rFonts w:ascii="Sylfaen" w:eastAsia="Sylfaen" w:hAnsi="Sylfaen" w:cs="Sylfaen"/>
              </w:rPr>
            </w:pPr>
          </w:p>
        </w:tc>
      </w:tr>
      <w:tr w:rsidR="00CC3C52">
        <w:tblPrEx>
          <w:tblCellMar>
            <w:top w:w="0" w:type="dxa"/>
            <w:bottom w:w="0" w:type="dxa"/>
          </w:tblCellMar>
        </w:tblPrEx>
        <w:tc>
          <w:tcPr>
            <w:tcW w:w="43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both"/>
              <w:rPr>
                <w:rFonts w:ascii="Sylfaen" w:eastAsia="Sylfaen" w:hAnsi="Sylfaen" w:cs="Sylfaen"/>
              </w:rPr>
            </w:pPr>
            <w:r>
              <w:rPr>
                <w:rFonts w:ascii="Sylfaen" w:eastAsia="Sylfaen" w:hAnsi="Sylfaen" w:cs="Sylfaen"/>
                <w:sz w:val="24"/>
              </w:rPr>
              <w:t>Սան հանգույց</w:t>
            </w:r>
          </w:p>
        </w:tc>
        <w:tc>
          <w:tcPr>
            <w:tcW w:w="37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jc w:val="both"/>
              <w:rPr>
                <w:rFonts w:ascii="Sylfaen" w:eastAsia="Sylfaen" w:hAnsi="Sylfaen" w:cs="Sylfaen"/>
                <w:sz w:val="20"/>
              </w:rPr>
            </w:pPr>
          </w:p>
        </w:tc>
        <w:tc>
          <w:tcPr>
            <w:tcW w:w="27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sz w:val="24"/>
              </w:rPr>
            </w:pPr>
            <w:r>
              <w:rPr>
                <w:rFonts w:ascii="Sylfaen" w:eastAsia="Sylfaen" w:hAnsi="Sylfaen" w:cs="Sylfaen"/>
                <w:sz w:val="24"/>
              </w:rPr>
              <w:t>18-20</w:t>
            </w:r>
          </w:p>
          <w:p w:rsidR="00CC3C52" w:rsidRDefault="00CC3C52">
            <w:pPr>
              <w:spacing w:after="0" w:line="240" w:lineRule="auto"/>
              <w:rPr>
                <w:rFonts w:ascii="Sylfaen" w:eastAsia="Sylfaen" w:hAnsi="Sylfaen" w:cs="Sylfaen"/>
              </w:rPr>
            </w:pPr>
          </w:p>
        </w:tc>
        <w:tc>
          <w:tcPr>
            <w:tcW w:w="2376"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CC3C52" w:rsidRDefault="00CC3C52">
            <w:pPr>
              <w:spacing w:after="0" w:line="240" w:lineRule="auto"/>
              <w:rPr>
                <w:rFonts w:ascii="Sylfaen" w:eastAsia="Sylfaen" w:hAnsi="Sylfaen" w:cs="Sylfaen"/>
              </w:rPr>
            </w:pPr>
          </w:p>
        </w:tc>
      </w:tr>
      <w:tr w:rsidR="00CC3C52">
        <w:tblPrEx>
          <w:tblCellMar>
            <w:top w:w="0" w:type="dxa"/>
            <w:bottom w:w="0" w:type="dxa"/>
          </w:tblCellMar>
        </w:tblPrEx>
        <w:tc>
          <w:tcPr>
            <w:tcW w:w="43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Ֆիզկուլտուրայի դահլիճ</w:t>
            </w:r>
          </w:p>
        </w:tc>
        <w:tc>
          <w:tcPr>
            <w:tcW w:w="37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line="240" w:lineRule="auto"/>
              <w:jc w:val="both"/>
              <w:rPr>
                <w:rFonts w:ascii="Sylfaen" w:eastAsia="Sylfaen" w:hAnsi="Sylfaen" w:cs="Sylfaen"/>
                <w:sz w:val="20"/>
              </w:rPr>
            </w:pPr>
          </w:p>
        </w:tc>
        <w:tc>
          <w:tcPr>
            <w:tcW w:w="27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both"/>
              <w:rPr>
                <w:rFonts w:ascii="Sylfaen" w:eastAsia="Sylfaen" w:hAnsi="Sylfaen" w:cs="Sylfaen"/>
              </w:rPr>
            </w:pPr>
            <w:r>
              <w:rPr>
                <w:rFonts w:ascii="Sylfaen" w:eastAsia="Sylfaen" w:hAnsi="Sylfaen" w:cs="Sylfaen"/>
                <w:sz w:val="24"/>
              </w:rPr>
              <w:t>17-19</w:t>
            </w:r>
          </w:p>
        </w:tc>
        <w:tc>
          <w:tcPr>
            <w:tcW w:w="2376"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CC3C52" w:rsidRDefault="00CC3C52">
            <w:pPr>
              <w:rPr>
                <w:rFonts w:ascii="Sylfaen" w:eastAsia="Sylfaen" w:hAnsi="Sylfaen" w:cs="Sylfaen"/>
              </w:rPr>
            </w:pPr>
          </w:p>
        </w:tc>
      </w:tr>
    </w:tbl>
    <w:p w:rsidR="00CC3C52" w:rsidRDefault="00141C7A">
      <w:pPr>
        <w:spacing w:after="0"/>
        <w:jc w:val="both"/>
        <w:rPr>
          <w:rFonts w:ascii="Sylfaen" w:eastAsia="Sylfaen" w:hAnsi="Sylfaen" w:cs="Sylfaen"/>
          <w:sz w:val="24"/>
        </w:rPr>
      </w:pPr>
      <w:r>
        <w:rPr>
          <w:rFonts w:ascii="Sylfaen" w:eastAsia="Sylfaen" w:hAnsi="Sylfaen" w:cs="Sylfaen"/>
          <w:b/>
          <w:sz w:val="24"/>
          <w:u w:val="single"/>
        </w:rPr>
        <w:t xml:space="preserve">Վերլուծություն՝ </w:t>
      </w:r>
      <w:r>
        <w:rPr>
          <w:rFonts w:ascii="Sylfaen" w:eastAsia="Sylfaen" w:hAnsi="Sylfaen" w:cs="Sylfaen"/>
          <w:sz w:val="24"/>
        </w:rPr>
        <w:t>Պատուհանները/ամբողջովին/ և դռները/մասամբ/փոխվել է բարեգործների կողմից  և թույլ է տալիս ջերմաստիճանը պահել նորմայի սահմաններում։</w:t>
      </w:r>
    </w:p>
    <w:p w:rsidR="00CC3C52" w:rsidRDefault="00CC3C52">
      <w:pPr>
        <w:spacing w:after="0"/>
        <w:jc w:val="both"/>
        <w:rPr>
          <w:rFonts w:ascii="Sylfaen" w:eastAsia="Sylfaen" w:hAnsi="Sylfaen" w:cs="Sylfaen"/>
          <w:b/>
          <w:sz w:val="24"/>
        </w:rPr>
      </w:pPr>
    </w:p>
    <w:p w:rsidR="00CC3C52" w:rsidRDefault="00141C7A">
      <w:pPr>
        <w:spacing w:after="0"/>
        <w:jc w:val="both"/>
        <w:rPr>
          <w:rFonts w:ascii="Sylfaen" w:eastAsia="Sylfaen" w:hAnsi="Sylfaen" w:cs="Sylfaen"/>
          <w:b/>
          <w:sz w:val="24"/>
        </w:rPr>
      </w:pPr>
      <w:r>
        <w:rPr>
          <w:rFonts w:ascii="Sylfaen" w:eastAsia="Sylfaen" w:hAnsi="Sylfaen" w:cs="Sylfaen"/>
          <w:b/>
          <w:sz w:val="24"/>
        </w:rPr>
        <w:t>Տվյալներ հաստատության ջրամատակարարման, սանհանգույցների (կոյուղացման) առկայության և դրաց վիճակի վերաբերյալ</w:t>
      </w:r>
    </w:p>
    <w:p w:rsidR="00CC3C52" w:rsidRDefault="00CC3C52">
      <w:pPr>
        <w:spacing w:after="0"/>
        <w:jc w:val="both"/>
        <w:rPr>
          <w:rFonts w:ascii="Sylfaen" w:eastAsia="Sylfaen" w:hAnsi="Sylfaen" w:cs="Sylfaen"/>
          <w:b/>
          <w:sz w:val="24"/>
        </w:rPr>
      </w:pPr>
    </w:p>
    <w:tbl>
      <w:tblPr>
        <w:tblW w:w="0" w:type="auto"/>
        <w:jc w:val="center"/>
        <w:tblCellMar>
          <w:left w:w="10" w:type="dxa"/>
          <w:right w:w="10" w:type="dxa"/>
        </w:tblCellMar>
        <w:tblLook w:val="0000" w:firstRow="0" w:lastRow="0" w:firstColumn="0" w:lastColumn="0" w:noHBand="0" w:noVBand="0"/>
      </w:tblPr>
      <w:tblGrid>
        <w:gridCol w:w="629"/>
        <w:gridCol w:w="1365"/>
        <w:gridCol w:w="1811"/>
        <w:gridCol w:w="1668"/>
        <w:gridCol w:w="1145"/>
        <w:gridCol w:w="460"/>
        <w:gridCol w:w="1290"/>
        <w:gridCol w:w="1203"/>
      </w:tblGrid>
      <w:tr w:rsidR="00CC3C52">
        <w:tblPrEx>
          <w:tblCellMar>
            <w:top w:w="0" w:type="dxa"/>
            <w:bottom w:w="0" w:type="dxa"/>
          </w:tblCellMar>
        </w:tblPrEx>
        <w:trPr>
          <w:jc w:val="center"/>
        </w:trPr>
        <w:tc>
          <w:tcPr>
            <w:tcW w:w="13872" w:type="dxa"/>
            <w:gridSpan w:val="8"/>
            <w:tcBorders>
              <w:top w:val="single" w:sz="4" w:space="0" w:color="000000"/>
              <w:left w:val="single" w:sz="4" w:space="0" w:color="000000"/>
              <w:bottom w:val="single" w:sz="4" w:space="0" w:color="000000"/>
              <w:right w:val="single" w:sz="4" w:space="0" w:color="000000"/>
            </w:tcBorders>
            <w:shd w:val="clear" w:color="auto" w:fill="FBD4B4"/>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Հաստատության ջրամատակարարումը</w:t>
            </w:r>
          </w:p>
        </w:tc>
      </w:tr>
      <w:tr w:rsidR="00CC3C52">
        <w:tblPrEx>
          <w:tblCellMar>
            <w:top w:w="0" w:type="dxa"/>
            <w:bottom w:w="0" w:type="dxa"/>
          </w:tblCellMar>
        </w:tblPrEx>
        <w:trPr>
          <w:jc w:val="center"/>
        </w:trPr>
        <w:tc>
          <w:tcPr>
            <w:tcW w:w="6157" w:type="dxa"/>
            <w:gridSpan w:val="3"/>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Ապահովված է շուրջօրյա հոսող խմելու ջրով (ընդգծել այո կամ ոչ բառերը/</w:t>
            </w:r>
          </w:p>
        </w:tc>
        <w:tc>
          <w:tcPr>
            <w:tcW w:w="4517" w:type="dxa"/>
            <w:gridSpan w:val="3"/>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Ապահովված է հոսող խմելու ջրով,  շուրջօրյա</w:t>
            </w:r>
          </w:p>
        </w:tc>
        <w:tc>
          <w:tcPr>
            <w:tcW w:w="3198" w:type="dxa"/>
            <w:gridSpan w:val="2"/>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Ապահովված է հոսող խմելու ջրով</w:t>
            </w:r>
          </w:p>
        </w:tc>
      </w:tr>
      <w:tr w:rsidR="00CC3C52">
        <w:tblPrEx>
          <w:tblCellMar>
            <w:top w:w="0" w:type="dxa"/>
            <w:bottom w:w="0" w:type="dxa"/>
          </w:tblCellMar>
        </w:tblPrEx>
        <w:trPr>
          <w:jc w:val="center"/>
        </w:trPr>
        <w:tc>
          <w:tcPr>
            <w:tcW w:w="6157"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u w:val="single"/>
              </w:rPr>
              <w:t>այո</w:t>
            </w:r>
          </w:p>
        </w:tc>
        <w:tc>
          <w:tcPr>
            <w:tcW w:w="4517"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շուրջօրյա</w:t>
            </w:r>
          </w:p>
        </w:tc>
        <w:tc>
          <w:tcPr>
            <w:tcW w:w="319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այո</w:t>
            </w:r>
          </w:p>
        </w:tc>
      </w:tr>
      <w:tr w:rsidR="00CC3C52">
        <w:tblPrEx>
          <w:tblCellMar>
            <w:top w:w="0" w:type="dxa"/>
            <w:bottom w:w="0" w:type="dxa"/>
          </w:tblCellMar>
        </w:tblPrEx>
        <w:trPr>
          <w:jc w:val="center"/>
        </w:trPr>
        <w:tc>
          <w:tcPr>
            <w:tcW w:w="6157"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4517"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c>
          <w:tcPr>
            <w:tcW w:w="319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13872" w:type="dxa"/>
            <w:gridSpan w:val="8"/>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Հաստատության սանհանգույցները և դրանց վիճակը</w:t>
            </w:r>
          </w:p>
        </w:tc>
      </w:tr>
      <w:tr w:rsidR="00CC3C52">
        <w:tblPrEx>
          <w:tblCellMar>
            <w:top w:w="0" w:type="dxa"/>
            <w:bottom w:w="0" w:type="dxa"/>
          </w:tblCellMar>
        </w:tblPrEx>
        <w:trPr>
          <w:jc w:val="center"/>
        </w:trPr>
        <w:tc>
          <w:tcPr>
            <w:tcW w:w="1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sz w:val="24"/>
              </w:rPr>
            </w:pPr>
            <w:r>
              <w:rPr>
                <w:rFonts w:ascii="Sylfaen" w:eastAsia="Sylfaen" w:hAnsi="Sylfaen" w:cs="Sylfaen"/>
                <w:sz w:val="24"/>
              </w:rPr>
              <w:t xml:space="preserve">Շենքի հարկը </w:t>
            </w:r>
          </w:p>
          <w:p w:rsidR="00CC3C52" w:rsidRDefault="00CC3C52">
            <w:pPr>
              <w:spacing w:after="0" w:line="240" w:lineRule="auto"/>
              <w:jc w:val="both"/>
              <w:rPr>
                <w:rFonts w:ascii="Sylfaen" w:eastAsia="Sylfaen" w:hAnsi="Sylfaen" w:cs="Sylfaen"/>
              </w:rPr>
            </w:pP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Սանհանգույցների թիվը</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Աղջիկներիսանհանգույցի առկայությունը (ընդգծել այո կամ ոչ բառերը)</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Տղաների սանհանգույցի առկայությունը(ընդգծել այո կամ ոչ բառերը)</w:t>
            </w:r>
          </w:p>
        </w:tc>
        <w:tc>
          <w:tcPr>
            <w:tcW w:w="22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Հիգիենայի պարագաների առկայությունը (ընդգծել այո կամ ոչ բառերը)</w:t>
            </w:r>
          </w:p>
        </w:tc>
        <w:tc>
          <w:tcPr>
            <w:tcW w:w="200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Հարմարեցվածությունը հաշմանդամություն ունեցող անձանց հարմար(ընդգծել այո կամ ոչ բառերը)</w:t>
            </w:r>
          </w:p>
        </w:tc>
        <w:tc>
          <w:tcPr>
            <w:tcW w:w="16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Վերանորոգված է, թե ոչ(ընդգծել այո կամ ոչ բառերը)</w:t>
            </w:r>
          </w:p>
        </w:tc>
      </w:tr>
      <w:tr w:rsidR="00CC3C52">
        <w:tblPrEx>
          <w:tblCellMar>
            <w:top w:w="0" w:type="dxa"/>
            <w:bottom w:w="0" w:type="dxa"/>
          </w:tblCellMar>
        </w:tblPrEx>
        <w:trPr>
          <w:jc w:val="center"/>
        </w:trPr>
        <w:tc>
          <w:tcPr>
            <w:tcW w:w="1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1-ին հարկ</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2</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sz w:val="24"/>
                <w:u w:val="single"/>
              </w:rPr>
            </w:pPr>
            <w:r>
              <w:rPr>
                <w:rFonts w:ascii="Sylfaen" w:eastAsia="Sylfaen" w:hAnsi="Sylfaen" w:cs="Sylfaen"/>
                <w:sz w:val="24"/>
                <w:u w:val="single"/>
              </w:rPr>
              <w:t>Այո</w:t>
            </w:r>
          </w:p>
          <w:p w:rsidR="00CC3C52" w:rsidRDefault="00CC3C52">
            <w:pPr>
              <w:spacing w:after="0"/>
              <w:jc w:val="both"/>
              <w:rPr>
                <w:rFonts w:ascii="Sylfaen" w:eastAsia="Sylfaen" w:hAnsi="Sylfaen" w:cs="Sylfaen"/>
              </w:rPr>
            </w:pP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sz w:val="24"/>
                <w:u w:val="single"/>
              </w:rPr>
            </w:pPr>
            <w:r>
              <w:rPr>
                <w:rFonts w:ascii="Sylfaen" w:eastAsia="Sylfaen" w:hAnsi="Sylfaen" w:cs="Sylfaen"/>
                <w:sz w:val="24"/>
                <w:u w:val="single"/>
              </w:rPr>
              <w:t xml:space="preserve">Այո </w:t>
            </w:r>
          </w:p>
          <w:p w:rsidR="00CC3C52" w:rsidRDefault="00CC3C52">
            <w:pPr>
              <w:spacing w:after="0"/>
              <w:jc w:val="both"/>
              <w:rPr>
                <w:rFonts w:ascii="Sylfaen" w:eastAsia="Sylfaen" w:hAnsi="Sylfaen" w:cs="Sylfaen"/>
              </w:rPr>
            </w:pPr>
          </w:p>
        </w:tc>
        <w:tc>
          <w:tcPr>
            <w:tcW w:w="22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sz w:val="24"/>
                <w:u w:val="single"/>
              </w:rPr>
            </w:pPr>
            <w:r>
              <w:rPr>
                <w:rFonts w:ascii="Sylfaen" w:eastAsia="Sylfaen" w:hAnsi="Sylfaen" w:cs="Sylfaen"/>
                <w:sz w:val="24"/>
                <w:u w:val="single"/>
              </w:rPr>
              <w:t>Այո</w:t>
            </w:r>
          </w:p>
          <w:p w:rsidR="00CC3C52" w:rsidRDefault="00CC3C52">
            <w:pPr>
              <w:spacing w:after="0"/>
              <w:jc w:val="both"/>
              <w:rPr>
                <w:rFonts w:ascii="Sylfaen" w:eastAsia="Sylfaen" w:hAnsi="Sylfaen" w:cs="Sylfaen"/>
              </w:rPr>
            </w:pPr>
          </w:p>
        </w:tc>
        <w:tc>
          <w:tcPr>
            <w:tcW w:w="200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sz w:val="24"/>
              </w:rPr>
            </w:pPr>
            <w:r>
              <w:rPr>
                <w:rFonts w:ascii="Sylfaen" w:eastAsia="Sylfaen" w:hAnsi="Sylfaen" w:cs="Sylfaen"/>
                <w:sz w:val="24"/>
              </w:rPr>
              <w:t>Ոչ</w:t>
            </w:r>
          </w:p>
          <w:p w:rsidR="00CC3C52" w:rsidRDefault="00CC3C52">
            <w:pPr>
              <w:spacing w:after="0"/>
              <w:jc w:val="both"/>
              <w:rPr>
                <w:rFonts w:ascii="Sylfaen" w:eastAsia="Sylfaen" w:hAnsi="Sylfaen" w:cs="Sylfaen"/>
              </w:rPr>
            </w:pPr>
          </w:p>
        </w:tc>
        <w:tc>
          <w:tcPr>
            <w:tcW w:w="16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sz w:val="24"/>
              </w:rPr>
            </w:pPr>
            <w:r>
              <w:rPr>
                <w:rFonts w:ascii="Sylfaen" w:eastAsia="Sylfaen" w:hAnsi="Sylfaen" w:cs="Sylfaen"/>
                <w:sz w:val="24"/>
              </w:rPr>
              <w:t xml:space="preserve">Այո </w:t>
            </w:r>
          </w:p>
          <w:p w:rsidR="00CC3C52" w:rsidRDefault="00CC3C52">
            <w:pPr>
              <w:spacing w:after="0"/>
              <w:jc w:val="both"/>
              <w:rPr>
                <w:rFonts w:ascii="Sylfaen" w:eastAsia="Sylfaen" w:hAnsi="Sylfaen" w:cs="Sylfaen"/>
              </w:rPr>
            </w:pPr>
          </w:p>
        </w:tc>
      </w:tr>
      <w:tr w:rsidR="00CC3C52">
        <w:tblPrEx>
          <w:tblCellMar>
            <w:top w:w="0" w:type="dxa"/>
            <w:bottom w:w="0" w:type="dxa"/>
          </w:tblCellMar>
        </w:tblPrEx>
        <w:trPr>
          <w:jc w:val="center"/>
        </w:trPr>
        <w:tc>
          <w:tcPr>
            <w:tcW w:w="1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both"/>
              <w:rPr>
                <w:rFonts w:ascii="Sylfaen" w:eastAsia="Sylfaen" w:hAnsi="Sylfaen" w:cs="Sylfaen"/>
              </w:rPr>
            </w:pPr>
            <w:r>
              <w:rPr>
                <w:rFonts w:ascii="Sylfaen" w:eastAsia="Sylfaen" w:hAnsi="Sylfaen" w:cs="Sylfaen"/>
                <w:sz w:val="24"/>
              </w:rPr>
              <w:t>2-հարկ</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both"/>
              <w:rPr>
                <w:rFonts w:ascii="Sylfaen" w:eastAsia="Sylfaen" w:hAnsi="Sylfaen" w:cs="Sylfaen"/>
              </w:rPr>
            </w:pPr>
            <w:r>
              <w:rPr>
                <w:rFonts w:ascii="Sylfaen" w:eastAsia="Sylfaen" w:hAnsi="Sylfaen" w:cs="Sylfaen"/>
                <w:sz w:val="24"/>
              </w:rPr>
              <w:t>2</w:t>
            </w:r>
          </w:p>
        </w:tc>
        <w:tc>
          <w:tcPr>
            <w:tcW w:w="24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both"/>
              <w:rPr>
                <w:rFonts w:ascii="Sylfaen" w:eastAsia="Sylfaen" w:hAnsi="Sylfaen" w:cs="Sylfaen"/>
              </w:rPr>
            </w:pPr>
            <w:r>
              <w:rPr>
                <w:rFonts w:ascii="Sylfaen" w:eastAsia="Sylfaen" w:hAnsi="Sylfaen" w:cs="Sylfaen"/>
                <w:sz w:val="24"/>
                <w:u w:val="single"/>
              </w:rPr>
              <w:t>Այո</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both"/>
              <w:rPr>
                <w:rFonts w:ascii="Sylfaen" w:eastAsia="Sylfaen" w:hAnsi="Sylfaen" w:cs="Sylfaen"/>
              </w:rPr>
            </w:pPr>
            <w:r>
              <w:rPr>
                <w:rFonts w:ascii="Sylfaen" w:eastAsia="Sylfaen" w:hAnsi="Sylfaen" w:cs="Sylfaen"/>
                <w:sz w:val="24"/>
                <w:u w:val="single"/>
              </w:rPr>
              <w:t>Այո</w:t>
            </w:r>
          </w:p>
        </w:tc>
        <w:tc>
          <w:tcPr>
            <w:tcW w:w="22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both"/>
              <w:rPr>
                <w:rFonts w:ascii="Sylfaen" w:eastAsia="Sylfaen" w:hAnsi="Sylfaen" w:cs="Sylfaen"/>
              </w:rPr>
            </w:pPr>
            <w:r>
              <w:rPr>
                <w:rFonts w:ascii="Sylfaen" w:eastAsia="Sylfaen" w:hAnsi="Sylfaen" w:cs="Sylfaen"/>
                <w:sz w:val="24"/>
                <w:u w:val="single"/>
              </w:rPr>
              <w:t>Այո</w:t>
            </w:r>
          </w:p>
        </w:tc>
        <w:tc>
          <w:tcPr>
            <w:tcW w:w="200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both"/>
              <w:rPr>
                <w:rFonts w:ascii="Sylfaen" w:eastAsia="Sylfaen" w:hAnsi="Sylfaen" w:cs="Sylfaen"/>
              </w:rPr>
            </w:pPr>
            <w:r>
              <w:rPr>
                <w:rFonts w:ascii="Sylfaen" w:eastAsia="Sylfaen" w:hAnsi="Sylfaen" w:cs="Sylfaen"/>
                <w:sz w:val="24"/>
              </w:rPr>
              <w:t>Ոչ</w:t>
            </w:r>
          </w:p>
        </w:tc>
        <w:tc>
          <w:tcPr>
            <w:tcW w:w="16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both"/>
              <w:rPr>
                <w:rFonts w:ascii="Sylfaen" w:eastAsia="Sylfaen" w:hAnsi="Sylfaen" w:cs="Sylfaen"/>
              </w:rPr>
            </w:pPr>
            <w:r>
              <w:rPr>
                <w:rFonts w:ascii="Sylfaen" w:eastAsia="Sylfaen" w:hAnsi="Sylfaen" w:cs="Sylfaen"/>
                <w:sz w:val="24"/>
              </w:rPr>
              <w:t>Ոչ</w:t>
            </w:r>
          </w:p>
        </w:tc>
      </w:tr>
    </w:tbl>
    <w:p w:rsidR="00CC3C52" w:rsidRDefault="00CC3C52">
      <w:pPr>
        <w:spacing w:after="0"/>
        <w:jc w:val="both"/>
        <w:rPr>
          <w:rFonts w:ascii="Sylfaen" w:eastAsia="Sylfaen" w:hAnsi="Sylfaen" w:cs="Sylfaen"/>
          <w:b/>
          <w:sz w:val="24"/>
          <w:u w:val="single"/>
        </w:rPr>
      </w:pPr>
    </w:p>
    <w:p w:rsidR="00CC3C52" w:rsidRDefault="00141C7A">
      <w:pPr>
        <w:spacing w:after="0"/>
        <w:jc w:val="both"/>
        <w:rPr>
          <w:rFonts w:ascii="Sylfaen" w:eastAsia="Sylfaen" w:hAnsi="Sylfaen" w:cs="Sylfaen"/>
          <w:sz w:val="24"/>
        </w:rPr>
      </w:pPr>
      <w:r>
        <w:rPr>
          <w:rFonts w:ascii="Sylfaen" w:eastAsia="Sylfaen" w:hAnsi="Sylfaen" w:cs="Sylfaen"/>
          <w:b/>
          <w:sz w:val="24"/>
          <w:u w:val="single"/>
        </w:rPr>
        <w:t>Վերլուծություն</w:t>
      </w:r>
      <w:r>
        <w:rPr>
          <w:rFonts w:ascii="Sylfaen" w:eastAsia="Sylfaen" w:hAnsi="Sylfaen" w:cs="Sylfaen"/>
          <w:sz w:val="24"/>
        </w:rPr>
        <w:t>-Սանհագույցները կարիք ունեն  վերանորոգման</w:t>
      </w:r>
    </w:p>
    <w:p w:rsidR="00CC3C52" w:rsidRDefault="00CC3C52">
      <w:pPr>
        <w:spacing w:after="0"/>
        <w:jc w:val="both"/>
        <w:rPr>
          <w:rFonts w:ascii="Sylfaen" w:eastAsia="Sylfaen" w:hAnsi="Sylfaen" w:cs="Sylfaen"/>
          <w:sz w:val="24"/>
        </w:rPr>
      </w:pPr>
    </w:p>
    <w:p w:rsidR="00CC3C52" w:rsidRDefault="00141C7A">
      <w:pPr>
        <w:spacing w:after="0"/>
        <w:jc w:val="both"/>
        <w:rPr>
          <w:rFonts w:ascii="Sylfaen" w:eastAsia="Sylfaen" w:hAnsi="Sylfaen" w:cs="Sylfaen"/>
          <w:b/>
          <w:sz w:val="24"/>
        </w:rPr>
      </w:pPr>
      <w:r>
        <w:rPr>
          <w:rFonts w:ascii="Sylfaen" w:eastAsia="Sylfaen" w:hAnsi="Sylfaen" w:cs="Sylfaen"/>
          <w:b/>
          <w:sz w:val="24"/>
        </w:rPr>
        <w:t>Տվյալներ հաստատությունում սննդի կետի առկայության և սննդի կազմակերպման վերաբերյալ</w:t>
      </w:r>
    </w:p>
    <w:tbl>
      <w:tblPr>
        <w:tblW w:w="0" w:type="auto"/>
        <w:jc w:val="center"/>
        <w:tblCellMar>
          <w:left w:w="10" w:type="dxa"/>
          <w:right w:w="10" w:type="dxa"/>
        </w:tblCellMar>
        <w:tblLook w:val="0000" w:firstRow="0" w:lastRow="0" w:firstColumn="0" w:lastColumn="0" w:noHBand="0" w:noVBand="0"/>
      </w:tblPr>
      <w:tblGrid>
        <w:gridCol w:w="1196"/>
        <w:gridCol w:w="1951"/>
        <w:gridCol w:w="1652"/>
        <w:gridCol w:w="278"/>
        <w:gridCol w:w="1403"/>
        <w:gridCol w:w="2067"/>
        <w:gridCol w:w="1024"/>
      </w:tblGrid>
      <w:tr w:rsidR="00CC3C52">
        <w:tblPrEx>
          <w:tblCellMar>
            <w:top w:w="0" w:type="dxa"/>
            <w:bottom w:w="0" w:type="dxa"/>
          </w:tblCellMar>
        </w:tblPrEx>
        <w:trPr>
          <w:jc w:val="center"/>
        </w:trPr>
        <w:tc>
          <w:tcPr>
            <w:tcW w:w="10738" w:type="dxa"/>
            <w:gridSpan w:val="7"/>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Հաստատությունում առկա է սննդի կետ, թե ոչ (ընդգծել այո կամ ոչ բառերը)</w:t>
            </w:r>
          </w:p>
        </w:tc>
      </w:tr>
      <w:tr w:rsidR="00CC3C52">
        <w:tblPrEx>
          <w:tblCellMar>
            <w:top w:w="0" w:type="dxa"/>
            <w:bottom w:w="0" w:type="dxa"/>
          </w:tblCellMar>
        </w:tblPrEx>
        <w:trPr>
          <w:jc w:val="center"/>
        </w:trPr>
        <w:tc>
          <w:tcPr>
            <w:tcW w:w="6301"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 xml:space="preserve">Այո </w:t>
            </w:r>
          </w:p>
        </w:tc>
        <w:tc>
          <w:tcPr>
            <w:tcW w:w="4437"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Ոչ</w:t>
            </w:r>
          </w:p>
        </w:tc>
      </w:tr>
      <w:tr w:rsidR="00CC3C52">
        <w:tblPrEx>
          <w:tblCellMar>
            <w:top w:w="0" w:type="dxa"/>
            <w:bottom w:w="0" w:type="dxa"/>
          </w:tblCellMar>
        </w:tblPrEx>
        <w:trPr>
          <w:jc w:val="center"/>
        </w:trPr>
        <w:tc>
          <w:tcPr>
            <w:tcW w:w="10738" w:type="dxa"/>
            <w:gridSpan w:val="7"/>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Հաստատության սննդի կետում փակցված են առողջ սննդակարգի վերաբերյալ համապատասխան պաստառներ, թե ոչ (ընդգծել այո կամ ոչ բառերը</w:t>
            </w:r>
          </w:p>
        </w:tc>
      </w:tr>
      <w:tr w:rsidR="00CC3C52">
        <w:tblPrEx>
          <w:tblCellMar>
            <w:top w:w="0" w:type="dxa"/>
            <w:bottom w:w="0" w:type="dxa"/>
          </w:tblCellMar>
        </w:tblPrEx>
        <w:trPr>
          <w:jc w:val="center"/>
        </w:trPr>
        <w:tc>
          <w:tcPr>
            <w:tcW w:w="6301"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 xml:space="preserve">Այո </w:t>
            </w:r>
          </w:p>
        </w:tc>
        <w:tc>
          <w:tcPr>
            <w:tcW w:w="4437"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 xml:space="preserve">Ոչ </w:t>
            </w:r>
          </w:p>
        </w:tc>
      </w:tr>
      <w:tr w:rsidR="00CC3C52">
        <w:tblPrEx>
          <w:tblCellMar>
            <w:top w:w="0" w:type="dxa"/>
            <w:bottom w:w="0" w:type="dxa"/>
          </w:tblCellMar>
        </w:tblPrEx>
        <w:trPr>
          <w:jc w:val="center"/>
        </w:trPr>
        <w:tc>
          <w:tcPr>
            <w:tcW w:w="10738" w:type="dxa"/>
            <w:gridSpan w:val="7"/>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Սննդի կետի սանիտարական վիճակը` ըստ հակահամաճարակային ծառայության</w:t>
            </w:r>
          </w:p>
        </w:tc>
      </w:tr>
      <w:tr w:rsidR="00CC3C52">
        <w:tblPrEx>
          <w:tblCellMar>
            <w:top w:w="0" w:type="dxa"/>
            <w:bottom w:w="0" w:type="dxa"/>
          </w:tblCellMar>
        </w:tblPrEx>
        <w:trPr>
          <w:jc w:val="center"/>
        </w:trPr>
        <w:tc>
          <w:tcPr>
            <w:tcW w:w="207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 xml:space="preserve">Սննդի </w:t>
            </w:r>
            <w:r>
              <w:rPr>
                <w:rFonts w:ascii="Sylfaen" w:eastAsia="Sylfaen" w:hAnsi="Sylfaen" w:cs="Sylfaen"/>
                <w:sz w:val="24"/>
              </w:rPr>
              <w:lastRenderedPageBreak/>
              <w:t>կետի տեսակը (բուֆետ, ճաշարան )</w:t>
            </w:r>
          </w:p>
        </w:tc>
        <w:tc>
          <w:tcPr>
            <w:tcW w:w="23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lastRenderedPageBreak/>
              <w:t xml:space="preserve">Միաժամանակ </w:t>
            </w:r>
            <w:r>
              <w:rPr>
                <w:rFonts w:ascii="Sylfaen" w:eastAsia="Sylfaen" w:hAnsi="Sylfaen" w:cs="Sylfaen"/>
                <w:sz w:val="24"/>
              </w:rPr>
              <w:lastRenderedPageBreak/>
              <w:t>սնվելու հնարավորություն ունեցող անձնաց թիվը և տարածքը (քմ)</w:t>
            </w:r>
          </w:p>
        </w:tc>
        <w:tc>
          <w:tcPr>
            <w:tcW w:w="16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sz w:val="24"/>
              </w:rPr>
            </w:pPr>
            <w:r>
              <w:rPr>
                <w:rFonts w:ascii="Sylfaen" w:eastAsia="Sylfaen" w:hAnsi="Sylfaen" w:cs="Sylfaen"/>
                <w:sz w:val="24"/>
              </w:rPr>
              <w:lastRenderedPageBreak/>
              <w:t xml:space="preserve">Սառը և տաք </w:t>
            </w:r>
            <w:r>
              <w:rPr>
                <w:rFonts w:ascii="Sylfaen" w:eastAsia="Sylfaen" w:hAnsi="Sylfaen" w:cs="Sylfaen"/>
                <w:sz w:val="24"/>
              </w:rPr>
              <w:lastRenderedPageBreak/>
              <w:t>հոսող ջրի առկայությունը</w:t>
            </w:r>
          </w:p>
          <w:p w:rsidR="00CC3C52" w:rsidRDefault="00141C7A">
            <w:pPr>
              <w:spacing w:after="0" w:line="240" w:lineRule="auto"/>
              <w:jc w:val="both"/>
              <w:rPr>
                <w:rFonts w:ascii="Sylfaen" w:eastAsia="Sylfaen" w:hAnsi="Sylfaen" w:cs="Sylfaen"/>
              </w:rPr>
            </w:pPr>
            <w:r>
              <w:rPr>
                <w:rFonts w:ascii="Sylfaen" w:eastAsia="Sylfaen" w:hAnsi="Sylfaen" w:cs="Sylfaen"/>
                <w:sz w:val="24"/>
              </w:rPr>
              <w:t>(ընդգծել այո կամ ոչ բառերը)</w:t>
            </w:r>
          </w:p>
        </w:tc>
        <w:tc>
          <w:tcPr>
            <w:tcW w:w="159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lastRenderedPageBreak/>
              <w:t xml:space="preserve">Լվացարանի </w:t>
            </w:r>
            <w:r>
              <w:rPr>
                <w:rFonts w:ascii="Sylfaen" w:eastAsia="Sylfaen" w:hAnsi="Sylfaen" w:cs="Sylfaen"/>
                <w:sz w:val="24"/>
              </w:rPr>
              <w:lastRenderedPageBreak/>
              <w:t>և հիգիենայի պարագաների առկայությունը (ընդգծել այո կամ ոչ բառերը)</w:t>
            </w:r>
          </w:p>
        </w:tc>
        <w:tc>
          <w:tcPr>
            <w:tcW w:w="15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sz w:val="24"/>
              </w:rPr>
            </w:pPr>
            <w:r>
              <w:rPr>
                <w:rFonts w:ascii="Sylfaen" w:eastAsia="Sylfaen" w:hAnsi="Sylfaen" w:cs="Sylfaen"/>
                <w:sz w:val="24"/>
              </w:rPr>
              <w:lastRenderedPageBreak/>
              <w:t xml:space="preserve">Տաք սննդի </w:t>
            </w:r>
            <w:r>
              <w:rPr>
                <w:rFonts w:ascii="Sylfaen" w:eastAsia="Sylfaen" w:hAnsi="Sylfaen" w:cs="Sylfaen"/>
                <w:sz w:val="24"/>
              </w:rPr>
              <w:lastRenderedPageBreak/>
              <w:t>հնարավորությունը</w:t>
            </w:r>
          </w:p>
          <w:p w:rsidR="00CC3C52" w:rsidRDefault="00141C7A">
            <w:pPr>
              <w:spacing w:after="0" w:line="240" w:lineRule="auto"/>
              <w:jc w:val="both"/>
              <w:rPr>
                <w:rFonts w:ascii="Sylfaen" w:eastAsia="Sylfaen" w:hAnsi="Sylfaen" w:cs="Sylfaen"/>
              </w:rPr>
            </w:pPr>
            <w:r>
              <w:rPr>
                <w:rFonts w:ascii="Sylfaen" w:eastAsia="Sylfaen" w:hAnsi="Sylfaen" w:cs="Sylfaen"/>
                <w:sz w:val="24"/>
              </w:rPr>
              <w:t>(ընդգծել այո կամ ոչ բառերը)</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sz w:val="24"/>
              </w:rPr>
            </w:pPr>
            <w:r>
              <w:rPr>
                <w:rFonts w:ascii="Sylfaen" w:eastAsia="Sylfaen" w:hAnsi="Sylfaen" w:cs="Sylfaen"/>
                <w:sz w:val="24"/>
              </w:rPr>
              <w:lastRenderedPageBreak/>
              <w:t>Վերան</w:t>
            </w:r>
            <w:r>
              <w:rPr>
                <w:rFonts w:ascii="Sylfaen" w:eastAsia="Sylfaen" w:hAnsi="Sylfaen" w:cs="Sylfaen"/>
                <w:sz w:val="24"/>
              </w:rPr>
              <w:lastRenderedPageBreak/>
              <w:t xml:space="preserve">ո րոգված է, թե ոչ </w:t>
            </w:r>
          </w:p>
          <w:p w:rsidR="00CC3C52" w:rsidRDefault="00141C7A">
            <w:pPr>
              <w:spacing w:after="0" w:line="240" w:lineRule="auto"/>
              <w:jc w:val="both"/>
              <w:rPr>
                <w:rFonts w:ascii="Sylfaen" w:eastAsia="Sylfaen" w:hAnsi="Sylfaen" w:cs="Sylfaen"/>
              </w:rPr>
            </w:pPr>
            <w:r>
              <w:rPr>
                <w:rFonts w:ascii="Sylfaen" w:eastAsia="Sylfaen" w:hAnsi="Sylfaen" w:cs="Sylfaen"/>
                <w:sz w:val="24"/>
              </w:rPr>
              <w:t>(ընդգծել այո կամ ոչ բառերը)</w:t>
            </w:r>
          </w:p>
        </w:tc>
      </w:tr>
      <w:tr w:rsidR="00CC3C52">
        <w:tblPrEx>
          <w:tblCellMar>
            <w:top w:w="0" w:type="dxa"/>
            <w:bottom w:w="0" w:type="dxa"/>
          </w:tblCellMar>
        </w:tblPrEx>
        <w:trPr>
          <w:jc w:val="center"/>
        </w:trPr>
        <w:tc>
          <w:tcPr>
            <w:tcW w:w="207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lastRenderedPageBreak/>
              <w:t>Ճաշարան</w:t>
            </w:r>
          </w:p>
        </w:tc>
        <w:tc>
          <w:tcPr>
            <w:tcW w:w="23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14 աշակերտ,        35,4 ( քմ)</w:t>
            </w:r>
          </w:p>
        </w:tc>
        <w:tc>
          <w:tcPr>
            <w:tcW w:w="16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sz w:val="24"/>
              </w:rPr>
            </w:pPr>
            <w:r>
              <w:rPr>
                <w:rFonts w:ascii="Sylfaen" w:eastAsia="Sylfaen" w:hAnsi="Sylfaen" w:cs="Sylfaen"/>
                <w:sz w:val="24"/>
              </w:rPr>
              <w:t xml:space="preserve">Այո </w:t>
            </w:r>
          </w:p>
          <w:p w:rsidR="00CC3C52" w:rsidRDefault="00141C7A">
            <w:pPr>
              <w:spacing w:after="0" w:line="240" w:lineRule="auto"/>
              <w:jc w:val="both"/>
              <w:rPr>
                <w:rFonts w:ascii="Sylfaen" w:eastAsia="Sylfaen" w:hAnsi="Sylfaen" w:cs="Sylfaen"/>
              </w:rPr>
            </w:pPr>
            <w:r>
              <w:rPr>
                <w:rFonts w:ascii="Sylfaen" w:eastAsia="Sylfaen" w:hAnsi="Sylfaen" w:cs="Sylfaen"/>
                <w:sz w:val="24"/>
              </w:rPr>
              <w:t>Ոչ</w:t>
            </w:r>
          </w:p>
        </w:tc>
        <w:tc>
          <w:tcPr>
            <w:tcW w:w="159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sz w:val="24"/>
              </w:rPr>
            </w:pPr>
            <w:r>
              <w:rPr>
                <w:rFonts w:ascii="Sylfaen" w:eastAsia="Sylfaen" w:hAnsi="Sylfaen" w:cs="Sylfaen"/>
                <w:sz w:val="24"/>
              </w:rPr>
              <w:t xml:space="preserve">Այո </w:t>
            </w:r>
          </w:p>
          <w:p w:rsidR="00CC3C52" w:rsidRDefault="00141C7A">
            <w:pPr>
              <w:spacing w:after="0" w:line="240" w:lineRule="auto"/>
              <w:jc w:val="both"/>
              <w:rPr>
                <w:rFonts w:ascii="Sylfaen" w:eastAsia="Sylfaen" w:hAnsi="Sylfaen" w:cs="Sylfaen"/>
              </w:rPr>
            </w:pPr>
            <w:r>
              <w:rPr>
                <w:rFonts w:ascii="Sylfaen" w:eastAsia="Sylfaen" w:hAnsi="Sylfaen" w:cs="Sylfaen"/>
                <w:sz w:val="24"/>
              </w:rPr>
              <w:t>Ոչ</w:t>
            </w:r>
          </w:p>
        </w:tc>
        <w:tc>
          <w:tcPr>
            <w:tcW w:w="15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sz w:val="24"/>
              </w:rPr>
            </w:pPr>
            <w:r>
              <w:rPr>
                <w:rFonts w:ascii="Sylfaen" w:eastAsia="Sylfaen" w:hAnsi="Sylfaen" w:cs="Sylfaen"/>
                <w:sz w:val="24"/>
              </w:rPr>
              <w:t xml:space="preserve">Այո </w:t>
            </w:r>
          </w:p>
          <w:p w:rsidR="00CC3C52" w:rsidRDefault="00141C7A">
            <w:pPr>
              <w:spacing w:after="0" w:line="240" w:lineRule="auto"/>
              <w:jc w:val="both"/>
              <w:rPr>
                <w:rFonts w:ascii="Sylfaen" w:eastAsia="Sylfaen" w:hAnsi="Sylfaen" w:cs="Sylfaen"/>
              </w:rPr>
            </w:pPr>
            <w:r>
              <w:rPr>
                <w:rFonts w:ascii="Sylfaen" w:eastAsia="Sylfaen" w:hAnsi="Sylfaen" w:cs="Sylfaen"/>
                <w:sz w:val="24"/>
              </w:rPr>
              <w:t>Ոչ</w:t>
            </w:r>
          </w:p>
        </w:tc>
        <w:tc>
          <w:tcPr>
            <w:tcW w:w="156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sz w:val="24"/>
              </w:rPr>
            </w:pPr>
            <w:r>
              <w:rPr>
                <w:rFonts w:ascii="Sylfaen" w:eastAsia="Sylfaen" w:hAnsi="Sylfaen" w:cs="Sylfaen"/>
                <w:sz w:val="24"/>
              </w:rPr>
              <w:t xml:space="preserve">Այո </w:t>
            </w:r>
          </w:p>
          <w:p w:rsidR="00CC3C52" w:rsidRDefault="00141C7A">
            <w:pPr>
              <w:spacing w:after="0" w:line="240" w:lineRule="auto"/>
              <w:jc w:val="both"/>
              <w:rPr>
                <w:rFonts w:ascii="Sylfaen" w:eastAsia="Sylfaen" w:hAnsi="Sylfaen" w:cs="Sylfaen"/>
              </w:rPr>
            </w:pPr>
            <w:r>
              <w:rPr>
                <w:rFonts w:ascii="Sylfaen" w:eastAsia="Sylfaen" w:hAnsi="Sylfaen" w:cs="Sylfaen"/>
                <w:sz w:val="24"/>
              </w:rPr>
              <w:t>Ոչ</w:t>
            </w:r>
          </w:p>
        </w:tc>
      </w:tr>
    </w:tbl>
    <w:p w:rsidR="00CC3C52" w:rsidRDefault="00CC3C52">
      <w:pPr>
        <w:spacing w:after="0"/>
        <w:jc w:val="both"/>
        <w:rPr>
          <w:rFonts w:ascii="Sylfaen" w:eastAsia="Sylfaen" w:hAnsi="Sylfaen" w:cs="Sylfaen"/>
          <w:b/>
          <w:i/>
          <w:sz w:val="24"/>
        </w:rPr>
      </w:pPr>
    </w:p>
    <w:p w:rsidR="00CC3C52" w:rsidRDefault="00141C7A">
      <w:pPr>
        <w:spacing w:after="0"/>
        <w:jc w:val="both"/>
        <w:rPr>
          <w:rFonts w:ascii="Sylfaen" w:eastAsia="Sylfaen" w:hAnsi="Sylfaen" w:cs="Sylfaen"/>
          <w:sz w:val="24"/>
        </w:rPr>
      </w:pPr>
      <w:r>
        <w:rPr>
          <w:rFonts w:ascii="Sylfaen" w:eastAsia="Sylfaen" w:hAnsi="Sylfaen" w:cs="Sylfaen"/>
          <w:b/>
          <w:i/>
          <w:sz w:val="24"/>
        </w:rPr>
        <w:t>Վերլուծություն</w:t>
      </w:r>
      <w:r>
        <w:rPr>
          <w:rFonts w:ascii="MS Mincho" w:eastAsia="MS Mincho" w:hAnsi="MS Mincho" w:cs="MS Mincho"/>
          <w:b/>
          <w:i/>
          <w:sz w:val="24"/>
        </w:rPr>
        <w:t>․</w:t>
      </w:r>
      <w:r>
        <w:rPr>
          <w:rFonts w:ascii="Sylfaen" w:eastAsia="Sylfaen" w:hAnsi="Sylfaen" w:cs="Sylfaen"/>
          <w:b/>
          <w:i/>
          <w:sz w:val="24"/>
        </w:rPr>
        <w:t xml:space="preserve"> </w:t>
      </w:r>
      <w:r>
        <w:rPr>
          <w:rFonts w:ascii="Sylfaen" w:eastAsia="Sylfaen" w:hAnsi="Sylfaen" w:cs="Sylfaen"/>
          <w:sz w:val="24"/>
        </w:rPr>
        <w:t>Տաք հոսող ջուրը բացակայում է:Ջուրը տաքացվում է ջրատաքացուցիչով:</w:t>
      </w: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141C7A">
      <w:pPr>
        <w:spacing w:after="0"/>
        <w:jc w:val="both"/>
        <w:rPr>
          <w:rFonts w:ascii="Sylfaen" w:eastAsia="Sylfaen" w:hAnsi="Sylfaen" w:cs="Sylfaen"/>
          <w:b/>
          <w:sz w:val="24"/>
        </w:rPr>
      </w:pPr>
      <w:r>
        <w:rPr>
          <w:rFonts w:ascii="Sylfaen" w:eastAsia="Sylfaen" w:hAnsi="Sylfaen" w:cs="Sylfaen"/>
          <w:b/>
          <w:sz w:val="24"/>
        </w:rPr>
        <w:t>Հաստատության ուսումնական միջավայրին և ծառայություններին վերաբերող ցուցանիշներ և չափանիշներ</w:t>
      </w:r>
    </w:p>
    <w:p w:rsidR="00CC3C52" w:rsidRDefault="00141C7A">
      <w:pPr>
        <w:spacing w:after="0"/>
        <w:jc w:val="both"/>
        <w:rPr>
          <w:rFonts w:ascii="Sylfaen" w:eastAsia="Sylfaen" w:hAnsi="Sylfaen" w:cs="Sylfaen"/>
          <w:b/>
          <w:color w:val="000000"/>
          <w:sz w:val="24"/>
        </w:rPr>
      </w:pPr>
      <w:r>
        <w:rPr>
          <w:rFonts w:ascii="Sylfaen" w:eastAsia="Sylfaen" w:hAnsi="Sylfaen" w:cs="Sylfaen"/>
          <w:b/>
          <w:color w:val="000000"/>
          <w:sz w:val="24"/>
        </w:rPr>
        <w:t>Տվյալներ հաստատության գրադարանի և դրա գործունեության մասին</w:t>
      </w:r>
    </w:p>
    <w:p w:rsidR="00CC3C52" w:rsidRDefault="00CC3C52">
      <w:pPr>
        <w:spacing w:after="0"/>
        <w:jc w:val="both"/>
        <w:rPr>
          <w:rFonts w:ascii="Sylfaen" w:eastAsia="Sylfaen" w:hAnsi="Sylfaen" w:cs="Sylfaen"/>
          <w:color w:val="FF0000"/>
          <w:sz w:val="24"/>
        </w:rPr>
      </w:pPr>
    </w:p>
    <w:tbl>
      <w:tblPr>
        <w:tblW w:w="0" w:type="auto"/>
        <w:jc w:val="center"/>
        <w:tblCellMar>
          <w:left w:w="10" w:type="dxa"/>
          <w:right w:w="10" w:type="dxa"/>
        </w:tblCellMar>
        <w:tblLook w:val="0000" w:firstRow="0" w:lastRow="0" w:firstColumn="0" w:lastColumn="0" w:noHBand="0" w:noVBand="0"/>
      </w:tblPr>
      <w:tblGrid>
        <w:gridCol w:w="6950"/>
        <w:gridCol w:w="2621"/>
      </w:tblGrid>
      <w:tr w:rsidR="00CC3C52">
        <w:tblPrEx>
          <w:tblCellMar>
            <w:top w:w="0" w:type="dxa"/>
            <w:bottom w:w="0" w:type="dxa"/>
          </w:tblCellMar>
        </w:tblPrEx>
        <w:trPr>
          <w:jc w:val="center"/>
        </w:trPr>
        <w:tc>
          <w:tcPr>
            <w:tcW w:w="9523"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Ցուցանիշ</w:t>
            </w:r>
          </w:p>
        </w:tc>
        <w:tc>
          <w:tcPr>
            <w:tcW w:w="2621"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CC3C52" w:rsidRDefault="00141C7A">
            <w:pPr>
              <w:spacing w:after="0"/>
              <w:jc w:val="center"/>
              <w:rPr>
                <w:rFonts w:ascii="Sylfaen" w:eastAsia="Sylfaen" w:hAnsi="Sylfaen" w:cs="Sylfaen"/>
              </w:rPr>
            </w:pPr>
            <w:r>
              <w:rPr>
                <w:rFonts w:ascii="Sylfaen" w:eastAsia="Sylfaen" w:hAnsi="Sylfaen" w:cs="Sylfaen"/>
                <w:b/>
                <w:sz w:val="24"/>
              </w:rPr>
              <w:t>Տվյալներ</w:t>
            </w:r>
          </w:p>
        </w:tc>
      </w:tr>
      <w:tr w:rsidR="00CC3C52">
        <w:tblPrEx>
          <w:tblCellMar>
            <w:top w:w="0" w:type="dxa"/>
            <w:bottom w:w="0" w:type="dxa"/>
          </w:tblCellMar>
        </w:tblPrEx>
        <w:trPr>
          <w:jc w:val="center"/>
        </w:trPr>
        <w:tc>
          <w:tcPr>
            <w:tcW w:w="9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sz w:val="24"/>
              </w:rPr>
              <w:t>Գրադարանի տարածքը քմ-ով</w:t>
            </w:r>
          </w:p>
        </w:tc>
        <w:tc>
          <w:tcPr>
            <w:tcW w:w="2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sz w:val="24"/>
              </w:rPr>
              <w:t>24</w:t>
            </w:r>
          </w:p>
        </w:tc>
      </w:tr>
      <w:tr w:rsidR="00CC3C52">
        <w:tblPrEx>
          <w:tblCellMar>
            <w:top w:w="0" w:type="dxa"/>
            <w:bottom w:w="0" w:type="dxa"/>
          </w:tblCellMar>
        </w:tblPrEx>
        <w:trPr>
          <w:jc w:val="center"/>
        </w:trPr>
        <w:tc>
          <w:tcPr>
            <w:tcW w:w="9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sz w:val="24"/>
              </w:rPr>
              <w:t>Ընթերցասրահի առկայությունը և տարածքը քմ-ով</w:t>
            </w:r>
          </w:p>
        </w:tc>
        <w:tc>
          <w:tcPr>
            <w:tcW w:w="2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sz w:val="24"/>
              </w:rPr>
              <w:t>0</w:t>
            </w:r>
          </w:p>
        </w:tc>
      </w:tr>
      <w:tr w:rsidR="00CC3C52">
        <w:tblPrEx>
          <w:tblCellMar>
            <w:top w:w="0" w:type="dxa"/>
            <w:bottom w:w="0" w:type="dxa"/>
          </w:tblCellMar>
        </w:tblPrEx>
        <w:trPr>
          <w:jc w:val="center"/>
        </w:trPr>
        <w:tc>
          <w:tcPr>
            <w:tcW w:w="9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sz w:val="24"/>
              </w:rPr>
              <w:t>Գրադարանում/ընթերցասրահում միաժամանակ նստելու հնարավորություն ունեցող անձնաց թիվը</w:t>
            </w:r>
          </w:p>
        </w:tc>
        <w:tc>
          <w:tcPr>
            <w:tcW w:w="2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9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sz w:val="24"/>
              </w:rPr>
              <w:t>Գրադարանի գրապահոցի տարածքը քմ-ով</w:t>
            </w:r>
          </w:p>
        </w:tc>
        <w:tc>
          <w:tcPr>
            <w:tcW w:w="2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9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Գրադարանում համակարգիչների թիվը</w:t>
            </w:r>
          </w:p>
        </w:tc>
        <w:tc>
          <w:tcPr>
            <w:tcW w:w="2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0</w:t>
            </w:r>
          </w:p>
        </w:tc>
      </w:tr>
      <w:tr w:rsidR="00CC3C52">
        <w:tblPrEx>
          <w:tblCellMar>
            <w:top w:w="0" w:type="dxa"/>
            <w:bottom w:w="0" w:type="dxa"/>
          </w:tblCellMar>
        </w:tblPrEx>
        <w:trPr>
          <w:jc w:val="center"/>
        </w:trPr>
        <w:tc>
          <w:tcPr>
            <w:tcW w:w="9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Գրադարանում ինտերնետին միացված համակարգչների թիվը</w:t>
            </w:r>
          </w:p>
        </w:tc>
        <w:tc>
          <w:tcPr>
            <w:tcW w:w="2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0</w:t>
            </w:r>
          </w:p>
        </w:tc>
      </w:tr>
      <w:tr w:rsidR="00CC3C52">
        <w:tblPrEx>
          <w:tblCellMar>
            <w:top w:w="0" w:type="dxa"/>
            <w:bottom w:w="0" w:type="dxa"/>
          </w:tblCellMar>
        </w:tblPrEx>
        <w:trPr>
          <w:jc w:val="center"/>
        </w:trPr>
        <w:tc>
          <w:tcPr>
            <w:tcW w:w="9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Գրադարանային ֆոնդում առկա գրքերի /բացառել ՀՀ ԿԳ նախարարության կողմից երաշխավորված հիմնական դասագրքերը/ ընդհանուր թիվը, այդ թվում՝</w:t>
            </w:r>
          </w:p>
        </w:tc>
        <w:tc>
          <w:tcPr>
            <w:tcW w:w="2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sz w:val="24"/>
              </w:rPr>
              <w:t>3870</w:t>
            </w:r>
          </w:p>
        </w:tc>
      </w:tr>
      <w:tr w:rsidR="00CC3C52">
        <w:tblPrEx>
          <w:tblCellMar>
            <w:top w:w="0" w:type="dxa"/>
            <w:bottom w:w="0" w:type="dxa"/>
          </w:tblCellMar>
        </w:tblPrEx>
        <w:trPr>
          <w:jc w:val="center"/>
        </w:trPr>
        <w:tc>
          <w:tcPr>
            <w:tcW w:w="9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 xml:space="preserve">-գեղարվեստական գրքերի թիվը </w:t>
            </w:r>
          </w:p>
        </w:tc>
        <w:tc>
          <w:tcPr>
            <w:tcW w:w="2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3329</w:t>
            </w:r>
          </w:p>
        </w:tc>
      </w:tr>
      <w:tr w:rsidR="00CC3C52">
        <w:tblPrEx>
          <w:tblCellMar>
            <w:top w:w="0" w:type="dxa"/>
            <w:bottom w:w="0" w:type="dxa"/>
          </w:tblCellMar>
        </w:tblPrEx>
        <w:trPr>
          <w:jc w:val="center"/>
        </w:trPr>
        <w:tc>
          <w:tcPr>
            <w:tcW w:w="9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-տեղեկատվական գրքերի թիվը /բառարաններ, հանրագիտարաններ, ատլասներ և այլն/</w:t>
            </w:r>
          </w:p>
        </w:tc>
        <w:tc>
          <w:tcPr>
            <w:tcW w:w="2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100</w:t>
            </w:r>
          </w:p>
        </w:tc>
      </w:tr>
      <w:tr w:rsidR="00CC3C52">
        <w:tblPrEx>
          <w:tblCellMar>
            <w:top w:w="0" w:type="dxa"/>
            <w:bottom w:w="0" w:type="dxa"/>
          </w:tblCellMar>
        </w:tblPrEx>
        <w:trPr>
          <w:jc w:val="center"/>
        </w:trPr>
        <w:tc>
          <w:tcPr>
            <w:tcW w:w="9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-ուսումնամեթոդական գրքերի թիվը</w:t>
            </w:r>
          </w:p>
        </w:tc>
        <w:tc>
          <w:tcPr>
            <w:tcW w:w="2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20</w:t>
            </w:r>
          </w:p>
        </w:tc>
      </w:tr>
      <w:tr w:rsidR="00CC3C52">
        <w:tblPrEx>
          <w:tblCellMar>
            <w:top w:w="0" w:type="dxa"/>
            <w:bottom w:w="0" w:type="dxa"/>
          </w:tblCellMar>
        </w:tblPrEx>
        <w:trPr>
          <w:jc w:val="center"/>
        </w:trPr>
        <w:tc>
          <w:tcPr>
            <w:tcW w:w="9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-ամսագերի թիվը</w:t>
            </w:r>
          </w:p>
        </w:tc>
        <w:tc>
          <w:tcPr>
            <w:tcW w:w="2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100</w:t>
            </w:r>
          </w:p>
        </w:tc>
      </w:tr>
      <w:tr w:rsidR="00CC3C52">
        <w:tblPrEx>
          <w:tblCellMar>
            <w:top w:w="0" w:type="dxa"/>
            <w:bottom w:w="0" w:type="dxa"/>
          </w:tblCellMar>
        </w:tblPrEx>
        <w:trPr>
          <w:jc w:val="center"/>
        </w:trPr>
        <w:tc>
          <w:tcPr>
            <w:tcW w:w="9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Վերջին անգամ գարդարանային ֆոնդը նոր գրականությամբ համալրվելու ամսաթիվը</w:t>
            </w:r>
          </w:p>
        </w:tc>
        <w:tc>
          <w:tcPr>
            <w:tcW w:w="2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2017թ.</w:t>
            </w:r>
          </w:p>
        </w:tc>
      </w:tr>
      <w:tr w:rsidR="00CC3C52">
        <w:tblPrEx>
          <w:tblCellMar>
            <w:top w:w="0" w:type="dxa"/>
            <w:bottom w:w="0" w:type="dxa"/>
          </w:tblCellMar>
        </w:tblPrEx>
        <w:trPr>
          <w:jc w:val="center"/>
        </w:trPr>
        <w:tc>
          <w:tcPr>
            <w:tcW w:w="9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Ամենից հաճախ գրադարանից վերցվող գրքերը</w:t>
            </w:r>
          </w:p>
        </w:tc>
        <w:tc>
          <w:tcPr>
            <w:tcW w:w="2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ուսումնամեթոդական գրքեր,ծրագր.ընթերց.</w:t>
            </w:r>
          </w:p>
        </w:tc>
      </w:tr>
      <w:tr w:rsidR="00CC3C52">
        <w:tblPrEx>
          <w:tblCellMar>
            <w:top w:w="0" w:type="dxa"/>
            <w:bottom w:w="0" w:type="dxa"/>
          </w:tblCellMar>
        </w:tblPrEx>
        <w:trPr>
          <w:jc w:val="center"/>
        </w:trPr>
        <w:tc>
          <w:tcPr>
            <w:tcW w:w="9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lastRenderedPageBreak/>
              <w:t>Գրադարանից միջինում ամսեկան օգտվողների թիվը</w:t>
            </w:r>
          </w:p>
        </w:tc>
        <w:tc>
          <w:tcPr>
            <w:tcW w:w="2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68</w:t>
            </w:r>
          </w:p>
        </w:tc>
      </w:tr>
      <w:tr w:rsidR="00CC3C52">
        <w:tblPrEx>
          <w:tblCellMar>
            <w:top w:w="0" w:type="dxa"/>
            <w:bottom w:w="0" w:type="dxa"/>
          </w:tblCellMar>
        </w:tblPrEx>
        <w:trPr>
          <w:jc w:val="center"/>
        </w:trPr>
        <w:tc>
          <w:tcPr>
            <w:tcW w:w="9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Գրադարանում բաժանորդագրված ուսուցիչների և դպրոցի մյուս աշխատակիցների թիվը</w:t>
            </w:r>
          </w:p>
        </w:tc>
        <w:tc>
          <w:tcPr>
            <w:tcW w:w="2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23</w:t>
            </w:r>
          </w:p>
        </w:tc>
      </w:tr>
      <w:tr w:rsidR="00CC3C52">
        <w:tblPrEx>
          <w:tblCellMar>
            <w:top w:w="0" w:type="dxa"/>
            <w:bottom w:w="0" w:type="dxa"/>
          </w:tblCellMar>
        </w:tblPrEx>
        <w:trPr>
          <w:jc w:val="center"/>
        </w:trPr>
        <w:tc>
          <w:tcPr>
            <w:tcW w:w="9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sz w:val="24"/>
              </w:rPr>
            </w:pPr>
            <w:r>
              <w:rPr>
                <w:rFonts w:ascii="Sylfaen" w:eastAsia="Sylfaen" w:hAnsi="Sylfaen" w:cs="Sylfaen"/>
                <w:sz w:val="24"/>
              </w:rPr>
              <w:t>Գրադարանում բաժանորդագրված սովորողների թիվը</w:t>
            </w: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rPr>
            </w:pPr>
          </w:p>
        </w:tc>
        <w:tc>
          <w:tcPr>
            <w:tcW w:w="2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45</w:t>
            </w:r>
          </w:p>
        </w:tc>
      </w:tr>
      <w:tr w:rsidR="00CC3C52">
        <w:tblPrEx>
          <w:tblCellMar>
            <w:top w:w="0" w:type="dxa"/>
            <w:bottom w:w="0" w:type="dxa"/>
          </w:tblCellMar>
        </w:tblPrEx>
        <w:trPr>
          <w:jc w:val="center"/>
        </w:trPr>
        <w:tc>
          <w:tcPr>
            <w:tcW w:w="12144" w:type="dxa"/>
            <w:gridSpan w:val="2"/>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Պատասխանել այո կամ ոչ</w:t>
            </w:r>
          </w:p>
        </w:tc>
      </w:tr>
      <w:tr w:rsidR="00CC3C52">
        <w:tblPrEx>
          <w:tblCellMar>
            <w:top w:w="0" w:type="dxa"/>
            <w:bottom w:w="0" w:type="dxa"/>
          </w:tblCellMar>
        </w:tblPrEx>
        <w:trPr>
          <w:jc w:val="center"/>
        </w:trPr>
        <w:tc>
          <w:tcPr>
            <w:tcW w:w="9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Վերանորոգվա՞ծ է արդյոք գրադարանը</w:t>
            </w:r>
          </w:p>
        </w:tc>
        <w:tc>
          <w:tcPr>
            <w:tcW w:w="2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 xml:space="preserve"> ոչ</w:t>
            </w:r>
          </w:p>
        </w:tc>
      </w:tr>
      <w:tr w:rsidR="00CC3C52">
        <w:tblPrEx>
          <w:tblCellMar>
            <w:top w:w="0" w:type="dxa"/>
            <w:bottom w:w="0" w:type="dxa"/>
          </w:tblCellMar>
        </w:tblPrEx>
        <w:trPr>
          <w:jc w:val="center"/>
        </w:trPr>
        <w:tc>
          <w:tcPr>
            <w:tcW w:w="9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Անց կացվու՞մ են արդյոք գրադարանում դասեր և պարապմունքներ</w:t>
            </w:r>
          </w:p>
        </w:tc>
        <w:tc>
          <w:tcPr>
            <w:tcW w:w="2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ոչ</w:t>
            </w:r>
          </w:p>
        </w:tc>
      </w:tr>
      <w:tr w:rsidR="00CC3C52">
        <w:tblPrEx>
          <w:tblCellMar>
            <w:top w:w="0" w:type="dxa"/>
            <w:bottom w:w="0" w:type="dxa"/>
          </w:tblCellMar>
        </w:tblPrEx>
        <w:trPr>
          <w:jc w:val="center"/>
        </w:trPr>
        <w:tc>
          <w:tcPr>
            <w:tcW w:w="9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Գրադարանավարն ունի՞ համապատասխան բարձրագույն կրթություն</w:t>
            </w:r>
          </w:p>
        </w:tc>
        <w:tc>
          <w:tcPr>
            <w:tcW w:w="2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մ/մ</w:t>
            </w:r>
          </w:p>
        </w:tc>
      </w:tr>
      <w:tr w:rsidR="00CC3C52">
        <w:tblPrEx>
          <w:tblCellMar>
            <w:top w:w="0" w:type="dxa"/>
            <w:bottom w:w="0" w:type="dxa"/>
          </w:tblCellMar>
        </w:tblPrEx>
        <w:trPr>
          <w:jc w:val="center"/>
        </w:trPr>
        <w:tc>
          <w:tcPr>
            <w:tcW w:w="9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 xml:space="preserve">Վերջին 3 տարվա ընթացքում գրադարանվարն անցե՞լ է վերապատրաստում գրադարանային աշխատանքի ուղղությամբ </w:t>
            </w:r>
          </w:p>
        </w:tc>
        <w:tc>
          <w:tcPr>
            <w:tcW w:w="2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այո</w:t>
            </w:r>
          </w:p>
        </w:tc>
      </w:tr>
      <w:tr w:rsidR="00CC3C52">
        <w:tblPrEx>
          <w:tblCellMar>
            <w:top w:w="0" w:type="dxa"/>
            <w:bottom w:w="0" w:type="dxa"/>
          </w:tblCellMar>
        </w:tblPrEx>
        <w:trPr>
          <w:jc w:val="center"/>
        </w:trPr>
        <w:tc>
          <w:tcPr>
            <w:tcW w:w="9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Գրադարանը հանդիսանու՞մ է հանրապետության, այլ երկրների կամ կազմակերպությունների գրադարանների բաժանորդ և օգտվում է արդյոք նրանց ռեսուսներից</w:t>
            </w:r>
          </w:p>
        </w:tc>
        <w:tc>
          <w:tcPr>
            <w:tcW w:w="2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ոչ</w:t>
            </w:r>
          </w:p>
        </w:tc>
      </w:tr>
      <w:tr w:rsidR="00CC3C52">
        <w:tblPrEx>
          <w:tblCellMar>
            <w:top w:w="0" w:type="dxa"/>
            <w:bottom w:w="0" w:type="dxa"/>
          </w:tblCellMar>
        </w:tblPrEx>
        <w:trPr>
          <w:jc w:val="center"/>
        </w:trPr>
        <w:tc>
          <w:tcPr>
            <w:tcW w:w="9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 xml:space="preserve">Գարդարանն ունի՞ էլեկտրոնային ռեսուսներ, որքան </w:t>
            </w:r>
          </w:p>
        </w:tc>
        <w:tc>
          <w:tcPr>
            <w:tcW w:w="2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ոչ</w:t>
            </w:r>
          </w:p>
        </w:tc>
      </w:tr>
      <w:tr w:rsidR="00CC3C52">
        <w:tblPrEx>
          <w:tblCellMar>
            <w:top w:w="0" w:type="dxa"/>
            <w:bottom w:w="0" w:type="dxa"/>
          </w:tblCellMar>
        </w:tblPrEx>
        <w:trPr>
          <w:jc w:val="center"/>
        </w:trPr>
        <w:tc>
          <w:tcPr>
            <w:tcW w:w="9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Սովորողները իրենց տնային հանձնարարությունները կատարելիս օգտվո՞ւմ են գրադարանային ռեսուսներից</w:t>
            </w:r>
          </w:p>
        </w:tc>
        <w:tc>
          <w:tcPr>
            <w:tcW w:w="2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այո</w:t>
            </w:r>
          </w:p>
        </w:tc>
      </w:tr>
      <w:tr w:rsidR="00CC3C52">
        <w:tblPrEx>
          <w:tblCellMar>
            <w:top w:w="0" w:type="dxa"/>
            <w:bottom w:w="0" w:type="dxa"/>
          </w:tblCellMar>
        </w:tblPrEx>
        <w:trPr>
          <w:jc w:val="center"/>
        </w:trPr>
        <w:tc>
          <w:tcPr>
            <w:tcW w:w="9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Գրադանավարը սովորողներին օգնու՞մ է հայթհայթել անհրաժեշտ նյութեր դասարանական և տնային հանձնարարությունների կատարման համար և ընթերցանության գրքերի ընտրության հարցում</w:t>
            </w:r>
          </w:p>
        </w:tc>
        <w:tc>
          <w:tcPr>
            <w:tcW w:w="2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այո</w:t>
            </w:r>
          </w:p>
        </w:tc>
      </w:tr>
      <w:tr w:rsidR="00CC3C52">
        <w:tblPrEx>
          <w:tblCellMar>
            <w:top w:w="0" w:type="dxa"/>
            <w:bottom w:w="0" w:type="dxa"/>
          </w:tblCellMar>
        </w:tblPrEx>
        <w:trPr>
          <w:jc w:val="center"/>
        </w:trPr>
        <w:tc>
          <w:tcPr>
            <w:tcW w:w="9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Սովորողները կարո՞ղ են ինքնուրույն ու ազատ մոտենալ գրադրանի գրադարակներին/պահարաններին, ընտրել իրենց անհրաժեշտ գրականությունը և վերցնել այն ընթերցասրահում աշխատելու ժամանակ</w:t>
            </w:r>
          </w:p>
        </w:tc>
        <w:tc>
          <w:tcPr>
            <w:tcW w:w="2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այո</w:t>
            </w:r>
          </w:p>
        </w:tc>
      </w:tr>
      <w:tr w:rsidR="00CC3C52">
        <w:tblPrEx>
          <w:tblCellMar>
            <w:top w:w="0" w:type="dxa"/>
            <w:bottom w:w="0" w:type="dxa"/>
          </w:tblCellMar>
        </w:tblPrEx>
        <w:trPr>
          <w:jc w:val="center"/>
        </w:trPr>
        <w:tc>
          <w:tcPr>
            <w:tcW w:w="9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 xml:space="preserve">Գրադարանն ունի՞ այն գրքերը, որոնք ամենից հաճախ են ցանկանում վերցել սովորողները </w:t>
            </w:r>
          </w:p>
        </w:tc>
        <w:tc>
          <w:tcPr>
            <w:tcW w:w="2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մասամբ</w:t>
            </w:r>
          </w:p>
        </w:tc>
      </w:tr>
      <w:tr w:rsidR="00CC3C52">
        <w:tblPrEx>
          <w:tblCellMar>
            <w:top w:w="0" w:type="dxa"/>
            <w:bottom w:w="0" w:type="dxa"/>
          </w:tblCellMar>
        </w:tblPrEx>
        <w:trPr>
          <w:jc w:val="center"/>
        </w:trPr>
        <w:tc>
          <w:tcPr>
            <w:tcW w:w="9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Գրադրանն ունի՞ գրադարանավարության հատուկ համակարգչային ծրագիր</w:t>
            </w:r>
          </w:p>
        </w:tc>
        <w:tc>
          <w:tcPr>
            <w:tcW w:w="2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ոչ</w:t>
            </w:r>
          </w:p>
        </w:tc>
      </w:tr>
      <w:tr w:rsidR="00CC3C52">
        <w:tblPrEx>
          <w:tblCellMar>
            <w:top w:w="0" w:type="dxa"/>
            <w:bottom w:w="0" w:type="dxa"/>
          </w:tblCellMar>
        </w:tblPrEx>
        <w:trPr>
          <w:jc w:val="center"/>
        </w:trPr>
        <w:tc>
          <w:tcPr>
            <w:tcW w:w="95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Գրադանավարը կարողանո՞ւմ է  օգտվել գրադարանավարության հատուկ համակարգչային ծրագրից</w:t>
            </w:r>
          </w:p>
        </w:tc>
        <w:tc>
          <w:tcPr>
            <w:tcW w:w="262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այո</w:t>
            </w:r>
          </w:p>
        </w:tc>
      </w:tr>
    </w:tbl>
    <w:p w:rsidR="00CC3C52" w:rsidRDefault="00141C7A">
      <w:pPr>
        <w:spacing w:after="0" w:line="360" w:lineRule="auto"/>
        <w:jc w:val="both"/>
        <w:rPr>
          <w:rFonts w:ascii="Sylfaen" w:eastAsia="Sylfaen" w:hAnsi="Sylfaen" w:cs="Sylfaen"/>
          <w:color w:val="000000"/>
          <w:sz w:val="24"/>
        </w:rPr>
      </w:pPr>
      <w:r>
        <w:rPr>
          <w:rFonts w:ascii="Sylfaen" w:eastAsia="Sylfaen" w:hAnsi="Sylfaen" w:cs="Sylfaen"/>
          <w:b/>
          <w:i/>
          <w:color w:val="000000"/>
          <w:sz w:val="24"/>
          <w:u w:val="single"/>
        </w:rPr>
        <w:t>Վերլուծություն</w:t>
      </w:r>
      <w:r>
        <w:rPr>
          <w:rFonts w:ascii="MS Mincho" w:eastAsia="MS Mincho" w:hAnsi="MS Mincho" w:cs="MS Mincho"/>
          <w:b/>
          <w:i/>
          <w:color w:val="000000"/>
          <w:sz w:val="24"/>
          <w:u w:val="single"/>
        </w:rPr>
        <w:t>․</w:t>
      </w:r>
      <w:r>
        <w:rPr>
          <w:rFonts w:ascii="Sylfaen" w:eastAsia="Sylfaen" w:hAnsi="Sylfaen" w:cs="Sylfaen"/>
          <w:b/>
          <w:i/>
          <w:color w:val="000000"/>
          <w:sz w:val="24"/>
          <w:u w:val="single"/>
        </w:rPr>
        <w:t xml:space="preserve"> </w:t>
      </w:r>
      <w:r>
        <w:rPr>
          <w:rFonts w:ascii="Sylfaen" w:eastAsia="Sylfaen" w:hAnsi="Sylfaen" w:cs="Sylfaen"/>
          <w:color w:val="000000"/>
          <w:sz w:val="24"/>
        </w:rPr>
        <w:t xml:space="preserve">հաստատությունն ունի գործող, ոչ բավարար ֆիզիկական պայմաններով գրադարան, որը հագեցած է անհրաժեշտ ուսումնաօժանդակ գրականությամբ, բայց չկան համապատասխան գույք և սարքավորումներ։ </w:t>
      </w:r>
    </w:p>
    <w:p w:rsidR="00CC3C52" w:rsidRDefault="00141C7A">
      <w:pPr>
        <w:spacing w:after="0"/>
        <w:jc w:val="both"/>
        <w:rPr>
          <w:rFonts w:ascii="Sylfaen" w:eastAsia="Sylfaen" w:hAnsi="Sylfaen" w:cs="Sylfaen"/>
          <w:b/>
          <w:sz w:val="24"/>
        </w:rPr>
      </w:pPr>
      <w:r>
        <w:rPr>
          <w:rFonts w:ascii="Sylfaen" w:eastAsia="Sylfaen" w:hAnsi="Sylfaen" w:cs="Sylfaen"/>
          <w:b/>
          <w:sz w:val="24"/>
        </w:rPr>
        <w:lastRenderedPageBreak/>
        <w:t xml:space="preserve">Տվյալներ հաստատության ուսումնական լաբորատորիաների, կաբինետների և դահլիճների վերաբերյալ </w:t>
      </w:r>
    </w:p>
    <w:p w:rsidR="00CC3C52" w:rsidRDefault="00CC3C52">
      <w:pPr>
        <w:spacing w:after="0"/>
        <w:jc w:val="both"/>
        <w:rPr>
          <w:rFonts w:ascii="Sylfaen" w:eastAsia="Sylfaen" w:hAnsi="Sylfaen" w:cs="Sylfaen"/>
          <w:sz w:val="24"/>
        </w:rPr>
      </w:pPr>
    </w:p>
    <w:tbl>
      <w:tblPr>
        <w:tblW w:w="0" w:type="auto"/>
        <w:jc w:val="center"/>
        <w:tblCellMar>
          <w:left w:w="10" w:type="dxa"/>
          <w:right w:w="10" w:type="dxa"/>
        </w:tblCellMar>
        <w:tblLook w:val="0000" w:firstRow="0" w:lastRow="0" w:firstColumn="0" w:lastColumn="0" w:noHBand="0" w:noVBand="0"/>
      </w:tblPr>
      <w:tblGrid>
        <w:gridCol w:w="1214"/>
        <w:gridCol w:w="690"/>
        <w:gridCol w:w="1024"/>
        <w:gridCol w:w="4032"/>
        <w:gridCol w:w="1673"/>
        <w:gridCol w:w="938"/>
      </w:tblGrid>
      <w:tr w:rsidR="00CC3C52">
        <w:tblPrEx>
          <w:tblCellMar>
            <w:top w:w="0" w:type="dxa"/>
            <w:bottom w:w="0" w:type="dxa"/>
          </w:tblCellMar>
        </w:tblPrEx>
        <w:trPr>
          <w:jc w:val="center"/>
        </w:trPr>
        <w:tc>
          <w:tcPr>
            <w:tcW w:w="3083"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Լաբորատորիաներ, կաբինետներ և դահլիճներ</w:t>
            </w:r>
          </w:p>
        </w:tc>
        <w:tc>
          <w:tcPr>
            <w:tcW w:w="993"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Տարածքը (քմ)</w:t>
            </w:r>
          </w:p>
        </w:tc>
        <w:tc>
          <w:tcPr>
            <w:tcW w:w="1440"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Վերանորոգման կարիքը</w:t>
            </w:r>
          </w:p>
        </w:tc>
        <w:tc>
          <w:tcPr>
            <w:tcW w:w="2103"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 xml:space="preserve">Առկա գույքը, լաբորատոր սարքավորումներըպարագաները (թվարկել հիմնականը և նշել քանակները) </w:t>
            </w:r>
          </w:p>
        </w:tc>
        <w:tc>
          <w:tcPr>
            <w:tcW w:w="1559"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CC3C52" w:rsidRDefault="00141C7A">
            <w:pPr>
              <w:spacing w:after="0"/>
              <w:jc w:val="both"/>
              <w:rPr>
                <w:rFonts w:ascii="Sylfaen" w:eastAsia="Sylfaen" w:hAnsi="Sylfaen" w:cs="Sylfaen"/>
                <w:b/>
                <w:sz w:val="24"/>
              </w:rPr>
            </w:pPr>
            <w:r>
              <w:rPr>
                <w:rFonts w:ascii="Sylfaen" w:eastAsia="Sylfaen" w:hAnsi="Sylfaen" w:cs="Sylfaen"/>
                <w:b/>
                <w:sz w:val="24"/>
              </w:rPr>
              <w:t>Ուսումնա-</w:t>
            </w:r>
          </w:p>
          <w:p w:rsidR="00CC3C52" w:rsidRDefault="00141C7A">
            <w:pPr>
              <w:spacing w:after="0"/>
              <w:jc w:val="both"/>
              <w:rPr>
                <w:rFonts w:ascii="Sylfaen" w:eastAsia="Sylfaen" w:hAnsi="Sylfaen" w:cs="Sylfaen"/>
              </w:rPr>
            </w:pPr>
            <w:r>
              <w:rPr>
                <w:rFonts w:ascii="Sylfaen" w:eastAsia="Sylfaen" w:hAnsi="Sylfaen" w:cs="Sylfaen"/>
                <w:b/>
                <w:sz w:val="24"/>
              </w:rPr>
              <w:t>նյութական, ուսումնա-դիդակտիկ նյութերը</w:t>
            </w:r>
          </w:p>
        </w:tc>
        <w:tc>
          <w:tcPr>
            <w:tcW w:w="1134" w:type="dxa"/>
            <w:tcBorders>
              <w:top w:val="single" w:sz="4" w:space="0" w:color="000000"/>
              <w:left w:val="single" w:sz="4" w:space="0" w:color="000000"/>
              <w:bottom w:val="single" w:sz="4" w:space="0" w:color="000000"/>
              <w:right w:val="single" w:sz="4" w:space="0" w:color="000000"/>
            </w:tcBorders>
            <w:shd w:val="clear" w:color="auto" w:fill="FDE9D9"/>
            <w:tcMar>
              <w:left w:w="108" w:type="dxa"/>
              <w:right w:w="108" w:type="dxa"/>
            </w:tcMar>
          </w:tcPr>
          <w:p w:rsidR="00CC3C52" w:rsidRDefault="00141C7A">
            <w:pPr>
              <w:spacing w:after="0"/>
              <w:jc w:val="both"/>
              <w:rPr>
                <w:rFonts w:ascii="Sylfaen" w:eastAsia="Sylfaen" w:hAnsi="Sylfaen" w:cs="Sylfaen"/>
                <w:b/>
                <w:sz w:val="24"/>
              </w:rPr>
            </w:pPr>
            <w:r>
              <w:rPr>
                <w:rFonts w:ascii="Sylfaen" w:eastAsia="Sylfaen" w:hAnsi="Sylfaen" w:cs="Sylfaen"/>
                <w:b/>
                <w:sz w:val="24"/>
              </w:rPr>
              <w:t>Լրացուցիչ, գույքի, սարքա</w:t>
            </w:r>
          </w:p>
          <w:p w:rsidR="00CC3C52" w:rsidRDefault="00141C7A">
            <w:pPr>
              <w:spacing w:after="0"/>
              <w:jc w:val="both"/>
              <w:rPr>
                <w:rFonts w:ascii="Sylfaen" w:eastAsia="Sylfaen" w:hAnsi="Sylfaen" w:cs="Sylfaen"/>
                <w:b/>
                <w:sz w:val="24"/>
              </w:rPr>
            </w:pPr>
            <w:r>
              <w:rPr>
                <w:rFonts w:ascii="Sylfaen" w:eastAsia="Sylfaen" w:hAnsi="Sylfaen" w:cs="Sylfaen"/>
                <w:b/>
                <w:sz w:val="24"/>
              </w:rPr>
              <w:t>վորումների, պարագաների</w:t>
            </w:r>
          </w:p>
          <w:p w:rsidR="00CC3C52" w:rsidRDefault="00141C7A">
            <w:pPr>
              <w:spacing w:after="0"/>
              <w:jc w:val="both"/>
              <w:rPr>
                <w:rFonts w:ascii="Sylfaen" w:eastAsia="Sylfaen" w:hAnsi="Sylfaen" w:cs="Sylfaen"/>
              </w:rPr>
            </w:pPr>
            <w:r>
              <w:rPr>
                <w:rFonts w:ascii="Sylfaen" w:eastAsia="Sylfaen" w:hAnsi="Sylfaen" w:cs="Sylfaen"/>
                <w:b/>
                <w:sz w:val="24"/>
              </w:rPr>
              <w:t>նյութերի կարիքը</w:t>
            </w:r>
          </w:p>
        </w:tc>
      </w:tr>
      <w:tr w:rsidR="00CC3C52">
        <w:tblPrEx>
          <w:tblCellMar>
            <w:top w:w="0" w:type="dxa"/>
            <w:bottom w:w="0" w:type="dxa"/>
          </w:tblCellMar>
        </w:tblPrEx>
        <w:trPr>
          <w:jc w:val="center"/>
        </w:trPr>
        <w:tc>
          <w:tcPr>
            <w:tcW w:w="3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Ֆիզիկայի լաբորատորիա, կաբինետ</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29,04</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ունի վերանորոգման կարիք</w:t>
            </w:r>
          </w:p>
        </w:tc>
        <w:tc>
          <w:tcPr>
            <w:tcW w:w="2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ամպերմետր,վոլտմետր,օսցիլոգրաֆ,կոնդեսատոր,ուժաչափեր,ոսպնյակներ,</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պլակատներ</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այո</w:t>
            </w:r>
          </w:p>
        </w:tc>
      </w:tr>
      <w:tr w:rsidR="00CC3C52">
        <w:tblPrEx>
          <w:tblCellMar>
            <w:top w:w="0" w:type="dxa"/>
            <w:bottom w:w="0" w:type="dxa"/>
          </w:tblCellMar>
        </w:tblPrEx>
        <w:trPr>
          <w:jc w:val="center"/>
        </w:trPr>
        <w:tc>
          <w:tcPr>
            <w:tcW w:w="3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Քիմիայի լաբորատորիա, կաբինետ</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29,04</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ունի վերանորոգման կարիք</w:t>
            </w:r>
          </w:p>
        </w:tc>
        <w:tc>
          <w:tcPr>
            <w:tcW w:w="2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փորձանոթներ,կոլբաներ,պետրիի թասիկներ,քիմիական բաժակներ,խցաններ</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պլակատներ</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այո</w:t>
            </w:r>
          </w:p>
        </w:tc>
      </w:tr>
      <w:tr w:rsidR="00CC3C52">
        <w:tblPrEx>
          <w:tblCellMar>
            <w:top w:w="0" w:type="dxa"/>
            <w:bottom w:w="0" w:type="dxa"/>
          </w:tblCellMar>
        </w:tblPrEx>
        <w:trPr>
          <w:jc w:val="center"/>
        </w:trPr>
        <w:tc>
          <w:tcPr>
            <w:tcW w:w="3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Կենսաբանության լաբորատորիա, կաբինետ</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29,04</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ունի վերանորոգման կարիք</w:t>
            </w:r>
          </w:p>
        </w:tc>
        <w:tc>
          <w:tcPr>
            <w:tcW w:w="2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line="240" w:lineRule="auto"/>
              <w:jc w:val="both"/>
              <w:rPr>
                <w:rFonts w:ascii="Sylfaen" w:eastAsia="Sylfaen" w:hAnsi="Sylfaen" w:cs="Sylfaen"/>
                <w:sz w:val="20"/>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պլակատներ,հերբարիումներ</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այո</w:t>
            </w:r>
          </w:p>
        </w:tc>
      </w:tr>
      <w:tr w:rsidR="00CC3C52">
        <w:tblPrEx>
          <w:tblCellMar>
            <w:top w:w="0" w:type="dxa"/>
            <w:bottom w:w="0" w:type="dxa"/>
          </w:tblCellMar>
        </w:tblPrEx>
        <w:trPr>
          <w:jc w:val="center"/>
        </w:trPr>
        <w:tc>
          <w:tcPr>
            <w:tcW w:w="3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Աշխարհագրության լաբորատորիա, կաբինե</w:t>
            </w:r>
            <w:r>
              <w:rPr>
                <w:rFonts w:ascii="Sylfaen" w:eastAsia="Sylfaen" w:hAnsi="Sylfaen" w:cs="Sylfaen"/>
                <w:sz w:val="24"/>
              </w:rPr>
              <w:lastRenderedPageBreak/>
              <w:t>տ</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line="240" w:lineRule="auto"/>
              <w:jc w:val="both"/>
              <w:rPr>
                <w:rFonts w:ascii="Sylfaen" w:eastAsia="Sylfaen" w:hAnsi="Sylfaen" w:cs="Sylfaen"/>
                <w:sz w:val="20"/>
              </w:rPr>
            </w:pP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line="240" w:lineRule="auto"/>
              <w:jc w:val="both"/>
              <w:rPr>
                <w:rFonts w:ascii="Sylfaen" w:eastAsia="Sylfaen" w:hAnsi="Sylfaen" w:cs="Sylfaen"/>
                <w:sz w:val="20"/>
              </w:rPr>
            </w:pPr>
          </w:p>
        </w:tc>
        <w:tc>
          <w:tcPr>
            <w:tcW w:w="2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քարտեզներ</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line="240" w:lineRule="auto"/>
              <w:jc w:val="both"/>
              <w:rPr>
                <w:rFonts w:ascii="Sylfaen" w:eastAsia="Sylfaen" w:hAnsi="Sylfaen" w:cs="Sylfaen"/>
                <w:sz w:val="20"/>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այո</w:t>
            </w:r>
          </w:p>
        </w:tc>
      </w:tr>
      <w:tr w:rsidR="00CC3C52">
        <w:tblPrEx>
          <w:tblCellMar>
            <w:top w:w="0" w:type="dxa"/>
            <w:bottom w:w="0" w:type="dxa"/>
          </w:tblCellMar>
        </w:tblPrEx>
        <w:trPr>
          <w:jc w:val="center"/>
        </w:trPr>
        <w:tc>
          <w:tcPr>
            <w:tcW w:w="3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lastRenderedPageBreak/>
              <w:t>Պատմության կաբինետ</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line="240" w:lineRule="auto"/>
              <w:jc w:val="both"/>
              <w:rPr>
                <w:rFonts w:ascii="Sylfaen" w:eastAsia="Sylfaen" w:hAnsi="Sylfaen" w:cs="Sylfaen"/>
                <w:sz w:val="20"/>
              </w:rPr>
            </w:pP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line="240" w:lineRule="auto"/>
              <w:jc w:val="both"/>
              <w:rPr>
                <w:rFonts w:ascii="Sylfaen" w:eastAsia="Sylfaen" w:hAnsi="Sylfaen" w:cs="Sylfaen"/>
                <w:sz w:val="20"/>
              </w:rPr>
            </w:pPr>
          </w:p>
        </w:tc>
        <w:tc>
          <w:tcPr>
            <w:tcW w:w="2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line="240" w:lineRule="auto"/>
              <w:jc w:val="both"/>
              <w:rPr>
                <w:rFonts w:ascii="Sylfaen" w:eastAsia="Sylfaen" w:hAnsi="Sylfaen" w:cs="Sylfaen"/>
                <w:sz w:val="20"/>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line="240" w:lineRule="auto"/>
              <w:jc w:val="both"/>
              <w:rPr>
                <w:rFonts w:ascii="Sylfaen" w:eastAsia="Sylfaen" w:hAnsi="Sylfaen" w:cs="Sylfaen"/>
                <w:sz w:val="20"/>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line="240" w:lineRule="auto"/>
              <w:jc w:val="both"/>
              <w:rPr>
                <w:rFonts w:ascii="Sylfaen" w:eastAsia="Sylfaen" w:hAnsi="Sylfaen" w:cs="Sylfaen"/>
                <w:sz w:val="20"/>
              </w:rPr>
            </w:pPr>
          </w:p>
        </w:tc>
      </w:tr>
      <w:tr w:rsidR="00CC3C52">
        <w:tblPrEx>
          <w:tblCellMar>
            <w:top w:w="0" w:type="dxa"/>
            <w:bottom w:w="0" w:type="dxa"/>
          </w:tblCellMar>
        </w:tblPrEx>
        <w:trPr>
          <w:jc w:val="center"/>
        </w:trPr>
        <w:tc>
          <w:tcPr>
            <w:tcW w:w="3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sz w:val="24"/>
              </w:rPr>
            </w:pPr>
            <w:r>
              <w:rPr>
                <w:rFonts w:ascii="Sylfaen" w:eastAsia="Sylfaen" w:hAnsi="Sylfaen" w:cs="Sylfaen"/>
                <w:sz w:val="24"/>
              </w:rPr>
              <w:t>Ռազմագիտության</w:t>
            </w:r>
          </w:p>
          <w:p w:rsidR="00CC3C52" w:rsidRDefault="00141C7A">
            <w:pPr>
              <w:spacing w:after="0" w:line="240" w:lineRule="auto"/>
              <w:jc w:val="both"/>
              <w:rPr>
                <w:rFonts w:ascii="Sylfaen" w:eastAsia="Sylfaen" w:hAnsi="Sylfaen" w:cs="Sylfaen"/>
              </w:rPr>
            </w:pPr>
            <w:r>
              <w:rPr>
                <w:rFonts w:ascii="Sylfaen" w:eastAsia="Sylfaen" w:hAnsi="Sylfaen" w:cs="Sylfaen"/>
                <w:sz w:val="24"/>
              </w:rPr>
              <w:t>կաբինետ</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37,17</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ունի վերանորոգման կարիք</w:t>
            </w:r>
          </w:p>
        </w:tc>
        <w:tc>
          <w:tcPr>
            <w:tcW w:w="2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հակագազեր,պաշտպանական միջոցներ,պլակատներ</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պլակատներ</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այո</w:t>
            </w:r>
          </w:p>
        </w:tc>
      </w:tr>
      <w:tr w:rsidR="00CC3C52">
        <w:tblPrEx>
          <w:tblCellMar>
            <w:top w:w="0" w:type="dxa"/>
            <w:bottom w:w="0" w:type="dxa"/>
          </w:tblCellMar>
        </w:tblPrEx>
        <w:trPr>
          <w:jc w:val="center"/>
        </w:trPr>
        <w:tc>
          <w:tcPr>
            <w:tcW w:w="3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Համակարգչային լաբորատորիա, կաբինետ</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line="240" w:lineRule="auto"/>
              <w:jc w:val="both"/>
              <w:rPr>
                <w:rFonts w:ascii="Sylfaen" w:eastAsia="Sylfaen" w:hAnsi="Sylfaen" w:cs="Sylfaen"/>
                <w:sz w:val="20"/>
              </w:rPr>
            </w:pP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line="240" w:lineRule="auto"/>
              <w:jc w:val="both"/>
              <w:rPr>
                <w:rFonts w:ascii="Sylfaen" w:eastAsia="Sylfaen" w:hAnsi="Sylfaen" w:cs="Sylfaen"/>
                <w:sz w:val="20"/>
              </w:rPr>
            </w:pPr>
          </w:p>
        </w:tc>
        <w:tc>
          <w:tcPr>
            <w:tcW w:w="2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line="240" w:lineRule="auto"/>
              <w:jc w:val="both"/>
              <w:rPr>
                <w:rFonts w:ascii="Sylfaen" w:eastAsia="Sylfaen" w:hAnsi="Sylfaen" w:cs="Sylfaen"/>
                <w:sz w:val="20"/>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line="240" w:lineRule="auto"/>
              <w:jc w:val="both"/>
              <w:rPr>
                <w:rFonts w:ascii="Sylfaen" w:eastAsia="Sylfaen" w:hAnsi="Sylfaen" w:cs="Sylfaen"/>
                <w:sz w:val="20"/>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line="240" w:lineRule="auto"/>
              <w:jc w:val="both"/>
              <w:rPr>
                <w:rFonts w:ascii="Sylfaen" w:eastAsia="Sylfaen" w:hAnsi="Sylfaen" w:cs="Sylfaen"/>
                <w:sz w:val="20"/>
              </w:rPr>
            </w:pPr>
          </w:p>
        </w:tc>
      </w:tr>
      <w:tr w:rsidR="00CC3C52">
        <w:tblPrEx>
          <w:tblCellMar>
            <w:top w:w="0" w:type="dxa"/>
            <w:bottom w:w="0" w:type="dxa"/>
          </w:tblCellMar>
        </w:tblPrEx>
        <w:trPr>
          <w:jc w:val="center"/>
        </w:trPr>
        <w:tc>
          <w:tcPr>
            <w:tcW w:w="3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Օտար լեզուների լինգաֆոնային կաբինետ</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line="240" w:lineRule="auto"/>
              <w:jc w:val="both"/>
              <w:rPr>
                <w:rFonts w:ascii="Sylfaen" w:eastAsia="Sylfaen" w:hAnsi="Sylfaen" w:cs="Sylfaen"/>
                <w:sz w:val="20"/>
              </w:rPr>
            </w:pP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line="240" w:lineRule="auto"/>
              <w:jc w:val="both"/>
              <w:rPr>
                <w:rFonts w:ascii="Sylfaen" w:eastAsia="Sylfaen" w:hAnsi="Sylfaen" w:cs="Sylfaen"/>
                <w:sz w:val="20"/>
              </w:rPr>
            </w:pPr>
          </w:p>
        </w:tc>
        <w:tc>
          <w:tcPr>
            <w:tcW w:w="2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line="240" w:lineRule="auto"/>
              <w:jc w:val="both"/>
              <w:rPr>
                <w:rFonts w:ascii="Sylfaen" w:eastAsia="Sylfaen" w:hAnsi="Sylfaen" w:cs="Sylfaen"/>
                <w:sz w:val="20"/>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line="240" w:lineRule="auto"/>
              <w:jc w:val="both"/>
              <w:rPr>
                <w:rFonts w:ascii="Sylfaen" w:eastAsia="Sylfaen" w:hAnsi="Sylfaen" w:cs="Sylfaen"/>
                <w:sz w:val="20"/>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line="240" w:lineRule="auto"/>
              <w:jc w:val="both"/>
              <w:rPr>
                <w:rFonts w:ascii="Sylfaen" w:eastAsia="Sylfaen" w:hAnsi="Sylfaen" w:cs="Sylfaen"/>
                <w:sz w:val="20"/>
              </w:rPr>
            </w:pPr>
          </w:p>
        </w:tc>
      </w:tr>
      <w:tr w:rsidR="00CC3C52">
        <w:tblPrEx>
          <w:tblCellMar>
            <w:top w:w="0" w:type="dxa"/>
            <w:bottom w:w="0" w:type="dxa"/>
          </w:tblCellMar>
        </w:tblPrEx>
        <w:trPr>
          <w:jc w:val="center"/>
        </w:trPr>
        <w:tc>
          <w:tcPr>
            <w:tcW w:w="3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Արհեստանոց (նշել ինչպիսի)</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72</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ունի վերանորոգման կարիք</w:t>
            </w:r>
          </w:p>
        </w:tc>
        <w:tc>
          <w:tcPr>
            <w:tcW w:w="2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Փայտամշակման հաստոց,մետաղամշակման հաստոց,շաղափող հաստոց,դուր,ռեյսմուս,սղոց</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պլակատներ,</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այո</w:t>
            </w:r>
          </w:p>
        </w:tc>
      </w:tr>
      <w:tr w:rsidR="00CC3C52">
        <w:tblPrEx>
          <w:tblCellMar>
            <w:top w:w="0" w:type="dxa"/>
            <w:bottom w:w="0" w:type="dxa"/>
          </w:tblCellMar>
        </w:tblPrEx>
        <w:trPr>
          <w:jc w:val="center"/>
        </w:trPr>
        <w:tc>
          <w:tcPr>
            <w:tcW w:w="3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Միջոցառումների դահլիճ</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line="240" w:lineRule="auto"/>
              <w:jc w:val="both"/>
              <w:rPr>
                <w:rFonts w:ascii="Sylfaen" w:eastAsia="Sylfaen" w:hAnsi="Sylfaen" w:cs="Sylfaen"/>
                <w:sz w:val="20"/>
              </w:rPr>
            </w:pP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line="240" w:lineRule="auto"/>
              <w:jc w:val="both"/>
              <w:rPr>
                <w:rFonts w:ascii="Sylfaen" w:eastAsia="Sylfaen" w:hAnsi="Sylfaen" w:cs="Sylfaen"/>
                <w:sz w:val="20"/>
              </w:rPr>
            </w:pPr>
          </w:p>
        </w:tc>
        <w:tc>
          <w:tcPr>
            <w:tcW w:w="2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line="240" w:lineRule="auto"/>
              <w:jc w:val="both"/>
              <w:rPr>
                <w:rFonts w:ascii="Sylfaen" w:eastAsia="Sylfaen" w:hAnsi="Sylfaen" w:cs="Sylfaen"/>
                <w:sz w:val="20"/>
              </w:rPr>
            </w:pP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line="240" w:lineRule="auto"/>
              <w:jc w:val="both"/>
              <w:rPr>
                <w:rFonts w:ascii="Sylfaen" w:eastAsia="Sylfaen" w:hAnsi="Sylfaen" w:cs="Sylfaen"/>
                <w:sz w:val="20"/>
              </w:rPr>
            </w:pP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line="240" w:lineRule="auto"/>
              <w:jc w:val="both"/>
              <w:rPr>
                <w:rFonts w:ascii="Sylfaen" w:eastAsia="Sylfaen" w:hAnsi="Sylfaen" w:cs="Sylfaen"/>
                <w:sz w:val="20"/>
              </w:rPr>
            </w:pPr>
          </w:p>
        </w:tc>
      </w:tr>
      <w:tr w:rsidR="00CC3C52">
        <w:tblPrEx>
          <w:tblCellMar>
            <w:top w:w="0" w:type="dxa"/>
            <w:bottom w:w="0" w:type="dxa"/>
          </w:tblCellMar>
        </w:tblPrEx>
        <w:trPr>
          <w:jc w:val="center"/>
        </w:trPr>
        <w:tc>
          <w:tcPr>
            <w:tcW w:w="3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Սպորտդահլիճ</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142</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ունի վերանորոգման կարիք</w:t>
            </w:r>
          </w:p>
        </w:tc>
        <w:tc>
          <w:tcPr>
            <w:tcW w:w="210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Մարմնամարզական ձի,կամրջակ,գնդակներ,ուժաչափ,մատ,բասկետբոլի վահանակ,սեղանի թենիս,</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պլակատներ</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այո</w:t>
            </w:r>
          </w:p>
        </w:tc>
      </w:tr>
    </w:tbl>
    <w:p w:rsidR="00CC3C52" w:rsidRDefault="00CC3C52">
      <w:pPr>
        <w:spacing w:after="0"/>
        <w:jc w:val="both"/>
        <w:rPr>
          <w:rFonts w:ascii="Sylfaen" w:eastAsia="Sylfaen" w:hAnsi="Sylfaen" w:cs="Sylfaen"/>
          <w:b/>
          <w:sz w:val="24"/>
          <w:u w:val="single"/>
        </w:rPr>
      </w:pPr>
    </w:p>
    <w:p w:rsidR="00CC3C52" w:rsidRDefault="00141C7A">
      <w:pPr>
        <w:spacing w:after="0" w:line="360" w:lineRule="auto"/>
        <w:jc w:val="both"/>
        <w:rPr>
          <w:rFonts w:ascii="Sylfaen" w:eastAsia="Sylfaen" w:hAnsi="Sylfaen" w:cs="Sylfaen"/>
          <w:sz w:val="24"/>
        </w:rPr>
      </w:pPr>
      <w:r>
        <w:rPr>
          <w:rFonts w:ascii="Sylfaen" w:eastAsia="Sylfaen" w:hAnsi="Sylfaen" w:cs="Sylfaen"/>
          <w:b/>
          <w:sz w:val="24"/>
          <w:u w:val="single"/>
        </w:rPr>
        <w:t>Վերլուծություն</w:t>
      </w:r>
      <w:r>
        <w:rPr>
          <w:rFonts w:ascii="MS Mincho" w:eastAsia="MS Mincho" w:hAnsi="MS Mincho" w:cs="MS Mincho"/>
          <w:b/>
          <w:sz w:val="24"/>
          <w:u w:val="single"/>
        </w:rPr>
        <w:t>․</w:t>
      </w:r>
      <w:r>
        <w:rPr>
          <w:rFonts w:ascii="Sylfaen" w:eastAsia="Sylfaen" w:hAnsi="Sylfaen" w:cs="Sylfaen"/>
          <w:b/>
          <w:sz w:val="24"/>
          <w:u w:val="single"/>
        </w:rPr>
        <w:t xml:space="preserve"> </w:t>
      </w:r>
      <w:r>
        <w:rPr>
          <w:rFonts w:ascii="Sylfaen" w:eastAsia="Sylfaen" w:hAnsi="Sylfaen" w:cs="Sylfaen"/>
          <w:sz w:val="24"/>
        </w:rPr>
        <w:t xml:space="preserve">Դպրոցում խիստ անհրաժեշտ են լաբորատոր սարքավորումներ (ֆիզիկա, քիմիա, կենսաբանություն) դիդակտիկ նյութեր, սպորտային գույք:Լաբարատոր գույքը և սարքավորումներ խորհրդային տարիների ստացածն է:Դպրոցը չունի համակարգչային կաբինետ` 2 համակարգիչ դրված է </w:t>
      </w:r>
      <w:r>
        <w:rPr>
          <w:rFonts w:ascii="Sylfaen" w:eastAsia="Sylfaen" w:hAnsi="Sylfaen" w:cs="Sylfaen"/>
          <w:sz w:val="24"/>
        </w:rPr>
        <w:lastRenderedPageBreak/>
        <w:t>դասարանում,որտեղ անցկացվում են ինֆորմատիկայի դասերը:Դպրոցը չունի զենքի պահոց և միջոցառումների դահլիճ:</w:t>
      </w:r>
    </w:p>
    <w:p w:rsidR="00CC3C52" w:rsidRDefault="00CC3C52">
      <w:pPr>
        <w:spacing w:after="0"/>
        <w:jc w:val="both"/>
        <w:rPr>
          <w:rFonts w:ascii="Sylfaen" w:eastAsia="Sylfaen" w:hAnsi="Sylfaen" w:cs="Sylfaen"/>
          <w:b/>
          <w:sz w:val="24"/>
          <w:u w:val="single"/>
        </w:rPr>
      </w:pPr>
    </w:p>
    <w:p w:rsidR="00CC3C52" w:rsidRDefault="00141C7A">
      <w:pPr>
        <w:tabs>
          <w:tab w:val="center" w:pos="5103"/>
        </w:tabs>
        <w:jc w:val="center"/>
        <w:rPr>
          <w:rFonts w:ascii="Sylfaen" w:eastAsia="Sylfaen" w:hAnsi="Sylfaen" w:cs="Sylfaen"/>
          <w:b/>
          <w:sz w:val="24"/>
        </w:rPr>
      </w:pPr>
      <w:r>
        <w:rPr>
          <w:rFonts w:ascii="Sylfaen" w:eastAsia="Sylfaen" w:hAnsi="Sylfaen" w:cs="Sylfaen"/>
          <w:b/>
          <w:sz w:val="24"/>
        </w:rPr>
        <w:t>Դպրոցում առկա գույքը</w:t>
      </w:r>
    </w:p>
    <w:p w:rsidR="00CC3C52" w:rsidRDefault="00141C7A">
      <w:pPr>
        <w:jc w:val="center"/>
        <w:rPr>
          <w:rFonts w:ascii="Sylfaen" w:eastAsia="Sylfaen" w:hAnsi="Sylfaen" w:cs="Sylfaen"/>
          <w:sz w:val="24"/>
        </w:rPr>
      </w:pPr>
      <w:r>
        <w:rPr>
          <w:rFonts w:ascii="Sylfaen" w:eastAsia="Sylfaen" w:hAnsi="Sylfaen" w:cs="Sylfaen"/>
          <w:sz w:val="24"/>
        </w:rPr>
        <w:t>Մարզագույքի ցուցակ</w:t>
      </w:r>
    </w:p>
    <w:tbl>
      <w:tblPr>
        <w:tblW w:w="0" w:type="auto"/>
        <w:jc w:val="center"/>
        <w:tblCellMar>
          <w:left w:w="10" w:type="dxa"/>
          <w:right w:w="10" w:type="dxa"/>
        </w:tblCellMar>
        <w:tblLook w:val="0000" w:firstRow="0" w:lastRow="0" w:firstColumn="0" w:lastColumn="0" w:noHBand="0" w:noVBand="0"/>
      </w:tblPr>
      <w:tblGrid>
        <w:gridCol w:w="842"/>
        <w:gridCol w:w="6367"/>
        <w:gridCol w:w="1701"/>
      </w:tblGrid>
      <w:tr w:rsidR="00CC3C52">
        <w:tblPrEx>
          <w:tblCellMar>
            <w:top w:w="0" w:type="dxa"/>
            <w:bottom w:w="0" w:type="dxa"/>
          </w:tblCellMar>
        </w:tblPrEx>
        <w:trPr>
          <w:jc w:val="center"/>
        </w:trPr>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Հ/Հ</w:t>
            </w:r>
          </w:p>
        </w:tc>
        <w:tc>
          <w:tcPr>
            <w:tcW w:w="63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Անվանում</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Քանակ</w:t>
            </w:r>
          </w:p>
        </w:tc>
      </w:tr>
      <w:tr w:rsidR="00CC3C52">
        <w:tblPrEx>
          <w:tblCellMar>
            <w:top w:w="0" w:type="dxa"/>
            <w:bottom w:w="0" w:type="dxa"/>
          </w:tblCellMar>
        </w:tblPrEx>
        <w:trPr>
          <w:jc w:val="center"/>
        </w:trPr>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w:t>
            </w:r>
          </w:p>
        </w:tc>
        <w:tc>
          <w:tcPr>
            <w:tcW w:w="63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Բասկետբոլի  վահանակ</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2</w:t>
            </w:r>
          </w:p>
        </w:tc>
      </w:tr>
      <w:tr w:rsidR="00CC3C52">
        <w:tblPrEx>
          <w:tblCellMar>
            <w:top w:w="0" w:type="dxa"/>
            <w:bottom w:w="0" w:type="dxa"/>
          </w:tblCellMar>
        </w:tblPrEx>
        <w:trPr>
          <w:jc w:val="center"/>
        </w:trPr>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2</w:t>
            </w:r>
          </w:p>
        </w:tc>
        <w:tc>
          <w:tcPr>
            <w:tcW w:w="63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Ուշաչափ</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w:t>
            </w:r>
          </w:p>
        </w:tc>
      </w:tr>
      <w:tr w:rsidR="00CC3C52">
        <w:tblPrEx>
          <w:tblCellMar>
            <w:top w:w="0" w:type="dxa"/>
            <w:bottom w:w="0" w:type="dxa"/>
          </w:tblCellMar>
        </w:tblPrEx>
        <w:trPr>
          <w:jc w:val="center"/>
        </w:trPr>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3</w:t>
            </w:r>
          </w:p>
        </w:tc>
        <w:tc>
          <w:tcPr>
            <w:tcW w:w="63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Շախմատ</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5</w:t>
            </w:r>
          </w:p>
        </w:tc>
      </w:tr>
      <w:tr w:rsidR="00CC3C52">
        <w:tblPrEx>
          <w:tblCellMar>
            <w:top w:w="0" w:type="dxa"/>
            <w:bottom w:w="0" w:type="dxa"/>
          </w:tblCellMar>
        </w:tblPrEx>
        <w:trPr>
          <w:jc w:val="center"/>
        </w:trPr>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4</w:t>
            </w:r>
          </w:p>
        </w:tc>
        <w:tc>
          <w:tcPr>
            <w:tcW w:w="63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Ֆուտբոլի գնդակ</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4</w:t>
            </w:r>
          </w:p>
        </w:tc>
      </w:tr>
      <w:tr w:rsidR="00CC3C52">
        <w:tblPrEx>
          <w:tblCellMar>
            <w:top w:w="0" w:type="dxa"/>
            <w:bottom w:w="0" w:type="dxa"/>
          </w:tblCellMar>
        </w:tblPrEx>
        <w:trPr>
          <w:jc w:val="center"/>
        </w:trPr>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5</w:t>
            </w:r>
          </w:p>
        </w:tc>
        <w:tc>
          <w:tcPr>
            <w:tcW w:w="63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Պարան</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w:t>
            </w:r>
          </w:p>
        </w:tc>
      </w:tr>
      <w:tr w:rsidR="00CC3C52">
        <w:tblPrEx>
          <w:tblCellMar>
            <w:top w:w="0" w:type="dxa"/>
            <w:bottom w:w="0" w:type="dxa"/>
          </w:tblCellMar>
        </w:tblPrEx>
        <w:trPr>
          <w:jc w:val="center"/>
        </w:trPr>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6</w:t>
            </w:r>
          </w:p>
        </w:tc>
        <w:tc>
          <w:tcPr>
            <w:tcW w:w="63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Մ/Մ  օղակ</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4</w:t>
            </w:r>
          </w:p>
        </w:tc>
      </w:tr>
      <w:tr w:rsidR="00CC3C52">
        <w:tblPrEx>
          <w:tblCellMar>
            <w:top w:w="0" w:type="dxa"/>
            <w:bottom w:w="0" w:type="dxa"/>
          </w:tblCellMar>
        </w:tblPrEx>
        <w:trPr>
          <w:jc w:val="center"/>
        </w:trPr>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7</w:t>
            </w:r>
          </w:p>
        </w:tc>
        <w:tc>
          <w:tcPr>
            <w:tcW w:w="63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Կոն-բուլավա</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4</w:t>
            </w:r>
          </w:p>
        </w:tc>
      </w:tr>
      <w:tr w:rsidR="00CC3C52">
        <w:tblPrEx>
          <w:tblCellMar>
            <w:top w:w="0" w:type="dxa"/>
            <w:bottom w:w="0" w:type="dxa"/>
          </w:tblCellMar>
        </w:tblPrEx>
        <w:trPr>
          <w:jc w:val="center"/>
        </w:trPr>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8</w:t>
            </w:r>
          </w:p>
        </w:tc>
        <w:tc>
          <w:tcPr>
            <w:tcW w:w="63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Վոլեյբոլի ցանց</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w:t>
            </w:r>
          </w:p>
        </w:tc>
      </w:tr>
      <w:tr w:rsidR="00CC3C52">
        <w:tblPrEx>
          <w:tblCellMar>
            <w:top w:w="0" w:type="dxa"/>
            <w:bottom w:w="0" w:type="dxa"/>
          </w:tblCellMar>
        </w:tblPrEx>
        <w:trPr>
          <w:jc w:val="center"/>
        </w:trPr>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9</w:t>
            </w:r>
          </w:p>
        </w:tc>
        <w:tc>
          <w:tcPr>
            <w:tcW w:w="63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Մարմնամարզական նժույգ</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w:t>
            </w:r>
          </w:p>
        </w:tc>
      </w:tr>
      <w:tr w:rsidR="00CC3C52">
        <w:tblPrEx>
          <w:tblCellMar>
            <w:top w:w="0" w:type="dxa"/>
            <w:bottom w:w="0" w:type="dxa"/>
          </w:tblCellMar>
        </w:tblPrEx>
        <w:trPr>
          <w:jc w:val="center"/>
        </w:trPr>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10</w:t>
            </w:r>
          </w:p>
        </w:tc>
        <w:tc>
          <w:tcPr>
            <w:tcW w:w="63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Վոլեյբոլի   գնդակ</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w:t>
            </w:r>
          </w:p>
        </w:tc>
      </w:tr>
      <w:tr w:rsidR="00CC3C52">
        <w:tblPrEx>
          <w:tblCellMar>
            <w:top w:w="0" w:type="dxa"/>
            <w:bottom w:w="0" w:type="dxa"/>
          </w:tblCellMar>
        </w:tblPrEx>
        <w:trPr>
          <w:jc w:val="center"/>
        </w:trPr>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11</w:t>
            </w:r>
          </w:p>
        </w:tc>
        <w:tc>
          <w:tcPr>
            <w:tcW w:w="63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Դյուդոյի մատ</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4</w:t>
            </w:r>
          </w:p>
        </w:tc>
      </w:tr>
      <w:tr w:rsidR="00CC3C52">
        <w:tblPrEx>
          <w:tblCellMar>
            <w:top w:w="0" w:type="dxa"/>
            <w:bottom w:w="0" w:type="dxa"/>
          </w:tblCellMar>
        </w:tblPrEx>
        <w:trPr>
          <w:jc w:val="center"/>
        </w:trPr>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12</w:t>
            </w:r>
          </w:p>
        </w:tc>
        <w:tc>
          <w:tcPr>
            <w:tcW w:w="63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Մանկական սպորտ ժիլետ</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8</w:t>
            </w:r>
          </w:p>
        </w:tc>
      </w:tr>
      <w:tr w:rsidR="00CC3C52">
        <w:tblPrEx>
          <w:tblCellMar>
            <w:top w:w="0" w:type="dxa"/>
            <w:bottom w:w="0" w:type="dxa"/>
          </w:tblCellMar>
        </w:tblPrEx>
        <w:trPr>
          <w:jc w:val="center"/>
        </w:trPr>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13</w:t>
            </w:r>
          </w:p>
        </w:tc>
        <w:tc>
          <w:tcPr>
            <w:tcW w:w="63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Սեղանի թենիս</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w:t>
            </w:r>
          </w:p>
        </w:tc>
      </w:tr>
      <w:tr w:rsidR="00CC3C52">
        <w:tblPrEx>
          <w:tblCellMar>
            <w:top w:w="0" w:type="dxa"/>
            <w:bottom w:w="0" w:type="dxa"/>
          </w:tblCellMar>
        </w:tblPrEx>
        <w:trPr>
          <w:jc w:val="center"/>
        </w:trPr>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14</w:t>
            </w:r>
          </w:p>
        </w:tc>
        <w:tc>
          <w:tcPr>
            <w:tcW w:w="63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Թիրախ</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4</w:t>
            </w:r>
          </w:p>
        </w:tc>
      </w:tr>
      <w:tr w:rsidR="00CC3C52">
        <w:tblPrEx>
          <w:tblCellMar>
            <w:top w:w="0" w:type="dxa"/>
            <w:bottom w:w="0" w:type="dxa"/>
          </w:tblCellMar>
        </w:tblPrEx>
        <w:trPr>
          <w:jc w:val="center"/>
        </w:trPr>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15</w:t>
            </w:r>
          </w:p>
        </w:tc>
        <w:tc>
          <w:tcPr>
            <w:tcW w:w="63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Նռնակ</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3</w:t>
            </w:r>
          </w:p>
        </w:tc>
      </w:tr>
      <w:tr w:rsidR="00CC3C52">
        <w:tblPrEx>
          <w:tblCellMar>
            <w:top w:w="0" w:type="dxa"/>
            <w:bottom w:w="0" w:type="dxa"/>
          </w:tblCellMar>
        </w:tblPrEx>
        <w:trPr>
          <w:jc w:val="center"/>
        </w:trPr>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16</w:t>
            </w:r>
          </w:p>
        </w:tc>
        <w:tc>
          <w:tcPr>
            <w:tcW w:w="63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Ատլետիկական  սկավառակ</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9</w:t>
            </w:r>
          </w:p>
        </w:tc>
      </w:tr>
      <w:tr w:rsidR="00CC3C52">
        <w:tblPrEx>
          <w:tblCellMar>
            <w:top w:w="0" w:type="dxa"/>
            <w:bottom w:w="0" w:type="dxa"/>
          </w:tblCellMar>
        </w:tblPrEx>
        <w:trPr>
          <w:jc w:val="center"/>
        </w:trPr>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17</w:t>
            </w:r>
          </w:p>
        </w:tc>
        <w:tc>
          <w:tcPr>
            <w:tcW w:w="63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Ցատկապարան</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4</w:t>
            </w:r>
          </w:p>
        </w:tc>
      </w:tr>
      <w:tr w:rsidR="00CC3C52">
        <w:tblPrEx>
          <w:tblCellMar>
            <w:top w:w="0" w:type="dxa"/>
            <w:bottom w:w="0" w:type="dxa"/>
          </w:tblCellMar>
        </w:tblPrEx>
        <w:trPr>
          <w:jc w:val="center"/>
        </w:trPr>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18</w:t>
            </w:r>
          </w:p>
        </w:tc>
        <w:tc>
          <w:tcPr>
            <w:tcW w:w="63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Մարմնամարզական  ժապավեն</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w:t>
            </w:r>
          </w:p>
        </w:tc>
      </w:tr>
      <w:tr w:rsidR="00CC3C52">
        <w:tblPrEx>
          <w:tblCellMar>
            <w:top w:w="0" w:type="dxa"/>
            <w:bottom w:w="0" w:type="dxa"/>
          </w:tblCellMar>
        </w:tblPrEx>
        <w:trPr>
          <w:jc w:val="center"/>
        </w:trPr>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19</w:t>
            </w:r>
          </w:p>
        </w:tc>
        <w:tc>
          <w:tcPr>
            <w:tcW w:w="63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Կամրջակ</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w:t>
            </w:r>
          </w:p>
        </w:tc>
      </w:tr>
    </w:tbl>
    <w:p w:rsidR="00CC3C52" w:rsidRDefault="00CC3C52">
      <w:pPr>
        <w:jc w:val="center"/>
        <w:rPr>
          <w:rFonts w:ascii="Sylfaen" w:eastAsia="Sylfaen" w:hAnsi="Sylfaen" w:cs="Sylfaen"/>
          <w:sz w:val="24"/>
        </w:rPr>
      </w:pPr>
    </w:p>
    <w:p w:rsidR="00CC3C52" w:rsidRDefault="00CC3C52">
      <w:pPr>
        <w:jc w:val="center"/>
        <w:rPr>
          <w:rFonts w:ascii="Sylfaen" w:eastAsia="Sylfaen" w:hAnsi="Sylfaen" w:cs="Sylfaen"/>
          <w:sz w:val="24"/>
        </w:rPr>
      </w:pPr>
    </w:p>
    <w:p w:rsidR="00CC3C52" w:rsidRDefault="00141C7A">
      <w:pPr>
        <w:jc w:val="center"/>
        <w:rPr>
          <w:rFonts w:ascii="Sylfaen" w:eastAsia="Sylfaen" w:hAnsi="Sylfaen" w:cs="Sylfaen"/>
          <w:sz w:val="24"/>
        </w:rPr>
      </w:pPr>
      <w:r>
        <w:rPr>
          <w:rFonts w:ascii="Sylfaen" w:eastAsia="Sylfaen" w:hAnsi="Sylfaen" w:cs="Sylfaen"/>
          <w:sz w:val="24"/>
        </w:rPr>
        <w:t>Ոսկեթասի  միջնակարգ դպրոցի արհեստանոցի առկա գույք</w:t>
      </w:r>
    </w:p>
    <w:tbl>
      <w:tblPr>
        <w:tblW w:w="0" w:type="auto"/>
        <w:jc w:val="center"/>
        <w:tblCellMar>
          <w:left w:w="10" w:type="dxa"/>
          <w:right w:w="10" w:type="dxa"/>
        </w:tblCellMar>
        <w:tblLook w:val="0000" w:firstRow="0" w:lastRow="0" w:firstColumn="0" w:lastColumn="0" w:noHBand="0" w:noVBand="0"/>
      </w:tblPr>
      <w:tblGrid>
        <w:gridCol w:w="969"/>
        <w:gridCol w:w="6466"/>
        <w:gridCol w:w="1701"/>
      </w:tblGrid>
      <w:tr w:rsidR="00CC3C52">
        <w:tblPrEx>
          <w:tblCellMar>
            <w:top w:w="0" w:type="dxa"/>
            <w:bottom w:w="0" w:type="dxa"/>
          </w:tblCellMar>
        </w:tblPrEx>
        <w:trPr>
          <w:jc w:val="center"/>
        </w:trPr>
        <w:tc>
          <w:tcPr>
            <w:tcW w:w="9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Հ/Հ</w:t>
            </w:r>
          </w:p>
        </w:tc>
        <w:tc>
          <w:tcPr>
            <w:tcW w:w="64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Անվանում</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Քանակ</w:t>
            </w:r>
          </w:p>
        </w:tc>
      </w:tr>
      <w:tr w:rsidR="00CC3C52">
        <w:tblPrEx>
          <w:tblCellMar>
            <w:top w:w="0" w:type="dxa"/>
            <w:bottom w:w="0" w:type="dxa"/>
          </w:tblCellMar>
        </w:tblPrEx>
        <w:trPr>
          <w:jc w:val="center"/>
        </w:trPr>
        <w:tc>
          <w:tcPr>
            <w:tcW w:w="9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w:t>
            </w:r>
          </w:p>
        </w:tc>
        <w:tc>
          <w:tcPr>
            <w:tcW w:w="64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color w:val="000000"/>
                <w:sz w:val="24"/>
              </w:rPr>
              <w:t>Փայտամշակման հաստոց</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3</w:t>
            </w:r>
          </w:p>
        </w:tc>
      </w:tr>
      <w:tr w:rsidR="00CC3C52">
        <w:tblPrEx>
          <w:tblCellMar>
            <w:top w:w="0" w:type="dxa"/>
            <w:bottom w:w="0" w:type="dxa"/>
          </w:tblCellMar>
        </w:tblPrEx>
        <w:trPr>
          <w:jc w:val="center"/>
        </w:trPr>
        <w:tc>
          <w:tcPr>
            <w:tcW w:w="9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2.</w:t>
            </w:r>
          </w:p>
        </w:tc>
        <w:tc>
          <w:tcPr>
            <w:tcW w:w="64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Էլեկտրական սրաքար</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3</w:t>
            </w:r>
          </w:p>
        </w:tc>
      </w:tr>
      <w:tr w:rsidR="00CC3C52">
        <w:tblPrEx>
          <w:tblCellMar>
            <w:top w:w="0" w:type="dxa"/>
            <w:bottom w:w="0" w:type="dxa"/>
          </w:tblCellMar>
        </w:tblPrEx>
        <w:trPr>
          <w:jc w:val="center"/>
        </w:trPr>
        <w:tc>
          <w:tcPr>
            <w:tcW w:w="9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3.</w:t>
            </w:r>
          </w:p>
        </w:tc>
        <w:tc>
          <w:tcPr>
            <w:tcW w:w="64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color w:val="000000"/>
                <w:sz w:val="24"/>
              </w:rPr>
              <w:t>Շաղափման էլեկտրական հաստոց</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2</w:t>
            </w:r>
          </w:p>
        </w:tc>
      </w:tr>
      <w:tr w:rsidR="00CC3C52">
        <w:tblPrEx>
          <w:tblCellMar>
            <w:top w:w="0" w:type="dxa"/>
            <w:bottom w:w="0" w:type="dxa"/>
          </w:tblCellMar>
        </w:tblPrEx>
        <w:trPr>
          <w:jc w:val="center"/>
        </w:trPr>
        <w:tc>
          <w:tcPr>
            <w:tcW w:w="9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4.</w:t>
            </w:r>
          </w:p>
        </w:tc>
        <w:tc>
          <w:tcPr>
            <w:tcW w:w="64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Մետաղամշակման հաստոց</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w:t>
            </w:r>
          </w:p>
        </w:tc>
      </w:tr>
      <w:tr w:rsidR="00CC3C52">
        <w:tblPrEx>
          <w:tblCellMar>
            <w:top w:w="0" w:type="dxa"/>
            <w:bottom w:w="0" w:type="dxa"/>
          </w:tblCellMar>
        </w:tblPrEx>
        <w:trPr>
          <w:jc w:val="center"/>
        </w:trPr>
        <w:tc>
          <w:tcPr>
            <w:tcW w:w="9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5.</w:t>
            </w:r>
          </w:p>
        </w:tc>
        <w:tc>
          <w:tcPr>
            <w:tcW w:w="64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Սղոց</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2</w:t>
            </w:r>
          </w:p>
        </w:tc>
      </w:tr>
      <w:tr w:rsidR="00CC3C52">
        <w:tblPrEx>
          <w:tblCellMar>
            <w:top w:w="0" w:type="dxa"/>
            <w:bottom w:w="0" w:type="dxa"/>
          </w:tblCellMar>
        </w:tblPrEx>
        <w:trPr>
          <w:jc w:val="center"/>
        </w:trPr>
        <w:tc>
          <w:tcPr>
            <w:tcW w:w="9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6.</w:t>
            </w:r>
          </w:p>
        </w:tc>
        <w:tc>
          <w:tcPr>
            <w:tcW w:w="64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Ատաղծագործական ռեյսմուս</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w:t>
            </w:r>
          </w:p>
        </w:tc>
      </w:tr>
      <w:tr w:rsidR="00CC3C52">
        <w:tblPrEx>
          <w:tblCellMar>
            <w:top w:w="0" w:type="dxa"/>
            <w:bottom w:w="0" w:type="dxa"/>
          </w:tblCellMar>
        </w:tblPrEx>
        <w:trPr>
          <w:jc w:val="center"/>
        </w:trPr>
        <w:tc>
          <w:tcPr>
            <w:tcW w:w="9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7.</w:t>
            </w:r>
          </w:p>
        </w:tc>
        <w:tc>
          <w:tcPr>
            <w:tcW w:w="646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Ատաղծագործական  դուր</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w:t>
            </w:r>
          </w:p>
        </w:tc>
      </w:tr>
    </w:tbl>
    <w:p w:rsidR="00CC3C52" w:rsidRDefault="00CC3C52">
      <w:pPr>
        <w:jc w:val="center"/>
        <w:rPr>
          <w:rFonts w:ascii="Sylfaen" w:eastAsia="Sylfaen" w:hAnsi="Sylfaen" w:cs="Sylfaen"/>
          <w:sz w:val="24"/>
        </w:rPr>
      </w:pPr>
    </w:p>
    <w:p w:rsidR="00CC3C52" w:rsidRDefault="00141C7A">
      <w:pPr>
        <w:jc w:val="center"/>
        <w:rPr>
          <w:rFonts w:ascii="Sylfaen" w:eastAsia="Sylfaen" w:hAnsi="Sylfaen" w:cs="Sylfaen"/>
          <w:sz w:val="24"/>
        </w:rPr>
      </w:pPr>
      <w:r>
        <w:rPr>
          <w:rFonts w:ascii="Sylfaen" w:eastAsia="Sylfaen" w:hAnsi="Sylfaen" w:cs="Sylfaen"/>
          <w:sz w:val="24"/>
        </w:rPr>
        <w:t>Ֆիզիկա  առարկայից  դպրոցում  առկա դիտակտիկ նյութերի և պարագաներ</w:t>
      </w:r>
    </w:p>
    <w:tbl>
      <w:tblPr>
        <w:tblW w:w="0" w:type="auto"/>
        <w:jc w:val="center"/>
        <w:tblCellMar>
          <w:left w:w="10" w:type="dxa"/>
          <w:right w:w="10" w:type="dxa"/>
        </w:tblCellMar>
        <w:tblLook w:val="0000" w:firstRow="0" w:lastRow="0" w:firstColumn="0" w:lastColumn="0" w:noHBand="0" w:noVBand="0"/>
      </w:tblPr>
      <w:tblGrid>
        <w:gridCol w:w="992"/>
        <w:gridCol w:w="7655"/>
      </w:tblGrid>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Հ/Հ</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Անվանում</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Կոմերտոններ</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2.</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Ամպերմետր</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3.</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Վոլտմետր</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4.</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Ցուցադրական ամպերմետր</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5.</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Ուժաչափ խողովակային</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6.</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Հիդրավլիկ մամլիչ</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7.</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Ուժաչափերի հավաքածու</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8.</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Գազային օրենքները ցուցադրող սարք</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9.</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Կանգնակով տրանսֆորմատոր</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10.</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Լծակներ</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11.</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Քառատակտ շարժիչի մոդել</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12.</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Կոնդեսատոր</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lastRenderedPageBreak/>
              <w:t>13.</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Հոսանքի միացման բանալի</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14.</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Ոսպնյակներ</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15.</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Դեֆորմացիան ցուցադրող սարք</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16.</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Ճախարակներ</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17.</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Օդ կշռող  գունդ</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18.</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Հաստատուն հոսանքի գեներատոր</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19.</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Ցուցադրական ուժաչափեր</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20.</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Ներքին այրման շարժիչի  մոդել</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21.</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Էլեկտրական շարժիչ</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22.</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Մանրադիտակ</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23.</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Տրանսֆորմատոր քանդովի</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24.</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Լաբորատոր կանգնակ</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25.</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Օսցիլոգրաֆ</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26.</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Մորզեի բանալիներ</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27.</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Աստղադիտակ</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28.</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Ատվուդի մեքենա</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29.</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Դիաֆիլմ  ցույց տվող սարքեր</w:t>
            </w:r>
          </w:p>
        </w:tc>
      </w:tr>
    </w:tbl>
    <w:p w:rsidR="00CC3C52" w:rsidRDefault="00CC3C52">
      <w:pPr>
        <w:jc w:val="center"/>
        <w:rPr>
          <w:rFonts w:ascii="Sylfaen" w:eastAsia="Sylfaen" w:hAnsi="Sylfaen" w:cs="Sylfaen"/>
          <w:sz w:val="24"/>
        </w:rPr>
      </w:pPr>
    </w:p>
    <w:p w:rsidR="00CC3C52" w:rsidRDefault="00141C7A">
      <w:pPr>
        <w:jc w:val="center"/>
        <w:rPr>
          <w:rFonts w:ascii="Sylfaen" w:eastAsia="Sylfaen" w:hAnsi="Sylfaen" w:cs="Sylfaen"/>
          <w:sz w:val="24"/>
        </w:rPr>
      </w:pPr>
      <w:r>
        <w:rPr>
          <w:rFonts w:ascii="Sylfaen" w:eastAsia="Sylfaen" w:hAnsi="Sylfaen" w:cs="Sylfaen"/>
          <w:sz w:val="24"/>
        </w:rPr>
        <w:t>Կենսաբանություն  առարկայից  դպրոցում  առկա դիտակտիկ նյութերի և պարագաներ</w:t>
      </w:r>
    </w:p>
    <w:tbl>
      <w:tblPr>
        <w:tblW w:w="0" w:type="auto"/>
        <w:jc w:val="center"/>
        <w:tblCellMar>
          <w:left w:w="10" w:type="dxa"/>
          <w:right w:w="10" w:type="dxa"/>
        </w:tblCellMar>
        <w:tblLook w:val="0000" w:firstRow="0" w:lastRow="0" w:firstColumn="0" w:lastColumn="0" w:noHBand="0" w:noVBand="0"/>
      </w:tblPr>
      <w:tblGrid>
        <w:gridCol w:w="992"/>
        <w:gridCol w:w="7655"/>
      </w:tblGrid>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Հ/Հ</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Անվանում</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ԴՆԹ-մոդել</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2.</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Հերբարիումներ</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3.</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Մարդու գանգուղեղ</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4.</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Մենդելի օրենքները նկարագրող պաստառներ</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lastRenderedPageBreak/>
              <w:t>5.</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Մանրադիտակներ</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6.</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Վուշ</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7.</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Մարդու աչք</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8.</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Անատոմիայի պաստառներ</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9.</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Մարդու երիկամ</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10.</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Ուսագոտի</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11.</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Ոտնաթաթի կմախք</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12.</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Հոդային միացում</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13.</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Թոքերի մոդել</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14.</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Մաշկի կառուցվածք</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15.</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Մարդու մարսողական համակարգի  մոդել</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16.</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Վնասատու միջատների հավաքածու</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17.</w:t>
            </w:r>
          </w:p>
        </w:tc>
        <w:tc>
          <w:tcPr>
            <w:tcW w:w="765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Ֆորմալինի մեջ պահպանվող հավաքածու</w:t>
            </w:r>
          </w:p>
        </w:tc>
      </w:tr>
    </w:tbl>
    <w:p w:rsidR="00CC3C52" w:rsidRDefault="00CC3C52">
      <w:pPr>
        <w:jc w:val="center"/>
        <w:rPr>
          <w:rFonts w:ascii="Sylfaen" w:eastAsia="Sylfaen" w:hAnsi="Sylfaen" w:cs="Sylfaen"/>
          <w:sz w:val="24"/>
        </w:rPr>
      </w:pPr>
    </w:p>
    <w:p w:rsidR="00CC3C52" w:rsidRDefault="00CC3C52">
      <w:pPr>
        <w:rPr>
          <w:rFonts w:ascii="Sylfaen" w:eastAsia="Sylfaen" w:hAnsi="Sylfaen" w:cs="Sylfaen"/>
          <w:sz w:val="24"/>
        </w:rPr>
      </w:pPr>
    </w:p>
    <w:p w:rsidR="00CC3C52" w:rsidRDefault="00141C7A">
      <w:pPr>
        <w:jc w:val="center"/>
        <w:rPr>
          <w:rFonts w:ascii="Sylfaen" w:eastAsia="Sylfaen" w:hAnsi="Sylfaen" w:cs="Sylfaen"/>
          <w:sz w:val="24"/>
        </w:rPr>
      </w:pPr>
      <w:r>
        <w:rPr>
          <w:rFonts w:ascii="Sylfaen" w:eastAsia="Sylfaen" w:hAnsi="Sylfaen" w:cs="Sylfaen"/>
          <w:sz w:val="24"/>
        </w:rPr>
        <w:t>Ռազմագիտության  կաբինետում առկա  դիտակտիկ պարագաներ և նյութեր</w:t>
      </w:r>
    </w:p>
    <w:tbl>
      <w:tblPr>
        <w:tblW w:w="0" w:type="auto"/>
        <w:jc w:val="center"/>
        <w:tblCellMar>
          <w:left w:w="10" w:type="dxa"/>
          <w:right w:w="10" w:type="dxa"/>
        </w:tblCellMar>
        <w:tblLook w:val="0000" w:firstRow="0" w:lastRow="0" w:firstColumn="0" w:lastColumn="0" w:noHBand="0" w:noVBand="0"/>
      </w:tblPr>
      <w:tblGrid>
        <w:gridCol w:w="800"/>
        <w:gridCol w:w="6715"/>
        <w:gridCol w:w="1705"/>
      </w:tblGrid>
      <w:tr w:rsidR="00CC3C52">
        <w:tblPrEx>
          <w:tblCellMar>
            <w:top w:w="0" w:type="dxa"/>
            <w:bottom w:w="0" w:type="dxa"/>
          </w:tblCellMar>
        </w:tblPrEx>
        <w:trPr>
          <w:jc w:val="center"/>
        </w:trPr>
        <w:tc>
          <w:tcPr>
            <w:tcW w:w="8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Հ/Հ</w:t>
            </w:r>
          </w:p>
        </w:tc>
        <w:tc>
          <w:tcPr>
            <w:tcW w:w="67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Անվանում</w:t>
            </w:r>
          </w:p>
        </w:tc>
        <w:tc>
          <w:tcPr>
            <w:tcW w:w="17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Քանակ</w:t>
            </w:r>
          </w:p>
        </w:tc>
      </w:tr>
      <w:tr w:rsidR="00CC3C52">
        <w:tblPrEx>
          <w:tblCellMar>
            <w:top w:w="0" w:type="dxa"/>
            <w:bottom w:w="0" w:type="dxa"/>
          </w:tblCellMar>
        </w:tblPrEx>
        <w:trPr>
          <w:jc w:val="center"/>
        </w:trPr>
        <w:tc>
          <w:tcPr>
            <w:tcW w:w="8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w:t>
            </w:r>
          </w:p>
        </w:tc>
        <w:tc>
          <w:tcPr>
            <w:tcW w:w="67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ՀՀ  &lt;&lt;Ազգային  հերոսները &gt;&gt;</w:t>
            </w:r>
          </w:p>
        </w:tc>
        <w:tc>
          <w:tcPr>
            <w:tcW w:w="17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  կոմպլեկտ</w:t>
            </w:r>
          </w:p>
        </w:tc>
      </w:tr>
      <w:tr w:rsidR="00CC3C52">
        <w:tblPrEx>
          <w:tblCellMar>
            <w:top w:w="0" w:type="dxa"/>
            <w:bottom w:w="0" w:type="dxa"/>
          </w:tblCellMar>
        </w:tblPrEx>
        <w:trPr>
          <w:jc w:val="center"/>
        </w:trPr>
        <w:tc>
          <w:tcPr>
            <w:tcW w:w="8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2.</w:t>
            </w:r>
          </w:p>
        </w:tc>
        <w:tc>
          <w:tcPr>
            <w:tcW w:w="67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ՀՀ  պետական  խորհրդանիշները</w:t>
            </w:r>
          </w:p>
        </w:tc>
        <w:tc>
          <w:tcPr>
            <w:tcW w:w="17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  կոմպլեկտ</w:t>
            </w:r>
          </w:p>
        </w:tc>
      </w:tr>
      <w:tr w:rsidR="00CC3C52">
        <w:tblPrEx>
          <w:tblCellMar>
            <w:top w:w="0" w:type="dxa"/>
            <w:bottom w:w="0" w:type="dxa"/>
          </w:tblCellMar>
        </w:tblPrEx>
        <w:trPr>
          <w:jc w:val="center"/>
        </w:trPr>
        <w:tc>
          <w:tcPr>
            <w:tcW w:w="80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3.</w:t>
            </w:r>
          </w:p>
        </w:tc>
        <w:tc>
          <w:tcPr>
            <w:tcW w:w="67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Պահարան  չհրկիզվող</w:t>
            </w:r>
          </w:p>
        </w:tc>
        <w:tc>
          <w:tcPr>
            <w:tcW w:w="17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w:t>
            </w:r>
          </w:p>
        </w:tc>
      </w:tr>
      <w:tr w:rsidR="00CC3C52">
        <w:tblPrEx>
          <w:tblCellMar>
            <w:top w:w="0" w:type="dxa"/>
            <w:bottom w:w="0" w:type="dxa"/>
          </w:tblCellMar>
        </w:tblPrEx>
        <w:trPr>
          <w:jc w:val="center"/>
        </w:trPr>
        <w:tc>
          <w:tcPr>
            <w:tcW w:w="80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4.</w:t>
            </w:r>
          </w:p>
        </w:tc>
        <w:tc>
          <w:tcPr>
            <w:tcW w:w="67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Անհատական պաշտպանության միջոցներ</w:t>
            </w:r>
          </w:p>
        </w:tc>
        <w:tc>
          <w:tcPr>
            <w:tcW w:w="17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jc w:val="center"/>
              <w:rPr>
                <w:rFonts w:ascii="Sylfaen" w:eastAsia="Sylfaen" w:hAnsi="Sylfaen" w:cs="Sylfaen"/>
                <w:sz w:val="20"/>
              </w:rPr>
            </w:pPr>
          </w:p>
        </w:tc>
      </w:tr>
      <w:tr w:rsidR="00CC3C52">
        <w:tblPrEx>
          <w:tblCellMar>
            <w:top w:w="0" w:type="dxa"/>
            <w:bottom w:w="0" w:type="dxa"/>
          </w:tblCellMar>
        </w:tblPrEx>
        <w:trPr>
          <w:jc w:val="center"/>
        </w:trPr>
        <w:tc>
          <w:tcPr>
            <w:tcW w:w="80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rPr>
                <w:rFonts w:ascii="Sylfaen" w:eastAsia="Sylfaen" w:hAnsi="Sylfaen" w:cs="Sylfaen"/>
                <w:sz w:val="20"/>
              </w:rPr>
            </w:pPr>
          </w:p>
        </w:tc>
        <w:tc>
          <w:tcPr>
            <w:tcW w:w="67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1. Վիրակապական  փաթեթ</w:t>
            </w:r>
          </w:p>
        </w:tc>
        <w:tc>
          <w:tcPr>
            <w:tcW w:w="17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4</w:t>
            </w:r>
          </w:p>
        </w:tc>
      </w:tr>
      <w:tr w:rsidR="00CC3C52">
        <w:tblPrEx>
          <w:tblCellMar>
            <w:top w:w="0" w:type="dxa"/>
            <w:bottom w:w="0" w:type="dxa"/>
          </w:tblCellMar>
        </w:tblPrEx>
        <w:trPr>
          <w:jc w:val="center"/>
        </w:trPr>
        <w:tc>
          <w:tcPr>
            <w:tcW w:w="80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rPr>
                <w:rFonts w:ascii="Sylfaen" w:eastAsia="Sylfaen" w:hAnsi="Sylfaen" w:cs="Sylfaen"/>
                <w:sz w:val="20"/>
              </w:rPr>
            </w:pPr>
          </w:p>
        </w:tc>
        <w:tc>
          <w:tcPr>
            <w:tcW w:w="67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tabs>
                <w:tab w:val="left" w:pos="4440"/>
              </w:tabs>
              <w:rPr>
                <w:rFonts w:ascii="Sylfaen" w:eastAsia="Sylfaen" w:hAnsi="Sylfaen" w:cs="Sylfaen"/>
              </w:rPr>
            </w:pPr>
            <w:r>
              <w:rPr>
                <w:rFonts w:ascii="Sylfaen" w:eastAsia="Sylfaen" w:hAnsi="Sylfaen" w:cs="Sylfaen"/>
                <w:sz w:val="24"/>
              </w:rPr>
              <w:t>2. Հակագազեր</w:t>
            </w:r>
          </w:p>
        </w:tc>
        <w:tc>
          <w:tcPr>
            <w:tcW w:w="17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tabs>
                <w:tab w:val="left" w:pos="4440"/>
              </w:tabs>
              <w:jc w:val="center"/>
              <w:rPr>
                <w:rFonts w:ascii="Sylfaen" w:eastAsia="Sylfaen" w:hAnsi="Sylfaen" w:cs="Sylfaen"/>
              </w:rPr>
            </w:pPr>
            <w:r>
              <w:rPr>
                <w:rFonts w:ascii="Sylfaen" w:eastAsia="Sylfaen" w:hAnsi="Sylfaen" w:cs="Sylfaen"/>
                <w:sz w:val="24"/>
              </w:rPr>
              <w:t>20 հատ</w:t>
            </w:r>
          </w:p>
        </w:tc>
      </w:tr>
      <w:tr w:rsidR="00CC3C52">
        <w:tblPrEx>
          <w:tblCellMar>
            <w:top w:w="0" w:type="dxa"/>
            <w:bottom w:w="0" w:type="dxa"/>
          </w:tblCellMar>
        </w:tblPrEx>
        <w:trPr>
          <w:jc w:val="center"/>
        </w:trPr>
        <w:tc>
          <w:tcPr>
            <w:tcW w:w="80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rPr>
                <w:rFonts w:ascii="Sylfaen" w:eastAsia="Sylfaen" w:hAnsi="Sylfaen" w:cs="Sylfaen"/>
                <w:sz w:val="20"/>
              </w:rPr>
            </w:pPr>
          </w:p>
        </w:tc>
        <w:tc>
          <w:tcPr>
            <w:tcW w:w="67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tabs>
                <w:tab w:val="left" w:pos="4440"/>
              </w:tabs>
              <w:rPr>
                <w:rFonts w:ascii="Sylfaen" w:eastAsia="Sylfaen" w:hAnsi="Sylfaen" w:cs="Sylfaen"/>
              </w:rPr>
            </w:pPr>
            <w:r>
              <w:rPr>
                <w:rFonts w:ascii="Sylfaen" w:eastAsia="Sylfaen" w:hAnsi="Sylfaen" w:cs="Sylfaen"/>
                <w:sz w:val="24"/>
              </w:rPr>
              <w:t>3.Ռազմական բառարան</w:t>
            </w:r>
          </w:p>
        </w:tc>
        <w:tc>
          <w:tcPr>
            <w:tcW w:w="17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tabs>
                <w:tab w:val="left" w:pos="4440"/>
              </w:tabs>
              <w:jc w:val="center"/>
              <w:rPr>
                <w:rFonts w:ascii="Sylfaen" w:eastAsia="Sylfaen" w:hAnsi="Sylfaen" w:cs="Sylfaen"/>
              </w:rPr>
            </w:pPr>
            <w:r>
              <w:rPr>
                <w:rFonts w:ascii="Sylfaen" w:eastAsia="Sylfaen" w:hAnsi="Sylfaen" w:cs="Sylfaen"/>
                <w:sz w:val="24"/>
              </w:rPr>
              <w:t>1</w:t>
            </w:r>
          </w:p>
        </w:tc>
      </w:tr>
    </w:tbl>
    <w:p w:rsidR="00CC3C52" w:rsidRDefault="00CC3C52">
      <w:pPr>
        <w:jc w:val="center"/>
        <w:rPr>
          <w:rFonts w:ascii="Sylfaen" w:eastAsia="Sylfaen" w:hAnsi="Sylfaen" w:cs="Sylfaen"/>
          <w:sz w:val="24"/>
        </w:rPr>
      </w:pPr>
    </w:p>
    <w:p w:rsidR="00CC3C52" w:rsidRDefault="00CC3C52">
      <w:pPr>
        <w:jc w:val="center"/>
        <w:rPr>
          <w:rFonts w:ascii="Sylfaen" w:eastAsia="Sylfaen" w:hAnsi="Sylfaen" w:cs="Sylfaen"/>
          <w:sz w:val="24"/>
        </w:rPr>
      </w:pPr>
    </w:p>
    <w:p w:rsidR="00CC3C52" w:rsidRDefault="00141C7A">
      <w:pPr>
        <w:jc w:val="center"/>
        <w:rPr>
          <w:rFonts w:ascii="Sylfaen" w:eastAsia="Sylfaen" w:hAnsi="Sylfaen" w:cs="Sylfaen"/>
          <w:sz w:val="24"/>
        </w:rPr>
      </w:pPr>
      <w:r>
        <w:rPr>
          <w:rFonts w:ascii="Sylfaen" w:eastAsia="Sylfaen" w:hAnsi="Sylfaen" w:cs="Sylfaen"/>
          <w:sz w:val="24"/>
        </w:rPr>
        <w:t>Ոսկեթասի  միջնակարգ դպրոցի ձեռքի աշխատանքի սենյակում առկա գույք</w:t>
      </w:r>
    </w:p>
    <w:tbl>
      <w:tblPr>
        <w:tblW w:w="0" w:type="auto"/>
        <w:jc w:val="center"/>
        <w:tblCellMar>
          <w:left w:w="10" w:type="dxa"/>
          <w:right w:w="10" w:type="dxa"/>
        </w:tblCellMar>
        <w:tblLook w:val="0000" w:firstRow="0" w:lastRow="0" w:firstColumn="0" w:lastColumn="0" w:noHBand="0" w:noVBand="0"/>
      </w:tblPr>
      <w:tblGrid>
        <w:gridCol w:w="971"/>
        <w:gridCol w:w="6477"/>
        <w:gridCol w:w="1747"/>
      </w:tblGrid>
      <w:tr w:rsidR="00CC3C52">
        <w:tblPrEx>
          <w:tblCellMar>
            <w:top w:w="0" w:type="dxa"/>
            <w:bottom w:w="0" w:type="dxa"/>
          </w:tblCellMar>
        </w:tblPrEx>
        <w:trPr>
          <w:jc w:val="center"/>
        </w:trPr>
        <w:tc>
          <w:tcPr>
            <w:tcW w:w="9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Հ/Հ</w:t>
            </w:r>
          </w:p>
        </w:tc>
        <w:tc>
          <w:tcPr>
            <w:tcW w:w="64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Անվանում</w:t>
            </w:r>
          </w:p>
        </w:tc>
        <w:tc>
          <w:tcPr>
            <w:tcW w:w="17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Քանակ</w:t>
            </w:r>
          </w:p>
        </w:tc>
      </w:tr>
      <w:tr w:rsidR="00CC3C52">
        <w:tblPrEx>
          <w:tblCellMar>
            <w:top w:w="0" w:type="dxa"/>
            <w:bottom w:w="0" w:type="dxa"/>
          </w:tblCellMar>
        </w:tblPrEx>
        <w:trPr>
          <w:jc w:val="center"/>
        </w:trPr>
        <w:tc>
          <w:tcPr>
            <w:tcW w:w="9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w:t>
            </w:r>
          </w:p>
        </w:tc>
        <w:tc>
          <w:tcPr>
            <w:tcW w:w="64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Կարի  մեքենա  ոտքի</w:t>
            </w:r>
          </w:p>
        </w:tc>
        <w:tc>
          <w:tcPr>
            <w:tcW w:w="17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3</w:t>
            </w:r>
          </w:p>
        </w:tc>
      </w:tr>
      <w:tr w:rsidR="00CC3C52">
        <w:tblPrEx>
          <w:tblCellMar>
            <w:top w:w="0" w:type="dxa"/>
            <w:bottom w:w="0" w:type="dxa"/>
          </w:tblCellMar>
        </w:tblPrEx>
        <w:trPr>
          <w:jc w:val="center"/>
        </w:trPr>
        <w:tc>
          <w:tcPr>
            <w:tcW w:w="9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2.</w:t>
            </w:r>
          </w:p>
        </w:tc>
        <w:tc>
          <w:tcPr>
            <w:tcW w:w="64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Սեղան</w:t>
            </w:r>
          </w:p>
        </w:tc>
        <w:tc>
          <w:tcPr>
            <w:tcW w:w="17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4</w:t>
            </w:r>
          </w:p>
        </w:tc>
      </w:tr>
      <w:tr w:rsidR="00CC3C52">
        <w:tblPrEx>
          <w:tblCellMar>
            <w:top w:w="0" w:type="dxa"/>
            <w:bottom w:w="0" w:type="dxa"/>
          </w:tblCellMar>
        </w:tblPrEx>
        <w:trPr>
          <w:jc w:val="center"/>
        </w:trPr>
        <w:tc>
          <w:tcPr>
            <w:tcW w:w="9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3.</w:t>
            </w:r>
          </w:p>
        </w:tc>
        <w:tc>
          <w:tcPr>
            <w:tcW w:w="64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Աթոռ</w:t>
            </w:r>
          </w:p>
        </w:tc>
        <w:tc>
          <w:tcPr>
            <w:tcW w:w="17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8</w:t>
            </w:r>
          </w:p>
        </w:tc>
      </w:tr>
      <w:tr w:rsidR="00CC3C52">
        <w:tblPrEx>
          <w:tblCellMar>
            <w:top w:w="0" w:type="dxa"/>
            <w:bottom w:w="0" w:type="dxa"/>
          </w:tblCellMar>
        </w:tblPrEx>
        <w:trPr>
          <w:jc w:val="center"/>
        </w:trPr>
        <w:tc>
          <w:tcPr>
            <w:tcW w:w="9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4.</w:t>
            </w:r>
          </w:p>
        </w:tc>
        <w:tc>
          <w:tcPr>
            <w:tcW w:w="64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Պահարան</w:t>
            </w:r>
          </w:p>
        </w:tc>
        <w:tc>
          <w:tcPr>
            <w:tcW w:w="17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w:t>
            </w:r>
          </w:p>
        </w:tc>
      </w:tr>
      <w:tr w:rsidR="00CC3C52">
        <w:tblPrEx>
          <w:tblCellMar>
            <w:top w:w="0" w:type="dxa"/>
            <w:bottom w:w="0" w:type="dxa"/>
          </w:tblCellMar>
        </w:tblPrEx>
        <w:trPr>
          <w:jc w:val="center"/>
        </w:trPr>
        <w:tc>
          <w:tcPr>
            <w:tcW w:w="97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5.</w:t>
            </w:r>
          </w:p>
        </w:tc>
        <w:tc>
          <w:tcPr>
            <w:tcW w:w="64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Գրատախտակ</w:t>
            </w:r>
          </w:p>
        </w:tc>
        <w:tc>
          <w:tcPr>
            <w:tcW w:w="17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w:t>
            </w:r>
          </w:p>
        </w:tc>
      </w:tr>
    </w:tbl>
    <w:p w:rsidR="00CC3C52" w:rsidRDefault="00CC3C52">
      <w:pPr>
        <w:rPr>
          <w:rFonts w:ascii="Sylfaen" w:eastAsia="Sylfaen" w:hAnsi="Sylfaen" w:cs="Sylfaen"/>
          <w:sz w:val="24"/>
        </w:rPr>
      </w:pPr>
    </w:p>
    <w:p w:rsidR="00CC3C52" w:rsidRDefault="00141C7A">
      <w:pPr>
        <w:jc w:val="center"/>
        <w:rPr>
          <w:rFonts w:ascii="Sylfaen" w:eastAsia="Sylfaen" w:hAnsi="Sylfaen" w:cs="Sylfaen"/>
          <w:sz w:val="24"/>
        </w:rPr>
      </w:pPr>
      <w:r>
        <w:rPr>
          <w:rFonts w:ascii="Sylfaen" w:eastAsia="Sylfaen" w:hAnsi="Sylfaen" w:cs="Sylfaen"/>
          <w:sz w:val="24"/>
        </w:rPr>
        <w:t>Ոսկեթասի  միջնակարգ դպրոցի  ՏՀՏ  առկա գույք</w:t>
      </w:r>
    </w:p>
    <w:tbl>
      <w:tblPr>
        <w:tblW w:w="0" w:type="auto"/>
        <w:jc w:val="center"/>
        <w:tblCellMar>
          <w:left w:w="10" w:type="dxa"/>
          <w:right w:w="10" w:type="dxa"/>
        </w:tblCellMar>
        <w:tblLook w:val="0000" w:firstRow="0" w:lastRow="0" w:firstColumn="0" w:lastColumn="0" w:noHBand="0" w:noVBand="0"/>
      </w:tblPr>
      <w:tblGrid>
        <w:gridCol w:w="970"/>
        <w:gridCol w:w="6243"/>
        <w:gridCol w:w="1872"/>
      </w:tblGrid>
      <w:tr w:rsidR="00CC3C52">
        <w:tblPrEx>
          <w:tblCellMar>
            <w:top w:w="0" w:type="dxa"/>
            <w:bottom w:w="0" w:type="dxa"/>
          </w:tblCellMar>
        </w:tblPrEx>
        <w:trPr>
          <w:jc w:val="center"/>
        </w:trPr>
        <w:tc>
          <w:tcPr>
            <w:tcW w:w="9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Հ/Հ</w:t>
            </w:r>
          </w:p>
        </w:tc>
        <w:tc>
          <w:tcPr>
            <w:tcW w:w="62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Անվանում</w:t>
            </w:r>
          </w:p>
        </w:tc>
        <w:tc>
          <w:tcPr>
            <w:tcW w:w="18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Քանակ</w:t>
            </w:r>
          </w:p>
        </w:tc>
      </w:tr>
      <w:tr w:rsidR="00CC3C52">
        <w:tblPrEx>
          <w:tblCellMar>
            <w:top w:w="0" w:type="dxa"/>
            <w:bottom w:w="0" w:type="dxa"/>
          </w:tblCellMar>
        </w:tblPrEx>
        <w:trPr>
          <w:jc w:val="center"/>
        </w:trPr>
        <w:tc>
          <w:tcPr>
            <w:tcW w:w="9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w:t>
            </w:r>
          </w:p>
        </w:tc>
        <w:tc>
          <w:tcPr>
            <w:tcW w:w="62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color w:val="000000"/>
                <w:sz w:val="24"/>
              </w:rPr>
              <w:t xml:space="preserve">Համակարգիչներ` </w:t>
            </w:r>
            <w:r>
              <w:rPr>
                <w:rFonts w:ascii="Sylfaen" w:eastAsia="Sylfaen" w:hAnsi="Sylfaen" w:cs="Sylfaen"/>
                <w:sz w:val="24"/>
              </w:rPr>
              <w:t>Pentium-4</w:t>
            </w:r>
          </w:p>
        </w:tc>
        <w:tc>
          <w:tcPr>
            <w:tcW w:w="18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3</w:t>
            </w:r>
          </w:p>
        </w:tc>
      </w:tr>
      <w:tr w:rsidR="00CC3C52">
        <w:tblPrEx>
          <w:tblCellMar>
            <w:top w:w="0" w:type="dxa"/>
            <w:bottom w:w="0" w:type="dxa"/>
          </w:tblCellMar>
        </w:tblPrEx>
        <w:trPr>
          <w:jc w:val="center"/>
        </w:trPr>
        <w:tc>
          <w:tcPr>
            <w:tcW w:w="9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2.</w:t>
            </w:r>
          </w:p>
        </w:tc>
        <w:tc>
          <w:tcPr>
            <w:tcW w:w="62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Լազերային  տպիչ  HPLJ</w:t>
            </w:r>
          </w:p>
        </w:tc>
        <w:tc>
          <w:tcPr>
            <w:tcW w:w="18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2</w:t>
            </w:r>
          </w:p>
        </w:tc>
      </w:tr>
      <w:tr w:rsidR="00CC3C52">
        <w:tblPrEx>
          <w:tblCellMar>
            <w:top w:w="0" w:type="dxa"/>
            <w:bottom w:w="0" w:type="dxa"/>
          </w:tblCellMar>
        </w:tblPrEx>
        <w:trPr>
          <w:jc w:val="center"/>
        </w:trPr>
        <w:tc>
          <w:tcPr>
            <w:tcW w:w="9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3.</w:t>
            </w:r>
          </w:p>
        </w:tc>
        <w:tc>
          <w:tcPr>
            <w:tcW w:w="62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color w:val="000000"/>
                <w:sz w:val="24"/>
              </w:rPr>
              <w:t xml:space="preserve">Հոսանքի  կարգավորիչ   </w:t>
            </w:r>
            <w:r>
              <w:rPr>
                <w:rFonts w:ascii="Sylfaen" w:eastAsia="Sylfaen" w:hAnsi="Sylfaen" w:cs="Sylfaen"/>
                <w:sz w:val="24"/>
              </w:rPr>
              <w:t>UPS povercom</w:t>
            </w:r>
          </w:p>
        </w:tc>
        <w:tc>
          <w:tcPr>
            <w:tcW w:w="18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2</w:t>
            </w:r>
          </w:p>
        </w:tc>
      </w:tr>
      <w:tr w:rsidR="00CC3C52">
        <w:tblPrEx>
          <w:tblCellMar>
            <w:top w:w="0" w:type="dxa"/>
            <w:bottom w:w="0" w:type="dxa"/>
          </w:tblCellMar>
        </w:tblPrEx>
        <w:trPr>
          <w:jc w:val="center"/>
        </w:trPr>
        <w:tc>
          <w:tcPr>
            <w:tcW w:w="9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4.</w:t>
            </w:r>
          </w:p>
        </w:tc>
        <w:tc>
          <w:tcPr>
            <w:tcW w:w="62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tabs>
                <w:tab w:val="left" w:pos="3075"/>
              </w:tabs>
              <w:rPr>
                <w:rFonts w:ascii="Sylfaen" w:eastAsia="Sylfaen" w:hAnsi="Sylfaen" w:cs="Sylfaen"/>
              </w:rPr>
            </w:pPr>
            <w:r>
              <w:rPr>
                <w:rFonts w:ascii="Sylfaen" w:eastAsia="Sylfaen" w:hAnsi="Sylfaen" w:cs="Sylfaen"/>
                <w:sz w:val="24"/>
              </w:rPr>
              <w:t>Էլեկտրոնային տեղեկատվական գրքեր</w:t>
            </w:r>
          </w:p>
        </w:tc>
        <w:tc>
          <w:tcPr>
            <w:tcW w:w="18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5</w:t>
            </w:r>
          </w:p>
        </w:tc>
      </w:tr>
    </w:tbl>
    <w:p w:rsidR="00CC3C52" w:rsidRDefault="00CC3C52">
      <w:pPr>
        <w:rPr>
          <w:rFonts w:ascii="Sylfaen" w:eastAsia="Sylfaen" w:hAnsi="Sylfaen" w:cs="Sylfaen"/>
          <w:sz w:val="24"/>
        </w:rPr>
      </w:pPr>
    </w:p>
    <w:p w:rsidR="00CC3C52" w:rsidRDefault="00CC3C52">
      <w:pPr>
        <w:rPr>
          <w:rFonts w:ascii="Sylfaen" w:eastAsia="Sylfaen" w:hAnsi="Sylfaen" w:cs="Sylfaen"/>
          <w:sz w:val="24"/>
        </w:rPr>
      </w:pPr>
    </w:p>
    <w:p w:rsidR="00CC3C52" w:rsidRDefault="00141C7A">
      <w:pPr>
        <w:jc w:val="center"/>
        <w:rPr>
          <w:rFonts w:ascii="Sylfaen" w:eastAsia="Sylfaen" w:hAnsi="Sylfaen" w:cs="Sylfaen"/>
          <w:sz w:val="24"/>
        </w:rPr>
      </w:pPr>
      <w:r>
        <w:rPr>
          <w:rFonts w:ascii="Sylfaen" w:eastAsia="Sylfaen" w:hAnsi="Sylfaen" w:cs="Sylfaen"/>
          <w:sz w:val="24"/>
        </w:rPr>
        <w:t>Քիմիա  առարկայից  դպրոցում  առկա դիտակտիկ նյութեր և պարագաներ</w:t>
      </w:r>
    </w:p>
    <w:tbl>
      <w:tblPr>
        <w:tblW w:w="0" w:type="auto"/>
        <w:jc w:val="center"/>
        <w:tblCellMar>
          <w:left w:w="10" w:type="dxa"/>
          <w:right w:w="10" w:type="dxa"/>
        </w:tblCellMar>
        <w:tblLook w:val="0000" w:firstRow="0" w:lastRow="0" w:firstColumn="0" w:lastColumn="0" w:noHBand="0" w:noVBand="0"/>
      </w:tblPr>
      <w:tblGrid>
        <w:gridCol w:w="988"/>
        <w:gridCol w:w="8583"/>
      </w:tblGrid>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Հ/Հ</w:t>
            </w:r>
          </w:p>
        </w:tc>
        <w:tc>
          <w:tcPr>
            <w:tcW w:w="8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Անվանում</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w:t>
            </w:r>
          </w:p>
        </w:tc>
        <w:tc>
          <w:tcPr>
            <w:tcW w:w="8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Սպիրտայրոց</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2.</w:t>
            </w:r>
          </w:p>
        </w:tc>
        <w:tc>
          <w:tcPr>
            <w:tcW w:w="8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Ապակյա խողովակների հավաքածու</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3.</w:t>
            </w:r>
          </w:p>
        </w:tc>
        <w:tc>
          <w:tcPr>
            <w:tcW w:w="8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Քիմիական նյութերի  այրման համար գդալիկներ</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4.</w:t>
            </w:r>
          </w:p>
        </w:tc>
        <w:tc>
          <w:tcPr>
            <w:tcW w:w="8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Պետրիի  թասիկ</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5.</w:t>
            </w:r>
          </w:p>
        </w:tc>
        <w:tc>
          <w:tcPr>
            <w:tcW w:w="8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Փորձանոթներ</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6.</w:t>
            </w:r>
          </w:p>
        </w:tc>
        <w:tc>
          <w:tcPr>
            <w:tcW w:w="8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Վյուրցի կոլբա</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lastRenderedPageBreak/>
              <w:t>7.</w:t>
            </w:r>
          </w:p>
        </w:tc>
        <w:tc>
          <w:tcPr>
            <w:tcW w:w="8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Կոնաձև կոլբա  100 մլ</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8.</w:t>
            </w:r>
          </w:p>
        </w:tc>
        <w:tc>
          <w:tcPr>
            <w:tcW w:w="8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Կոնաձև  կոլբա  200 մլ</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9.</w:t>
            </w:r>
          </w:p>
        </w:tc>
        <w:tc>
          <w:tcPr>
            <w:tcW w:w="8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Չափագլան</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10.</w:t>
            </w:r>
          </w:p>
        </w:tc>
        <w:tc>
          <w:tcPr>
            <w:tcW w:w="8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Հարթատակ  կոլբա 250 մլ</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11.</w:t>
            </w:r>
          </w:p>
        </w:tc>
        <w:tc>
          <w:tcPr>
            <w:tcW w:w="8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Հարթատակ  կոլբա  500  մլ</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12.</w:t>
            </w:r>
          </w:p>
        </w:tc>
        <w:tc>
          <w:tcPr>
            <w:tcW w:w="8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Քիմիական բաժակ  100  մլ</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13.</w:t>
            </w:r>
          </w:p>
        </w:tc>
        <w:tc>
          <w:tcPr>
            <w:tcW w:w="8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Քիմիական բաժակ  200  մլ</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14.</w:t>
            </w:r>
          </w:p>
        </w:tc>
        <w:tc>
          <w:tcPr>
            <w:tcW w:w="8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Քիմիական բաժակ  300  մլ</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15.</w:t>
            </w:r>
          </w:p>
        </w:tc>
        <w:tc>
          <w:tcPr>
            <w:tcW w:w="8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Ձագար</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16.</w:t>
            </w:r>
          </w:p>
        </w:tc>
        <w:tc>
          <w:tcPr>
            <w:tcW w:w="8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Խցաններ</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17.</w:t>
            </w:r>
          </w:p>
        </w:tc>
        <w:tc>
          <w:tcPr>
            <w:tcW w:w="8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Օրգանական միացությունների գծային մոդելներ</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18.</w:t>
            </w:r>
          </w:p>
        </w:tc>
        <w:tc>
          <w:tcPr>
            <w:tcW w:w="8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Անոթաբռնիչ</w:t>
            </w:r>
          </w:p>
        </w:tc>
      </w:tr>
      <w:tr w:rsidR="00CC3C52">
        <w:tblPrEx>
          <w:tblCellMar>
            <w:top w:w="0" w:type="dxa"/>
            <w:bottom w:w="0" w:type="dxa"/>
          </w:tblCellMar>
        </w:tblPrEx>
        <w:trPr>
          <w:jc w:val="center"/>
        </w:trPr>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jc w:val="center"/>
              <w:rPr>
                <w:rFonts w:ascii="Sylfaen" w:eastAsia="Sylfaen" w:hAnsi="Sylfaen" w:cs="Sylfaen"/>
              </w:rPr>
            </w:pPr>
            <w:r>
              <w:rPr>
                <w:rFonts w:ascii="Sylfaen" w:eastAsia="Sylfaen" w:hAnsi="Sylfaen" w:cs="Sylfaen"/>
                <w:sz w:val="24"/>
              </w:rPr>
              <w:t>19.</w:t>
            </w:r>
          </w:p>
        </w:tc>
        <w:tc>
          <w:tcPr>
            <w:tcW w:w="8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rPr>
                <w:rFonts w:ascii="Sylfaen" w:eastAsia="Sylfaen" w:hAnsi="Sylfaen" w:cs="Sylfaen"/>
              </w:rPr>
            </w:pPr>
            <w:r>
              <w:rPr>
                <w:rFonts w:ascii="Sylfaen" w:eastAsia="Sylfaen" w:hAnsi="Sylfaen" w:cs="Sylfaen"/>
                <w:sz w:val="24"/>
              </w:rPr>
              <w:t>Լաբորատոր ամրակալներ</w:t>
            </w:r>
          </w:p>
        </w:tc>
      </w:tr>
    </w:tbl>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b/>
          <w:sz w:val="24"/>
          <w:u w:val="single"/>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145134" w:rsidRDefault="00145134">
      <w:pPr>
        <w:spacing w:after="0"/>
        <w:jc w:val="center"/>
        <w:rPr>
          <w:rFonts w:ascii="Sylfaen" w:eastAsia="Sylfaen" w:hAnsi="Sylfaen" w:cs="Sylfaen"/>
          <w:b/>
          <w:sz w:val="24"/>
          <w:lang w:val="en-US"/>
        </w:rPr>
      </w:pPr>
    </w:p>
    <w:p w:rsidR="00145134" w:rsidRDefault="00145134">
      <w:pPr>
        <w:spacing w:after="0"/>
        <w:jc w:val="center"/>
        <w:rPr>
          <w:rFonts w:ascii="Sylfaen" w:eastAsia="Sylfaen" w:hAnsi="Sylfaen" w:cs="Sylfaen"/>
          <w:b/>
          <w:sz w:val="24"/>
          <w:lang w:val="en-US"/>
        </w:rPr>
      </w:pPr>
    </w:p>
    <w:p w:rsidR="00145134" w:rsidRDefault="00145134">
      <w:pPr>
        <w:spacing w:after="0"/>
        <w:jc w:val="center"/>
        <w:rPr>
          <w:rFonts w:ascii="Sylfaen" w:eastAsia="Sylfaen" w:hAnsi="Sylfaen" w:cs="Sylfaen"/>
          <w:b/>
          <w:sz w:val="24"/>
          <w:lang w:val="en-US"/>
        </w:rPr>
      </w:pPr>
    </w:p>
    <w:p w:rsidR="00145134" w:rsidRDefault="00145134">
      <w:pPr>
        <w:spacing w:after="0"/>
        <w:jc w:val="center"/>
        <w:rPr>
          <w:rFonts w:ascii="Sylfaen" w:eastAsia="Sylfaen" w:hAnsi="Sylfaen" w:cs="Sylfaen"/>
          <w:b/>
          <w:sz w:val="24"/>
          <w:lang w:val="en-US"/>
        </w:rPr>
      </w:pPr>
    </w:p>
    <w:p w:rsidR="00145134" w:rsidRDefault="00145134">
      <w:pPr>
        <w:spacing w:after="0"/>
        <w:jc w:val="center"/>
        <w:rPr>
          <w:rFonts w:ascii="Sylfaen" w:eastAsia="Sylfaen" w:hAnsi="Sylfaen" w:cs="Sylfaen"/>
          <w:b/>
          <w:sz w:val="24"/>
          <w:lang w:val="en-US"/>
        </w:rPr>
      </w:pPr>
    </w:p>
    <w:p w:rsidR="00145134" w:rsidRDefault="00145134">
      <w:pPr>
        <w:spacing w:after="0"/>
        <w:jc w:val="center"/>
        <w:rPr>
          <w:rFonts w:ascii="Sylfaen" w:eastAsia="Sylfaen" w:hAnsi="Sylfaen" w:cs="Sylfaen"/>
          <w:b/>
          <w:sz w:val="24"/>
          <w:lang w:val="en-US"/>
        </w:rPr>
      </w:pPr>
    </w:p>
    <w:p w:rsidR="00CC3C52" w:rsidRDefault="00141C7A">
      <w:pPr>
        <w:spacing w:after="0"/>
        <w:jc w:val="center"/>
        <w:rPr>
          <w:rFonts w:ascii="Sylfaen" w:eastAsia="Sylfaen" w:hAnsi="Sylfaen" w:cs="Sylfaen"/>
          <w:b/>
          <w:sz w:val="24"/>
        </w:rPr>
      </w:pPr>
      <w:r>
        <w:rPr>
          <w:rFonts w:ascii="Sylfaen" w:eastAsia="Sylfaen" w:hAnsi="Sylfaen" w:cs="Sylfaen"/>
          <w:b/>
          <w:sz w:val="24"/>
        </w:rPr>
        <w:lastRenderedPageBreak/>
        <w:t>Հաստատության ներքին արդյուանվետության ցուցանիշները</w:t>
      </w:r>
    </w:p>
    <w:p w:rsidR="00CC3C52" w:rsidRDefault="00141C7A">
      <w:pPr>
        <w:spacing w:after="0"/>
        <w:jc w:val="center"/>
        <w:rPr>
          <w:rFonts w:ascii="Sylfaen" w:eastAsia="Sylfaen" w:hAnsi="Sylfaen" w:cs="Sylfaen"/>
          <w:b/>
          <w:sz w:val="24"/>
        </w:rPr>
      </w:pPr>
      <w:r>
        <w:rPr>
          <w:rFonts w:ascii="Sylfaen" w:eastAsia="Sylfaen" w:hAnsi="Sylfaen" w:cs="Sylfaen"/>
          <w:b/>
          <w:sz w:val="24"/>
        </w:rPr>
        <w:t>Հաստատության ներքին արդյունավետության հիմնական ցուցանիշները՝ ընթացիկ և նախորդ 2 ուստարիների համար</w:t>
      </w:r>
    </w:p>
    <w:p w:rsidR="00CC3C52" w:rsidRDefault="00CC3C52">
      <w:pPr>
        <w:spacing w:after="0"/>
        <w:jc w:val="center"/>
        <w:rPr>
          <w:rFonts w:ascii="Sylfaen" w:eastAsia="Sylfaen" w:hAnsi="Sylfaen" w:cs="Sylfaen"/>
          <w:b/>
          <w:sz w:val="24"/>
        </w:rPr>
      </w:pPr>
    </w:p>
    <w:tbl>
      <w:tblPr>
        <w:tblW w:w="0" w:type="auto"/>
        <w:jc w:val="center"/>
        <w:tblCellMar>
          <w:left w:w="10" w:type="dxa"/>
          <w:right w:w="10" w:type="dxa"/>
        </w:tblCellMar>
        <w:tblLook w:val="0000" w:firstRow="0" w:lastRow="0" w:firstColumn="0" w:lastColumn="0" w:noHBand="0" w:noVBand="0"/>
      </w:tblPr>
      <w:tblGrid>
        <w:gridCol w:w="2154"/>
        <w:gridCol w:w="907"/>
        <w:gridCol w:w="775"/>
        <w:gridCol w:w="949"/>
        <w:gridCol w:w="734"/>
        <w:gridCol w:w="716"/>
        <w:gridCol w:w="502"/>
        <w:gridCol w:w="1317"/>
        <w:gridCol w:w="1378"/>
        <w:gridCol w:w="139"/>
      </w:tblGrid>
      <w:tr w:rsidR="00CC3C52">
        <w:tblPrEx>
          <w:tblCellMar>
            <w:top w:w="0" w:type="dxa"/>
            <w:bottom w:w="0" w:type="dxa"/>
          </w:tblCellMar>
        </w:tblPrEx>
        <w:trPr>
          <w:gridAfter w:val="1"/>
          <w:wAfter w:w="1488" w:type="dxa"/>
          <w:jc w:val="center"/>
        </w:trPr>
        <w:tc>
          <w:tcPr>
            <w:tcW w:w="4501" w:type="dxa"/>
            <w:tcBorders>
              <w:top w:val="single" w:sz="4" w:space="0" w:color="000000"/>
              <w:left w:val="single" w:sz="4" w:space="0" w:color="000000"/>
              <w:bottom w:val="single" w:sz="4" w:space="0" w:color="000000"/>
              <w:right w:val="single" w:sz="4" w:space="0" w:color="000000"/>
            </w:tcBorders>
            <w:shd w:val="clear" w:color="auto" w:fill="FBD4B4"/>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 xml:space="preserve">Ցուցանիշներ </w:t>
            </w:r>
          </w:p>
        </w:tc>
        <w:tc>
          <w:tcPr>
            <w:tcW w:w="2433" w:type="dxa"/>
            <w:gridSpan w:val="2"/>
            <w:tcBorders>
              <w:top w:val="single" w:sz="4" w:space="0" w:color="000000"/>
              <w:left w:val="single" w:sz="4" w:space="0" w:color="000000"/>
              <w:bottom w:val="single" w:sz="4" w:space="0" w:color="000000"/>
              <w:right w:val="single" w:sz="4" w:space="0" w:color="000000"/>
            </w:tcBorders>
            <w:shd w:val="clear" w:color="auto" w:fill="FBD4B4"/>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2021-2022ուստարի</w:t>
            </w:r>
          </w:p>
        </w:tc>
        <w:tc>
          <w:tcPr>
            <w:tcW w:w="2533" w:type="dxa"/>
            <w:gridSpan w:val="2"/>
            <w:tcBorders>
              <w:top w:val="single" w:sz="4" w:space="0" w:color="000000"/>
              <w:left w:val="single" w:sz="4" w:space="0" w:color="000000"/>
              <w:bottom w:val="single" w:sz="4" w:space="0" w:color="000000"/>
              <w:right w:val="single" w:sz="4" w:space="0" w:color="000000"/>
            </w:tcBorders>
            <w:shd w:val="clear" w:color="auto" w:fill="FBD4B4"/>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2022-2023ուստարի</w:t>
            </w:r>
          </w:p>
        </w:tc>
        <w:tc>
          <w:tcPr>
            <w:tcW w:w="2645" w:type="dxa"/>
            <w:gridSpan w:val="2"/>
            <w:tcBorders>
              <w:top w:val="single" w:sz="4" w:space="0" w:color="000000"/>
              <w:left w:val="single" w:sz="4" w:space="0" w:color="000000"/>
              <w:bottom w:val="single" w:sz="4" w:space="0" w:color="000000"/>
              <w:right w:val="single" w:sz="4" w:space="0" w:color="000000"/>
            </w:tcBorders>
            <w:shd w:val="clear" w:color="auto" w:fill="FBD4B4"/>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2023-2024 I կիս ուստարի</w:t>
            </w:r>
          </w:p>
        </w:tc>
        <w:tc>
          <w:tcPr>
            <w:tcW w:w="2769" w:type="dxa"/>
            <w:gridSpan w:val="2"/>
            <w:tcBorders>
              <w:top w:val="single" w:sz="4" w:space="0" w:color="000000"/>
              <w:left w:val="single" w:sz="4" w:space="0" w:color="000000"/>
              <w:bottom w:val="single" w:sz="4" w:space="0" w:color="000000"/>
              <w:right w:val="single" w:sz="4" w:space="0" w:color="000000"/>
            </w:tcBorders>
            <w:shd w:val="clear" w:color="auto" w:fill="FBD4B4"/>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 xml:space="preserve">Փոփոխությունների դինամիկան (աճ կամ նվազում) </w:t>
            </w:r>
          </w:p>
        </w:tc>
      </w:tr>
      <w:tr w:rsidR="00CC3C52">
        <w:tblPrEx>
          <w:tblCellMar>
            <w:top w:w="0" w:type="dxa"/>
            <w:bottom w:w="0" w:type="dxa"/>
          </w:tblCellMar>
        </w:tblPrEx>
        <w:trPr>
          <w:gridAfter w:val="1"/>
          <w:wAfter w:w="1488" w:type="dxa"/>
          <w:jc w:val="center"/>
        </w:trPr>
        <w:tc>
          <w:tcPr>
            <w:tcW w:w="45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 xml:space="preserve">Սովորող/ուսուցիչ հարաբերություն </w:t>
            </w:r>
          </w:p>
        </w:tc>
        <w:tc>
          <w:tcPr>
            <w:tcW w:w="2433"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2,55</w:t>
            </w:r>
          </w:p>
        </w:tc>
        <w:tc>
          <w:tcPr>
            <w:tcW w:w="2533"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2,52</w:t>
            </w:r>
          </w:p>
        </w:tc>
        <w:tc>
          <w:tcPr>
            <w:tcW w:w="264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2,81</w:t>
            </w:r>
          </w:p>
        </w:tc>
        <w:tc>
          <w:tcPr>
            <w:tcW w:w="276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աճ</w:t>
            </w:r>
          </w:p>
        </w:tc>
      </w:tr>
      <w:tr w:rsidR="00CC3C52">
        <w:tblPrEx>
          <w:tblCellMar>
            <w:top w:w="0" w:type="dxa"/>
            <w:bottom w:w="0" w:type="dxa"/>
          </w:tblCellMar>
        </w:tblPrEx>
        <w:trPr>
          <w:gridAfter w:val="1"/>
          <w:wAfter w:w="1488" w:type="dxa"/>
          <w:jc w:val="center"/>
        </w:trPr>
        <w:tc>
          <w:tcPr>
            <w:tcW w:w="45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 xml:space="preserve"> Սովորող/ սպասարկող-վարչական անձնակազմ հարաբերությունը </w:t>
            </w:r>
          </w:p>
        </w:tc>
        <w:tc>
          <w:tcPr>
            <w:tcW w:w="2433"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6,57</w:t>
            </w:r>
          </w:p>
        </w:tc>
        <w:tc>
          <w:tcPr>
            <w:tcW w:w="2533"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6,14</w:t>
            </w:r>
          </w:p>
        </w:tc>
        <w:tc>
          <w:tcPr>
            <w:tcW w:w="264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5,62</w:t>
            </w:r>
          </w:p>
        </w:tc>
        <w:tc>
          <w:tcPr>
            <w:tcW w:w="276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նվազման</w:t>
            </w:r>
          </w:p>
        </w:tc>
      </w:tr>
      <w:tr w:rsidR="00CC3C52">
        <w:tblPrEx>
          <w:jc w:val="left"/>
          <w:tblCellMar>
            <w:top w:w="0" w:type="dxa"/>
            <w:bottom w:w="0" w:type="dxa"/>
          </w:tblCellMar>
        </w:tblPrEx>
        <w:tc>
          <w:tcPr>
            <w:tcW w:w="551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rPr>
                <w:rFonts w:ascii="Sylfaen" w:eastAsia="Sylfaen" w:hAnsi="Sylfaen" w:cs="Sylfaen"/>
              </w:rPr>
            </w:pPr>
            <w:r>
              <w:rPr>
                <w:rFonts w:ascii="Sylfaen" w:eastAsia="Sylfaen" w:hAnsi="Sylfaen" w:cs="Sylfaen"/>
                <w:sz w:val="24"/>
              </w:rPr>
              <w:t>Դասարանների միջին խտությունը</w:t>
            </w:r>
          </w:p>
        </w:tc>
        <w:tc>
          <w:tcPr>
            <w:tcW w:w="253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rPr>
                <w:rFonts w:ascii="Sylfaen" w:eastAsia="Sylfaen" w:hAnsi="Sylfaen" w:cs="Sylfaen"/>
              </w:rPr>
            </w:pPr>
            <w:r>
              <w:rPr>
                <w:rFonts w:ascii="Sylfaen" w:eastAsia="Sylfaen" w:hAnsi="Sylfaen" w:cs="Sylfaen"/>
                <w:sz w:val="24"/>
              </w:rPr>
              <w:t>3,8</w:t>
            </w:r>
          </w:p>
        </w:tc>
        <w:tc>
          <w:tcPr>
            <w:tcW w:w="264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rPr>
                <w:rFonts w:ascii="Sylfaen" w:eastAsia="Sylfaen" w:hAnsi="Sylfaen" w:cs="Sylfaen"/>
              </w:rPr>
            </w:pPr>
            <w:r>
              <w:rPr>
                <w:rFonts w:ascii="Sylfaen" w:eastAsia="Sylfaen" w:hAnsi="Sylfaen" w:cs="Sylfaen"/>
                <w:sz w:val="24"/>
              </w:rPr>
              <w:t>3,5</w:t>
            </w:r>
          </w:p>
        </w:tc>
        <w:tc>
          <w:tcPr>
            <w:tcW w:w="276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rPr>
                <w:rFonts w:ascii="Sylfaen" w:eastAsia="Sylfaen" w:hAnsi="Sylfaen" w:cs="Sylfaen"/>
              </w:rPr>
            </w:pPr>
            <w:r>
              <w:rPr>
                <w:rFonts w:ascii="Sylfaen" w:eastAsia="Sylfaen" w:hAnsi="Sylfaen" w:cs="Sylfaen"/>
                <w:sz w:val="24"/>
              </w:rPr>
              <w:t>3,7</w:t>
            </w:r>
          </w:p>
        </w:tc>
        <w:tc>
          <w:tcPr>
            <w:tcW w:w="290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rPr>
                <w:rFonts w:ascii="Sylfaen" w:eastAsia="Sylfaen" w:hAnsi="Sylfaen" w:cs="Sylfaen"/>
              </w:rPr>
            </w:pPr>
            <w:r>
              <w:rPr>
                <w:rFonts w:ascii="Sylfaen" w:eastAsia="Sylfaen" w:hAnsi="Sylfaen" w:cs="Sylfaen"/>
                <w:sz w:val="24"/>
              </w:rPr>
              <w:t>նվազում.աճ</w:t>
            </w:r>
          </w:p>
        </w:tc>
      </w:tr>
      <w:tr w:rsidR="00CC3C52">
        <w:tblPrEx>
          <w:jc w:val="left"/>
          <w:tblCellMar>
            <w:top w:w="0" w:type="dxa"/>
            <w:bottom w:w="0" w:type="dxa"/>
          </w:tblCellMar>
        </w:tblPrEx>
        <w:tc>
          <w:tcPr>
            <w:tcW w:w="551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sz w:val="24"/>
              </w:rPr>
              <w:t xml:space="preserve">Մեկ սովորողի հաշվով հաստատության տարեկան նախահաշիվը </w:t>
            </w:r>
          </w:p>
        </w:tc>
        <w:tc>
          <w:tcPr>
            <w:tcW w:w="253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sz w:val="24"/>
              </w:rPr>
              <w:t>732,052</w:t>
            </w:r>
          </w:p>
        </w:tc>
        <w:tc>
          <w:tcPr>
            <w:tcW w:w="264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sz w:val="24"/>
              </w:rPr>
              <w:t>783,125</w:t>
            </w:r>
          </w:p>
        </w:tc>
        <w:tc>
          <w:tcPr>
            <w:tcW w:w="276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sz w:val="24"/>
              </w:rPr>
              <w:t>928,653</w:t>
            </w:r>
          </w:p>
        </w:tc>
        <w:tc>
          <w:tcPr>
            <w:tcW w:w="290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sz w:val="24"/>
              </w:rPr>
              <w:t>աճ</w:t>
            </w:r>
          </w:p>
        </w:tc>
      </w:tr>
      <w:tr w:rsidR="00CC3C52">
        <w:tblPrEx>
          <w:jc w:val="left"/>
          <w:tblCellMar>
            <w:top w:w="0" w:type="dxa"/>
            <w:bottom w:w="0" w:type="dxa"/>
          </w:tblCellMar>
        </w:tblPrEx>
        <w:tc>
          <w:tcPr>
            <w:tcW w:w="551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 xml:space="preserve">Ուսուցչի միջին աշխատավարձը </w:t>
            </w:r>
          </w:p>
        </w:tc>
        <w:tc>
          <w:tcPr>
            <w:tcW w:w="253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102557</w:t>
            </w:r>
          </w:p>
        </w:tc>
        <w:tc>
          <w:tcPr>
            <w:tcW w:w="264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109272</w:t>
            </w:r>
          </w:p>
        </w:tc>
        <w:tc>
          <w:tcPr>
            <w:tcW w:w="276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120200</w:t>
            </w:r>
          </w:p>
        </w:tc>
        <w:tc>
          <w:tcPr>
            <w:tcW w:w="290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աճ</w:t>
            </w:r>
          </w:p>
        </w:tc>
      </w:tr>
      <w:tr w:rsidR="00CC3C52">
        <w:tblPrEx>
          <w:jc w:val="left"/>
          <w:tblCellMar>
            <w:top w:w="0" w:type="dxa"/>
            <w:bottom w:w="0" w:type="dxa"/>
          </w:tblCellMar>
        </w:tblPrEx>
        <w:tc>
          <w:tcPr>
            <w:tcW w:w="551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 xml:space="preserve">Վարչական աշխատողների միջին աշախատավարձը </w:t>
            </w:r>
          </w:p>
        </w:tc>
        <w:tc>
          <w:tcPr>
            <w:tcW w:w="253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219642</w:t>
            </w:r>
          </w:p>
        </w:tc>
        <w:tc>
          <w:tcPr>
            <w:tcW w:w="264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219642</w:t>
            </w:r>
          </w:p>
        </w:tc>
        <w:tc>
          <w:tcPr>
            <w:tcW w:w="276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275280</w:t>
            </w:r>
          </w:p>
        </w:tc>
        <w:tc>
          <w:tcPr>
            <w:tcW w:w="290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աճ</w:t>
            </w:r>
          </w:p>
        </w:tc>
      </w:tr>
      <w:tr w:rsidR="00CC3C52">
        <w:tblPrEx>
          <w:jc w:val="left"/>
          <w:tblCellMar>
            <w:top w:w="0" w:type="dxa"/>
            <w:bottom w:w="0" w:type="dxa"/>
          </w:tblCellMar>
        </w:tblPrEx>
        <w:tc>
          <w:tcPr>
            <w:tcW w:w="551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Սպասարկող կազմի միջին աշխատավարձը</w:t>
            </w:r>
          </w:p>
        </w:tc>
        <w:tc>
          <w:tcPr>
            <w:tcW w:w="253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79186</w:t>
            </w:r>
          </w:p>
        </w:tc>
        <w:tc>
          <w:tcPr>
            <w:tcW w:w="2645"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79186</w:t>
            </w:r>
          </w:p>
        </w:tc>
        <w:tc>
          <w:tcPr>
            <w:tcW w:w="2768"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88347</w:t>
            </w:r>
          </w:p>
        </w:tc>
        <w:tc>
          <w:tcPr>
            <w:tcW w:w="290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աճ</w:t>
            </w:r>
          </w:p>
        </w:tc>
      </w:tr>
    </w:tbl>
    <w:p w:rsidR="00CC3C52" w:rsidRDefault="00141C7A">
      <w:pPr>
        <w:jc w:val="center"/>
        <w:rPr>
          <w:rFonts w:ascii="Sylfaen" w:eastAsia="Sylfaen" w:hAnsi="Sylfaen" w:cs="Sylfaen"/>
          <w:sz w:val="24"/>
        </w:rPr>
      </w:pPr>
      <w:r>
        <w:rPr>
          <w:rFonts w:ascii="Sylfaen" w:eastAsia="Sylfaen" w:hAnsi="Sylfaen" w:cs="Sylfaen"/>
          <w:sz w:val="24"/>
        </w:rPr>
        <w:t xml:space="preserve"> </w:t>
      </w:r>
    </w:p>
    <w:p w:rsidR="00CC3C52" w:rsidRDefault="00141C7A">
      <w:pPr>
        <w:jc w:val="center"/>
        <w:rPr>
          <w:rFonts w:ascii="Sylfaen" w:eastAsia="Sylfaen" w:hAnsi="Sylfaen" w:cs="Sylfaen"/>
          <w:sz w:val="24"/>
        </w:rPr>
      </w:pPr>
      <w:r>
        <w:rPr>
          <w:rFonts w:ascii="Sylfaen" w:eastAsia="Sylfaen" w:hAnsi="Sylfaen" w:cs="Sylfaen"/>
          <w:b/>
          <w:sz w:val="24"/>
        </w:rPr>
        <w:t>ՀԱՄԱՅՆՔԻ, ԿՐԹՈՒԹՅԱՆ ԿԱՌԱՎԱՐՄԱՆ ՄԱՐՄԻՆՆԵՐԻ, ՇԱՀԱՌՈՒ ԿԱԶՄԱԿԵՐՊՈՒԹՅՈՒՆՆԵՐԻ ՀԵՏ ՀԱՄԱԳՈՐԾԱԿՑՈՒԹՅԱՆ ՈՒԺԵՂ ԵՎ ԹՈՒՅԼ ԿՈՂՄԵՐԸ</w:t>
      </w:r>
    </w:p>
    <w:p w:rsidR="00CC3C52" w:rsidRDefault="00141C7A">
      <w:pPr>
        <w:spacing w:after="0"/>
        <w:jc w:val="both"/>
        <w:rPr>
          <w:rFonts w:ascii="Sylfaen" w:eastAsia="Sylfaen" w:hAnsi="Sylfaen" w:cs="Sylfaen"/>
          <w:sz w:val="24"/>
        </w:rPr>
      </w:pPr>
      <w:r>
        <w:rPr>
          <w:rFonts w:ascii="Sylfaen" w:eastAsia="Sylfaen" w:hAnsi="Sylfaen" w:cs="Sylfaen"/>
          <w:sz w:val="24"/>
        </w:rPr>
        <w:t>&lt;&lt;Ոսկեթասի միջնակարգ դպրոց&gt;&gt; ՊՈԱԿ-ի  և  համայնքի միջև համագործակցությունն ու սերտ կապը միշտ պահպանվել է երկուստեք: Համագործակցությունն իրականանում է հիմնականում հետևյալ ուղղություններով՝</w:t>
      </w:r>
    </w:p>
    <w:p w:rsidR="00CC3C52" w:rsidRDefault="00141C7A">
      <w:pPr>
        <w:numPr>
          <w:ilvl w:val="0"/>
          <w:numId w:val="23"/>
        </w:numPr>
        <w:spacing w:after="0"/>
        <w:ind w:left="780" w:hanging="360"/>
        <w:jc w:val="both"/>
        <w:rPr>
          <w:rFonts w:ascii="Sylfaen" w:eastAsia="Sylfaen" w:hAnsi="Sylfaen" w:cs="Sylfaen"/>
          <w:sz w:val="24"/>
        </w:rPr>
      </w:pPr>
      <w:r>
        <w:rPr>
          <w:rFonts w:ascii="Sylfaen" w:eastAsia="Sylfaen" w:hAnsi="Sylfaen" w:cs="Sylfaen"/>
          <w:sz w:val="24"/>
        </w:rPr>
        <w:lastRenderedPageBreak/>
        <w:t>Աշակերտները ակտիվ մասնակցում են համայնքի կողմից կազմակերպված շաբաթօրյակներին և ծառատունկին.</w:t>
      </w:r>
    </w:p>
    <w:p w:rsidR="00CC3C52" w:rsidRDefault="00141C7A">
      <w:pPr>
        <w:numPr>
          <w:ilvl w:val="0"/>
          <w:numId w:val="23"/>
        </w:numPr>
        <w:spacing w:after="0"/>
        <w:ind w:left="780" w:hanging="360"/>
        <w:jc w:val="both"/>
        <w:rPr>
          <w:rFonts w:ascii="Sylfaen" w:eastAsia="Sylfaen" w:hAnsi="Sylfaen" w:cs="Sylfaen"/>
          <w:sz w:val="24"/>
        </w:rPr>
      </w:pPr>
      <w:r>
        <w:rPr>
          <w:rFonts w:ascii="Sylfaen" w:eastAsia="Sylfaen" w:hAnsi="Sylfaen" w:cs="Sylfaen"/>
          <w:sz w:val="24"/>
        </w:rPr>
        <w:t>Սովորողները մասնակցում են համայնքի կողմից կազմակերպված բոլոր միջոցառումներին.</w:t>
      </w:r>
    </w:p>
    <w:p w:rsidR="00CC3C52" w:rsidRDefault="00141C7A">
      <w:pPr>
        <w:numPr>
          <w:ilvl w:val="0"/>
          <w:numId w:val="23"/>
        </w:numPr>
        <w:spacing w:after="0"/>
        <w:ind w:left="780" w:hanging="360"/>
        <w:jc w:val="both"/>
        <w:rPr>
          <w:rFonts w:ascii="Sylfaen" w:eastAsia="Sylfaen" w:hAnsi="Sylfaen" w:cs="Sylfaen"/>
          <w:sz w:val="24"/>
        </w:rPr>
      </w:pPr>
      <w:r>
        <w:rPr>
          <w:rFonts w:ascii="Sylfaen" w:eastAsia="Sylfaen" w:hAnsi="Sylfaen" w:cs="Sylfaen"/>
          <w:sz w:val="24"/>
        </w:rPr>
        <w:t>Հաճախում են մշակույթի տանը գործող երգի, պարի, կերպարվեստի խմբակների.</w:t>
      </w:r>
    </w:p>
    <w:p w:rsidR="00CC3C52" w:rsidRDefault="00141C7A">
      <w:pPr>
        <w:numPr>
          <w:ilvl w:val="0"/>
          <w:numId w:val="23"/>
        </w:numPr>
        <w:spacing w:after="0"/>
        <w:ind w:left="780" w:hanging="360"/>
        <w:jc w:val="both"/>
        <w:rPr>
          <w:rFonts w:ascii="Sylfaen" w:eastAsia="Sylfaen" w:hAnsi="Sylfaen" w:cs="Sylfaen"/>
          <w:sz w:val="24"/>
        </w:rPr>
      </w:pPr>
      <w:r>
        <w:rPr>
          <w:rFonts w:ascii="Sylfaen" w:eastAsia="Sylfaen" w:hAnsi="Sylfaen" w:cs="Sylfaen"/>
          <w:sz w:val="24"/>
        </w:rPr>
        <w:t>Սովորողները մասնակցում են ֆուտբոլի ֆեդերացիայի Արագածոտնի մարզի ներկայացուցչի և համայնքի կողմից կազմակերպված ֆուտբոլի մասայականացման միջոցառումներին.</w:t>
      </w:r>
    </w:p>
    <w:p w:rsidR="00CC3C52" w:rsidRDefault="00141C7A">
      <w:pPr>
        <w:numPr>
          <w:ilvl w:val="0"/>
          <w:numId w:val="23"/>
        </w:numPr>
        <w:spacing w:after="0"/>
        <w:ind w:left="780" w:hanging="360"/>
        <w:jc w:val="both"/>
        <w:rPr>
          <w:rFonts w:ascii="Sylfaen" w:eastAsia="Sylfaen" w:hAnsi="Sylfaen" w:cs="Sylfaen"/>
          <w:sz w:val="24"/>
        </w:rPr>
      </w:pPr>
      <w:r>
        <w:rPr>
          <w:rFonts w:ascii="Sylfaen" w:eastAsia="Sylfaen" w:hAnsi="Sylfaen" w:cs="Sylfaen"/>
          <w:sz w:val="24"/>
        </w:rPr>
        <w:t>Թալին խոշորացված համայնքի սոցիալական աջակցության և առողջապահության հարցերի բաժնի աշխատակիցները այցելում են դպրոց՝ սովորողների և աշխատակիցնեի աոցիալական կարիքներին ծանոթանալու նպատակով։</w:t>
      </w:r>
    </w:p>
    <w:p w:rsidR="00CC3C52" w:rsidRDefault="00141C7A">
      <w:pPr>
        <w:numPr>
          <w:ilvl w:val="0"/>
          <w:numId w:val="23"/>
        </w:numPr>
        <w:spacing w:after="0"/>
        <w:ind w:left="780" w:hanging="360"/>
        <w:jc w:val="both"/>
        <w:rPr>
          <w:rFonts w:ascii="Sylfaen" w:eastAsia="Sylfaen" w:hAnsi="Sylfaen" w:cs="Sylfaen"/>
          <w:sz w:val="24"/>
        </w:rPr>
      </w:pPr>
      <w:r>
        <w:rPr>
          <w:rFonts w:ascii="Sylfaen" w:eastAsia="Sylfaen" w:hAnsi="Sylfaen" w:cs="Sylfaen"/>
          <w:sz w:val="24"/>
        </w:rPr>
        <w:t>Համայնքապետարանի աշխատակիցները հաճախակի այցելում են դպրոց, զրուցում մանկավարժական կոլեկտիվի հետ, պատասխանում նրանց հուզող հարցերին.</w:t>
      </w:r>
    </w:p>
    <w:p w:rsidR="00CC3C52" w:rsidRDefault="00141C7A">
      <w:pPr>
        <w:numPr>
          <w:ilvl w:val="0"/>
          <w:numId w:val="23"/>
        </w:numPr>
        <w:spacing w:after="0"/>
        <w:ind w:left="780" w:hanging="360"/>
        <w:jc w:val="both"/>
        <w:rPr>
          <w:rFonts w:ascii="Sylfaen" w:eastAsia="Sylfaen" w:hAnsi="Sylfaen" w:cs="Sylfaen"/>
          <w:sz w:val="24"/>
        </w:rPr>
      </w:pPr>
      <w:r>
        <w:rPr>
          <w:rFonts w:ascii="Sylfaen" w:eastAsia="Sylfaen" w:hAnsi="Sylfaen" w:cs="Sylfaen"/>
          <w:sz w:val="24"/>
        </w:rPr>
        <w:t>Համայնքը իր միջոցներով հոգում է սոցիալապես անապահով սովորողների կարիքները՝ տրամադրելով անհրաժեշտ միջոցներ.</w:t>
      </w:r>
    </w:p>
    <w:p w:rsidR="00CC3C52" w:rsidRDefault="00141C7A">
      <w:pPr>
        <w:numPr>
          <w:ilvl w:val="0"/>
          <w:numId w:val="23"/>
        </w:numPr>
        <w:spacing w:after="0"/>
        <w:ind w:left="780" w:hanging="360"/>
        <w:jc w:val="both"/>
        <w:rPr>
          <w:rFonts w:ascii="Sylfaen" w:eastAsia="Sylfaen" w:hAnsi="Sylfaen" w:cs="Sylfaen"/>
          <w:sz w:val="24"/>
        </w:rPr>
      </w:pPr>
      <w:r>
        <w:rPr>
          <w:rFonts w:ascii="Sylfaen" w:eastAsia="Sylfaen" w:hAnsi="Sylfaen" w:cs="Sylfaen"/>
          <w:sz w:val="24"/>
        </w:rPr>
        <w:t>Համայնք-դպրոց ամուր կապի միջոցով կանխվում է սովորողների կրթությունից դուրս մնալու փաստը.</w:t>
      </w:r>
    </w:p>
    <w:p w:rsidR="00CC3C52" w:rsidRDefault="00141C7A">
      <w:pPr>
        <w:numPr>
          <w:ilvl w:val="0"/>
          <w:numId w:val="23"/>
        </w:numPr>
        <w:spacing w:after="0"/>
        <w:ind w:left="780" w:hanging="360"/>
        <w:jc w:val="both"/>
        <w:rPr>
          <w:rFonts w:ascii="Sylfaen" w:eastAsia="Sylfaen" w:hAnsi="Sylfaen" w:cs="Sylfaen"/>
          <w:b/>
          <w:sz w:val="24"/>
          <w:u w:val="single"/>
        </w:rPr>
      </w:pPr>
      <w:r>
        <w:rPr>
          <w:rFonts w:ascii="Sylfaen" w:eastAsia="Sylfaen" w:hAnsi="Sylfaen" w:cs="Sylfaen"/>
          <w:sz w:val="24"/>
        </w:rPr>
        <w:t>Համայնքը ջանում է հնարավորինս օգտակար լինել դպրոցին՝ ստեղծելով կրթության համար բարենպաստ պայմաններ.</w:t>
      </w:r>
    </w:p>
    <w:p w:rsidR="00CC3C52" w:rsidRDefault="00141C7A">
      <w:pPr>
        <w:numPr>
          <w:ilvl w:val="0"/>
          <w:numId w:val="23"/>
        </w:numPr>
        <w:spacing w:after="0"/>
        <w:ind w:left="780" w:hanging="360"/>
        <w:jc w:val="both"/>
        <w:rPr>
          <w:rFonts w:ascii="Sylfaen" w:eastAsia="Sylfaen" w:hAnsi="Sylfaen" w:cs="Sylfaen"/>
          <w:sz w:val="24"/>
        </w:rPr>
      </w:pPr>
      <w:r>
        <w:rPr>
          <w:rFonts w:ascii="Sylfaen" w:eastAsia="Sylfaen" w:hAnsi="Sylfaen" w:cs="Sylfaen"/>
          <w:sz w:val="24"/>
        </w:rPr>
        <w:t>Ձմռան ամիսներին ,համայնքի կողմից, շարունակաբար մաքրվում են դպրոց բերող բոլոր ճանապարհները.</w:t>
      </w:r>
    </w:p>
    <w:p w:rsidR="00CC3C52" w:rsidRDefault="00CC3C52">
      <w:pPr>
        <w:spacing w:after="0"/>
        <w:ind w:left="780"/>
        <w:jc w:val="both"/>
        <w:rPr>
          <w:rFonts w:ascii="Sylfaen" w:eastAsia="Sylfaen" w:hAnsi="Sylfaen" w:cs="Sylfaen"/>
          <w:b/>
          <w:sz w:val="24"/>
          <w:u w:val="single"/>
        </w:rPr>
      </w:pPr>
    </w:p>
    <w:p w:rsidR="00CC3C52" w:rsidRDefault="00141C7A">
      <w:pPr>
        <w:spacing w:after="0"/>
        <w:jc w:val="center"/>
        <w:rPr>
          <w:rFonts w:ascii="Sylfaen" w:eastAsia="Sylfaen" w:hAnsi="Sylfaen" w:cs="Sylfaen"/>
          <w:b/>
          <w:sz w:val="24"/>
          <w:u w:val="single"/>
        </w:rPr>
      </w:pPr>
      <w:r>
        <w:rPr>
          <w:rFonts w:ascii="Sylfaen" w:eastAsia="Sylfaen" w:hAnsi="Sylfaen" w:cs="Sylfaen"/>
          <w:b/>
          <w:sz w:val="24"/>
          <w:u w:val="single"/>
        </w:rPr>
        <w:t>Տվյալների հաստատության և համայնքի համագործակցության վերաբերյալ</w:t>
      </w:r>
    </w:p>
    <w:p w:rsidR="00CC3C52" w:rsidRDefault="00CC3C52">
      <w:pPr>
        <w:spacing w:after="0"/>
        <w:jc w:val="both"/>
        <w:rPr>
          <w:rFonts w:ascii="Sylfaen" w:eastAsia="Sylfaen" w:hAnsi="Sylfaen" w:cs="Sylfaen"/>
          <w:b/>
          <w:sz w:val="24"/>
          <w:u w:val="single"/>
        </w:rPr>
      </w:pPr>
    </w:p>
    <w:tbl>
      <w:tblPr>
        <w:tblW w:w="0" w:type="auto"/>
        <w:jc w:val="center"/>
        <w:tblCellMar>
          <w:left w:w="10" w:type="dxa"/>
          <w:right w:w="10" w:type="dxa"/>
        </w:tblCellMar>
        <w:tblLook w:val="0000" w:firstRow="0" w:lastRow="0" w:firstColumn="0" w:lastColumn="0" w:noHBand="0" w:noVBand="0"/>
      </w:tblPr>
      <w:tblGrid>
        <w:gridCol w:w="4635"/>
        <w:gridCol w:w="1741"/>
        <w:gridCol w:w="3195"/>
      </w:tblGrid>
      <w:tr w:rsidR="00CC3C52">
        <w:tblPrEx>
          <w:tblCellMar>
            <w:top w:w="0" w:type="dxa"/>
            <w:bottom w:w="0" w:type="dxa"/>
          </w:tblCellMar>
        </w:tblPrEx>
        <w:trPr>
          <w:jc w:val="center"/>
        </w:trPr>
        <w:tc>
          <w:tcPr>
            <w:tcW w:w="10596" w:type="dxa"/>
            <w:gridSpan w:val="3"/>
            <w:tcBorders>
              <w:top w:val="single" w:sz="4" w:space="0" w:color="000000"/>
              <w:left w:val="single" w:sz="4" w:space="0" w:color="000000"/>
              <w:bottom w:val="single" w:sz="4" w:space="0" w:color="000000"/>
              <w:right w:val="single" w:sz="4" w:space="0" w:color="000000"/>
            </w:tcBorders>
            <w:shd w:val="clear" w:color="auto" w:fill="FBD4B4"/>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Հաստատության սովորողների մասնակցությունը.համայնքի աշխատանքներին, մասնակցության ձևերը, մասնակցություն ունեցած սովորողների տոկոսը (վերջին 3 տարում)</w:t>
            </w:r>
          </w:p>
        </w:tc>
      </w:tr>
      <w:tr w:rsidR="00CC3C52">
        <w:tblPrEx>
          <w:tblCellMar>
            <w:top w:w="0" w:type="dxa"/>
            <w:bottom w:w="0" w:type="dxa"/>
          </w:tblCellMar>
        </w:tblPrEx>
        <w:trPr>
          <w:jc w:val="center"/>
        </w:trPr>
        <w:tc>
          <w:tcPr>
            <w:tcW w:w="5068"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Նկարագրել հաստատության սովորողների համայնքի աշխատանքներին մասնակցության դեպքերը և դրանց ձևերը</w:t>
            </w:r>
          </w:p>
        </w:tc>
        <w:tc>
          <w:tcPr>
            <w:tcW w:w="1842"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Ամսաթիվ</w:t>
            </w:r>
          </w:p>
        </w:tc>
        <w:tc>
          <w:tcPr>
            <w:tcW w:w="3686"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Մասնակցություն ունեցած սովորողների թիվը և տոկոսը</w:t>
            </w:r>
          </w:p>
        </w:tc>
      </w:tr>
      <w:tr w:rsidR="00CC3C52">
        <w:tblPrEx>
          <w:tblCellMar>
            <w:top w:w="0" w:type="dxa"/>
            <w:bottom w:w="0" w:type="dxa"/>
          </w:tblCellMar>
        </w:tblPrEx>
        <w:trPr>
          <w:jc w:val="center"/>
        </w:trPr>
        <w:tc>
          <w:tcPr>
            <w:tcW w:w="50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1. Աջակցություն համայնքի բարեկարգման աշխատանքներին</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Տարվա մեջ 2 անգամ</w:t>
            </w:r>
          </w:p>
        </w:tc>
        <w:tc>
          <w:tcPr>
            <w:tcW w:w="36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Բոլոր աշակերտները 100%</w:t>
            </w:r>
          </w:p>
        </w:tc>
      </w:tr>
      <w:tr w:rsidR="00CC3C52">
        <w:tblPrEx>
          <w:tblCellMar>
            <w:top w:w="0" w:type="dxa"/>
            <w:bottom w:w="0" w:type="dxa"/>
          </w:tblCellMar>
        </w:tblPrEx>
        <w:trPr>
          <w:jc w:val="center"/>
        </w:trPr>
        <w:tc>
          <w:tcPr>
            <w:tcW w:w="50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2.Անկախության տոնին նվիրված միջոցառումներ</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սեպտեմբեր</w:t>
            </w:r>
          </w:p>
        </w:tc>
        <w:tc>
          <w:tcPr>
            <w:tcW w:w="36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Բոլոր աշակերտները 100%</w:t>
            </w:r>
          </w:p>
        </w:tc>
      </w:tr>
      <w:tr w:rsidR="00CC3C52">
        <w:tblPrEx>
          <w:tblCellMar>
            <w:top w:w="0" w:type="dxa"/>
            <w:bottom w:w="0" w:type="dxa"/>
          </w:tblCellMar>
        </w:tblPrEx>
        <w:trPr>
          <w:jc w:val="center"/>
        </w:trPr>
        <w:tc>
          <w:tcPr>
            <w:tcW w:w="50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 xml:space="preserve">3.Հանդիպումներ զորացրված </w:t>
            </w:r>
            <w:r>
              <w:rPr>
                <w:rFonts w:ascii="Sylfaen" w:eastAsia="Sylfaen" w:hAnsi="Sylfaen" w:cs="Sylfaen"/>
                <w:sz w:val="24"/>
              </w:rPr>
              <w:lastRenderedPageBreak/>
              <w:t>զինվորների հետ</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lastRenderedPageBreak/>
              <w:t xml:space="preserve">Ուստարվա </w:t>
            </w:r>
            <w:r>
              <w:rPr>
                <w:rFonts w:ascii="Sylfaen" w:eastAsia="Sylfaen" w:hAnsi="Sylfaen" w:cs="Sylfaen"/>
                <w:sz w:val="24"/>
              </w:rPr>
              <w:lastRenderedPageBreak/>
              <w:t>ընթացքում</w:t>
            </w:r>
          </w:p>
        </w:tc>
        <w:tc>
          <w:tcPr>
            <w:tcW w:w="36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lastRenderedPageBreak/>
              <w:t>Բարձր դասարանի աշակերտները</w:t>
            </w:r>
          </w:p>
        </w:tc>
      </w:tr>
      <w:tr w:rsidR="00CC3C52">
        <w:tblPrEx>
          <w:tblCellMar>
            <w:top w:w="0" w:type="dxa"/>
            <w:bottom w:w="0" w:type="dxa"/>
          </w:tblCellMar>
        </w:tblPrEx>
        <w:trPr>
          <w:jc w:val="center"/>
        </w:trPr>
        <w:tc>
          <w:tcPr>
            <w:tcW w:w="50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lastRenderedPageBreak/>
              <w:t>4.Սովորողները մասնակցում են համայնքի կողմից կազմակերպված մշակութայինմիջոցառումներին</w:t>
            </w:r>
          </w:p>
        </w:tc>
        <w:tc>
          <w:tcPr>
            <w:tcW w:w="1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Ուստարվա ընթացքում</w:t>
            </w:r>
          </w:p>
        </w:tc>
        <w:tc>
          <w:tcPr>
            <w:tcW w:w="36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Բոլոր աշակերտները</w:t>
            </w:r>
          </w:p>
        </w:tc>
      </w:tr>
    </w:tbl>
    <w:p w:rsidR="00CC3C52" w:rsidRDefault="00CC3C52">
      <w:pPr>
        <w:spacing w:after="0"/>
        <w:jc w:val="both"/>
        <w:rPr>
          <w:rFonts w:ascii="Sylfaen" w:eastAsia="Sylfaen" w:hAnsi="Sylfaen" w:cs="Sylfaen"/>
          <w:b/>
          <w:i/>
          <w:sz w:val="24"/>
          <w:u w:val="single"/>
        </w:rPr>
      </w:pPr>
    </w:p>
    <w:p w:rsidR="00CC3C52" w:rsidRDefault="00141C7A">
      <w:pPr>
        <w:spacing w:after="0"/>
        <w:jc w:val="both"/>
        <w:rPr>
          <w:rFonts w:ascii="Sylfaen" w:eastAsia="Sylfaen" w:hAnsi="Sylfaen" w:cs="Sylfaen"/>
          <w:sz w:val="24"/>
        </w:rPr>
      </w:pPr>
      <w:r>
        <w:rPr>
          <w:rFonts w:ascii="Sylfaen" w:eastAsia="Sylfaen" w:hAnsi="Sylfaen" w:cs="Sylfaen"/>
          <w:b/>
          <w:i/>
          <w:sz w:val="24"/>
          <w:u w:val="single"/>
        </w:rPr>
        <w:t>Վերլուծություն</w:t>
      </w:r>
      <w:r>
        <w:rPr>
          <w:rFonts w:ascii="Segoe UI Symbol" w:eastAsia="Segoe UI Symbol" w:hAnsi="Segoe UI Symbol" w:cs="Segoe UI Symbol"/>
          <w:b/>
          <w:i/>
          <w:sz w:val="24"/>
          <w:u w:val="single"/>
        </w:rPr>
        <w:t>․</w:t>
      </w:r>
      <w:r>
        <w:rPr>
          <w:rFonts w:ascii="Sylfaen" w:eastAsia="Sylfaen" w:hAnsi="Sylfaen" w:cs="Sylfaen"/>
          <w:sz w:val="24"/>
        </w:rPr>
        <w:t>Հաստատությունը գործուն մասնակցություն  է ունենում համայնքի հիմնախնդիրների լուծմանը` այդ գործընթացում ներգրավելով նաև սովորողներին: Այն  հանդիսանում է համայնքի կրթամշակութային կենտրոնը: Հաստատությունը և համայնքը համագործակցում են և հաստատությունը վարում է ակտիվ հասարակական կյանք:</w:t>
      </w:r>
    </w:p>
    <w:p w:rsidR="00CC3C52" w:rsidRDefault="00CC3C52">
      <w:pPr>
        <w:spacing w:after="0"/>
        <w:jc w:val="center"/>
        <w:rPr>
          <w:rFonts w:ascii="Sylfaen" w:eastAsia="Sylfaen" w:hAnsi="Sylfaen" w:cs="Sylfaen"/>
          <w:b/>
          <w:sz w:val="24"/>
          <w:u w:val="single"/>
        </w:rPr>
      </w:pPr>
    </w:p>
    <w:p w:rsidR="00CC3C52" w:rsidRDefault="00141C7A">
      <w:pPr>
        <w:spacing w:after="0"/>
        <w:jc w:val="both"/>
        <w:rPr>
          <w:rFonts w:ascii="Sylfaen" w:eastAsia="Sylfaen" w:hAnsi="Sylfaen" w:cs="Sylfaen"/>
          <w:sz w:val="24"/>
        </w:rPr>
      </w:pPr>
      <w:r>
        <w:rPr>
          <w:rFonts w:ascii="Sylfaen" w:eastAsia="Sylfaen" w:hAnsi="Sylfaen" w:cs="Sylfaen"/>
          <w:sz w:val="24"/>
        </w:rPr>
        <w:t>Դպրոցն ակտիվորեն համագործակցում է նաև Արագածոտնի մարզպետարանի համապատասխան բաժինների աշխատակիցների հետ նշված ուղղություններով՝</w:t>
      </w:r>
    </w:p>
    <w:p w:rsidR="00CC3C52" w:rsidRDefault="00141C7A">
      <w:pPr>
        <w:numPr>
          <w:ilvl w:val="0"/>
          <w:numId w:val="24"/>
        </w:numPr>
        <w:spacing w:after="0"/>
        <w:ind w:left="720" w:hanging="360"/>
        <w:jc w:val="both"/>
        <w:rPr>
          <w:rFonts w:ascii="Sylfaen" w:eastAsia="Sylfaen" w:hAnsi="Sylfaen" w:cs="Sylfaen"/>
          <w:sz w:val="24"/>
        </w:rPr>
      </w:pPr>
      <w:r>
        <w:rPr>
          <w:rFonts w:ascii="Sylfaen" w:eastAsia="Sylfaen" w:hAnsi="Sylfaen" w:cs="Sylfaen"/>
          <w:sz w:val="24"/>
        </w:rPr>
        <w:t>Մարզպետարան է ներկայացվել դպրոցի կողմից Հայաստանի Հանրապետության կրթության մասին օրենսդրության և նախարարության ընդունած նորմատիվ ակտերի կատարման, կրթական ծրագրերի իրականացման մասին  տեղեկատվություն.</w:t>
      </w:r>
    </w:p>
    <w:p w:rsidR="00CC3C52" w:rsidRDefault="00141C7A">
      <w:pPr>
        <w:numPr>
          <w:ilvl w:val="0"/>
          <w:numId w:val="24"/>
        </w:numPr>
        <w:spacing w:after="0"/>
        <w:ind w:left="720" w:hanging="360"/>
        <w:jc w:val="both"/>
        <w:rPr>
          <w:rFonts w:ascii="Sylfaen" w:eastAsia="Sylfaen" w:hAnsi="Sylfaen" w:cs="Sylfaen"/>
          <w:sz w:val="24"/>
        </w:rPr>
      </w:pPr>
      <w:r>
        <w:rPr>
          <w:rFonts w:ascii="Sylfaen" w:eastAsia="Sylfaen" w:hAnsi="Sylfaen" w:cs="Sylfaen"/>
          <w:sz w:val="24"/>
        </w:rPr>
        <w:t>Հաստատման է ներկայացվել դպրոցի կանոնադրությունը, ամենամյա  ծախսերի նախահաշիվը, հանրակրթական դպրոցի հաստիքային և տարիֆիկացիոն ցուցակները, հաջորդ տարվա բյուջետային ֆինանսավորման հայտը.</w:t>
      </w:r>
    </w:p>
    <w:p w:rsidR="00CC3C52" w:rsidRDefault="00141C7A">
      <w:pPr>
        <w:numPr>
          <w:ilvl w:val="0"/>
          <w:numId w:val="24"/>
        </w:numPr>
        <w:spacing w:after="0"/>
        <w:ind w:left="720" w:hanging="360"/>
        <w:jc w:val="both"/>
        <w:rPr>
          <w:rFonts w:ascii="Sylfaen" w:eastAsia="Sylfaen" w:hAnsi="Sylfaen" w:cs="Sylfaen"/>
          <w:sz w:val="24"/>
        </w:rPr>
      </w:pPr>
      <w:r>
        <w:rPr>
          <w:rFonts w:ascii="Sylfaen" w:eastAsia="Sylfaen" w:hAnsi="Sylfaen" w:cs="Sylfaen"/>
          <w:sz w:val="24"/>
        </w:rPr>
        <w:t>Դպրոցի սովորողները մշտապես մասնակցում են մարզպետարանի կողմից կազմակերպված բազմապիսի միջոցառումների, մրցույթների, օլիմպիադաների.</w:t>
      </w:r>
    </w:p>
    <w:p w:rsidR="00CC3C52" w:rsidRDefault="00141C7A">
      <w:pPr>
        <w:numPr>
          <w:ilvl w:val="0"/>
          <w:numId w:val="24"/>
        </w:numPr>
        <w:spacing w:after="0"/>
        <w:ind w:left="720" w:hanging="360"/>
        <w:jc w:val="both"/>
        <w:rPr>
          <w:rFonts w:ascii="Sylfaen" w:eastAsia="Sylfaen" w:hAnsi="Sylfaen" w:cs="Sylfaen"/>
          <w:sz w:val="24"/>
        </w:rPr>
      </w:pPr>
      <w:r>
        <w:rPr>
          <w:rFonts w:ascii="Sylfaen" w:eastAsia="Sylfaen" w:hAnsi="Sylfaen" w:cs="Sylfaen"/>
          <w:sz w:val="24"/>
        </w:rPr>
        <w:t>Մարզպետարանի կրթության բաժնից մշտապես ստանում ենք մեթոդական օգնություն</w:t>
      </w:r>
    </w:p>
    <w:p w:rsidR="00CC3C52" w:rsidRDefault="00141C7A">
      <w:pPr>
        <w:numPr>
          <w:ilvl w:val="0"/>
          <w:numId w:val="24"/>
        </w:numPr>
        <w:spacing w:after="0"/>
        <w:ind w:left="720" w:hanging="360"/>
        <w:jc w:val="both"/>
        <w:rPr>
          <w:rFonts w:ascii="Sylfaen" w:eastAsia="Sylfaen" w:hAnsi="Sylfaen" w:cs="Sylfaen"/>
          <w:sz w:val="24"/>
        </w:rPr>
      </w:pPr>
      <w:r>
        <w:rPr>
          <w:rFonts w:ascii="Sylfaen" w:eastAsia="Sylfaen" w:hAnsi="Sylfaen" w:cs="Sylfaen"/>
          <w:sz w:val="24"/>
        </w:rPr>
        <w:t>Դպրոցը սահմանված ժամկետներում պատշաճ կատարում է նաև կրթության կառավարման մյուս մարմինների՝ ՀՀ կառավարության և ՀՀ կրթության, գիտության, մշակույթի և սպորտի նախարարության կողմից ընդունված իրավական ակտերի պահանջները՝ դրանց կատարողականը ներկայացնելով լիազոր մարմնին.</w:t>
      </w:r>
    </w:p>
    <w:p w:rsidR="00CC3C52" w:rsidRDefault="00141C7A">
      <w:pPr>
        <w:numPr>
          <w:ilvl w:val="0"/>
          <w:numId w:val="24"/>
        </w:numPr>
        <w:spacing w:after="0"/>
        <w:ind w:left="720" w:hanging="360"/>
        <w:jc w:val="both"/>
        <w:rPr>
          <w:rFonts w:ascii="Sylfaen" w:eastAsia="Sylfaen" w:hAnsi="Sylfaen" w:cs="Sylfaen"/>
          <w:sz w:val="24"/>
        </w:rPr>
      </w:pPr>
      <w:r>
        <w:rPr>
          <w:rFonts w:ascii="Sylfaen" w:eastAsia="Sylfaen" w:hAnsi="Sylfaen" w:cs="Sylfaen"/>
          <w:sz w:val="24"/>
        </w:rPr>
        <w:t xml:space="preserve">Մարզպետարանի աջակցությամբ դպրոցն համագործակցում է ոստիկանության համապատասխան աշխատակիցների հետ: </w:t>
      </w:r>
    </w:p>
    <w:p w:rsidR="00CC3C52" w:rsidRDefault="00141C7A">
      <w:pPr>
        <w:numPr>
          <w:ilvl w:val="0"/>
          <w:numId w:val="24"/>
        </w:numPr>
        <w:spacing w:after="0"/>
        <w:ind w:left="720" w:hanging="360"/>
        <w:jc w:val="both"/>
        <w:rPr>
          <w:rFonts w:ascii="Sylfaen" w:eastAsia="Sylfaen" w:hAnsi="Sylfaen" w:cs="Sylfaen"/>
          <w:sz w:val="24"/>
        </w:rPr>
      </w:pPr>
      <w:r>
        <w:rPr>
          <w:rFonts w:ascii="Sylfaen" w:eastAsia="Sylfaen" w:hAnsi="Sylfaen" w:cs="Sylfaen"/>
          <w:sz w:val="24"/>
        </w:rPr>
        <w:t>Ոստիկանություն-դպրոց կապի ամրապնդմանն ուղղված միջոցառումների շրջանակում դպրոցը կազմակերպում է   հանդիպումներ, որն ներկա են գտնվում դպրոցի IX-XII դասարանի աշակերտները, որի ընթացքում քննարկվում են ոստիկանության գործառույթների, հասարակական կարգ ու կանոնի պահպանմանը, շրջակա միջավայրի պահպանությանը վերաբերող հարցեր:</w:t>
      </w:r>
    </w:p>
    <w:p w:rsidR="00CC3C52" w:rsidRDefault="00141C7A">
      <w:pPr>
        <w:numPr>
          <w:ilvl w:val="0"/>
          <w:numId w:val="24"/>
        </w:numPr>
        <w:spacing w:after="0"/>
        <w:ind w:left="720" w:hanging="360"/>
        <w:jc w:val="both"/>
        <w:rPr>
          <w:rFonts w:ascii="Sylfaen" w:eastAsia="Sylfaen" w:hAnsi="Sylfaen" w:cs="Sylfaen"/>
          <w:sz w:val="24"/>
        </w:rPr>
      </w:pPr>
      <w:r>
        <w:rPr>
          <w:rFonts w:ascii="Sylfaen" w:eastAsia="Sylfaen" w:hAnsi="Sylfaen" w:cs="Sylfaen"/>
          <w:sz w:val="24"/>
        </w:rPr>
        <w:lastRenderedPageBreak/>
        <w:t>Համագործակցում է ԱԻՆ-ի հետ, արտակարգ իրավիճակներում սովորողների և ուսուցիչների պաշտպանության մասին տեղեկացված լինելու նպատակով մանկավարժները մասնակցում են նաև նրանց կողմից կազմակերպված խորհրդակցություններին.</w:t>
      </w:r>
    </w:p>
    <w:p w:rsidR="00CC3C52" w:rsidRDefault="00141C7A">
      <w:pPr>
        <w:numPr>
          <w:ilvl w:val="0"/>
          <w:numId w:val="24"/>
        </w:numPr>
        <w:spacing w:after="0"/>
        <w:ind w:left="720" w:hanging="360"/>
        <w:jc w:val="both"/>
        <w:rPr>
          <w:rFonts w:ascii="Sylfaen" w:eastAsia="Sylfaen" w:hAnsi="Sylfaen" w:cs="Sylfaen"/>
          <w:sz w:val="24"/>
        </w:rPr>
      </w:pPr>
      <w:r>
        <w:rPr>
          <w:rFonts w:ascii="Sylfaen" w:eastAsia="Sylfaen" w:hAnsi="Sylfaen" w:cs="Sylfaen"/>
          <w:sz w:val="24"/>
        </w:rPr>
        <w:t>Դպրոցի բոլոր մանկավարժները համագործակցում են ԿԶՆԱԿ հիմնադրամի հետ՝ մշտապես ստանալով անհրաժեշտ մեթոդական օգնություն և գրականություն.</w:t>
      </w:r>
    </w:p>
    <w:p w:rsidR="00CC3C52" w:rsidRDefault="00141C7A">
      <w:pPr>
        <w:numPr>
          <w:ilvl w:val="0"/>
          <w:numId w:val="24"/>
        </w:numPr>
        <w:spacing w:after="0"/>
        <w:ind w:left="720" w:hanging="360"/>
        <w:jc w:val="both"/>
        <w:rPr>
          <w:rFonts w:ascii="Sylfaen" w:eastAsia="Sylfaen" w:hAnsi="Sylfaen" w:cs="Sylfaen"/>
          <w:sz w:val="24"/>
        </w:rPr>
      </w:pPr>
      <w:r>
        <w:rPr>
          <w:rFonts w:ascii="Sylfaen" w:eastAsia="Sylfaen" w:hAnsi="Sylfaen" w:cs="Sylfaen"/>
          <w:sz w:val="24"/>
        </w:rPr>
        <w:t>Ուսուցիչները մշտապես մասնակցում են ԿԶՆԱԿ-ի կողմից իրականացված վերապատրաստումներին.</w:t>
      </w:r>
    </w:p>
    <w:p w:rsidR="00CC3C52" w:rsidRDefault="00141C7A">
      <w:pPr>
        <w:numPr>
          <w:ilvl w:val="0"/>
          <w:numId w:val="24"/>
        </w:numPr>
        <w:spacing w:after="0"/>
        <w:ind w:left="720" w:hanging="360"/>
        <w:jc w:val="both"/>
        <w:rPr>
          <w:rFonts w:ascii="Sylfaen" w:eastAsia="Sylfaen" w:hAnsi="Sylfaen" w:cs="Sylfaen"/>
          <w:sz w:val="24"/>
        </w:rPr>
      </w:pPr>
      <w:r>
        <w:rPr>
          <w:rFonts w:ascii="Sylfaen" w:eastAsia="Sylfaen" w:hAnsi="Sylfaen" w:cs="Sylfaen"/>
          <w:sz w:val="24"/>
        </w:rPr>
        <w:t>Շարունակաբար համագործակցում են ԿՏԱԿ-ի, ԳԹԿ-ի, ՏՄԱԿ-ի հետ, յուրաքանչյուրի հետ իրեն վերապահված իրավասությունների շրջանակներում.</w:t>
      </w:r>
    </w:p>
    <w:p w:rsidR="00CC3C52" w:rsidRDefault="00CC3C52">
      <w:pPr>
        <w:spacing w:after="0"/>
        <w:ind w:left="720"/>
        <w:jc w:val="both"/>
        <w:rPr>
          <w:rFonts w:ascii="Sylfaen" w:eastAsia="Sylfaen" w:hAnsi="Sylfaen" w:cs="Sylfaen"/>
          <w:sz w:val="24"/>
        </w:rPr>
      </w:pPr>
    </w:p>
    <w:p w:rsidR="00CC3C52" w:rsidRDefault="00CC3C52">
      <w:pPr>
        <w:spacing w:after="0"/>
        <w:ind w:left="720"/>
        <w:jc w:val="both"/>
        <w:rPr>
          <w:rFonts w:ascii="Sylfaen" w:eastAsia="Sylfaen" w:hAnsi="Sylfaen" w:cs="Sylfaen"/>
          <w:sz w:val="24"/>
        </w:rPr>
      </w:pPr>
    </w:p>
    <w:p w:rsidR="00CC3C52" w:rsidRDefault="00CC3C52">
      <w:pPr>
        <w:spacing w:after="0"/>
        <w:ind w:left="720"/>
        <w:jc w:val="both"/>
        <w:rPr>
          <w:rFonts w:ascii="Sylfaen" w:eastAsia="Sylfaen" w:hAnsi="Sylfaen" w:cs="Sylfaen"/>
          <w:sz w:val="24"/>
        </w:rPr>
      </w:pPr>
    </w:p>
    <w:p w:rsidR="00CC3C52" w:rsidRDefault="00CC3C52">
      <w:pPr>
        <w:spacing w:after="0"/>
        <w:ind w:left="720"/>
        <w:jc w:val="both"/>
        <w:rPr>
          <w:rFonts w:ascii="Sylfaen" w:eastAsia="Sylfaen" w:hAnsi="Sylfaen" w:cs="Sylfaen"/>
          <w:sz w:val="24"/>
        </w:rPr>
      </w:pPr>
    </w:p>
    <w:p w:rsidR="00CC3C52" w:rsidRDefault="00CC3C52">
      <w:pPr>
        <w:spacing w:after="0"/>
        <w:ind w:firstLine="425"/>
        <w:jc w:val="both"/>
        <w:rPr>
          <w:rFonts w:ascii="Sylfaen" w:eastAsia="Sylfaen" w:hAnsi="Sylfaen" w:cs="Sylfaen"/>
          <w:sz w:val="24"/>
        </w:rPr>
      </w:pPr>
    </w:p>
    <w:p w:rsidR="00CC3C52" w:rsidRDefault="00141C7A">
      <w:pPr>
        <w:spacing w:after="0"/>
        <w:ind w:firstLine="425"/>
        <w:jc w:val="center"/>
        <w:rPr>
          <w:rFonts w:ascii="Sylfaen" w:eastAsia="Sylfaen" w:hAnsi="Sylfaen" w:cs="Sylfaen"/>
          <w:b/>
          <w:sz w:val="24"/>
        </w:rPr>
      </w:pPr>
      <w:r>
        <w:rPr>
          <w:rFonts w:ascii="Sylfaen" w:eastAsia="Sylfaen" w:hAnsi="Sylfaen" w:cs="Sylfaen"/>
          <w:b/>
          <w:sz w:val="24"/>
        </w:rPr>
        <w:t>ԽՈՐՀՐԴԱԿՑԱԿԱՆ ՄԱՐՄԻՆՆԵՐ</w:t>
      </w:r>
    </w:p>
    <w:p w:rsidR="00CC3C52" w:rsidRDefault="00CC3C52">
      <w:pPr>
        <w:spacing w:after="0"/>
        <w:ind w:firstLine="425"/>
        <w:jc w:val="center"/>
        <w:rPr>
          <w:rFonts w:ascii="Sylfaen" w:eastAsia="Sylfaen" w:hAnsi="Sylfaen" w:cs="Sylfaen"/>
          <w:sz w:val="24"/>
        </w:rPr>
      </w:pPr>
    </w:p>
    <w:p w:rsidR="00CC3C52" w:rsidRDefault="00141C7A">
      <w:pPr>
        <w:spacing w:after="0"/>
        <w:ind w:firstLine="425"/>
        <w:jc w:val="both"/>
        <w:rPr>
          <w:rFonts w:ascii="Sylfaen" w:eastAsia="Sylfaen" w:hAnsi="Sylfaen" w:cs="Sylfaen"/>
          <w:sz w:val="24"/>
        </w:rPr>
      </w:pPr>
      <w:r>
        <w:rPr>
          <w:rFonts w:ascii="Sylfaen" w:eastAsia="Sylfaen" w:hAnsi="Sylfaen" w:cs="Sylfaen"/>
          <w:sz w:val="24"/>
        </w:rPr>
        <w:t>Մեր դպրոցում կրթական գործունեության արդյունավետ կազմակերպման նպատակով ձևավորվում են խորհրդակցական մարմիններ` մանկավարժական խորհուրդ, առարկայական մեթոդական միավորումներ(3 մեթոդական միավորում՝տարրական դասարանների, հումանիտար և բնագիտական), ծնողական, աշակերտական խորհուրդներ: Հանրակրթական դպրոցում կարող են ձևավորվել խորհրդակցական կամ խորհրդատվական այլ մարմիններ ևս:</w:t>
      </w:r>
    </w:p>
    <w:p w:rsidR="00CC3C52" w:rsidRDefault="00141C7A">
      <w:pPr>
        <w:spacing w:after="0"/>
        <w:jc w:val="both"/>
        <w:rPr>
          <w:rFonts w:ascii="Sylfaen" w:eastAsia="Sylfaen" w:hAnsi="Sylfaen" w:cs="Sylfaen"/>
          <w:sz w:val="24"/>
        </w:rPr>
      </w:pPr>
      <w:r>
        <w:rPr>
          <w:rFonts w:ascii="Sylfaen" w:eastAsia="Sylfaen" w:hAnsi="Sylfaen" w:cs="Sylfaen"/>
          <w:sz w:val="24"/>
        </w:rPr>
        <w:t>«Ծնողները, ընտանիքները, մանկավարժները և համայնքը միասնաբար¦ – սա է այն լավագույն համագործակցությունը, որը կարող է ապահովել, որպեսզի բոլոր աշակերտները ստանան անհրաժեշտ աջակցություն և ապահովված լինեն պահանջվող ռեսուրսներով՝ իրենց ուսման և կյանքի մեջ հաջողությունների հասնելու նպատակով:</w:t>
      </w:r>
    </w:p>
    <w:p w:rsidR="00CC3C52" w:rsidRDefault="00141C7A">
      <w:pPr>
        <w:spacing w:after="0"/>
        <w:jc w:val="both"/>
        <w:rPr>
          <w:rFonts w:ascii="Sylfaen" w:eastAsia="Sylfaen" w:hAnsi="Sylfaen" w:cs="Sylfaen"/>
          <w:sz w:val="24"/>
        </w:rPr>
      </w:pPr>
      <w:r>
        <w:rPr>
          <w:rFonts w:ascii="Sylfaen" w:eastAsia="Sylfaen" w:hAnsi="Sylfaen" w:cs="Sylfaen"/>
          <w:sz w:val="24"/>
        </w:rPr>
        <w:t xml:space="preserve">Ընտանիքները, ծնողները և համայնքը հաստատությանն օժանդակում են տարաբնույթ աշխատանքներով,  ինչպես նաև միջոցառումների կազմակերպմամբ և դրանց մասնակցությամբ: </w:t>
      </w:r>
    </w:p>
    <w:p w:rsidR="00CC3C52" w:rsidRDefault="00141C7A">
      <w:pPr>
        <w:spacing w:after="0"/>
        <w:jc w:val="both"/>
        <w:rPr>
          <w:rFonts w:ascii="Sylfaen" w:eastAsia="Sylfaen" w:hAnsi="Sylfaen" w:cs="Sylfaen"/>
          <w:sz w:val="24"/>
        </w:rPr>
      </w:pPr>
      <w:r>
        <w:rPr>
          <w:rFonts w:ascii="Sylfaen" w:eastAsia="Sylfaen" w:hAnsi="Sylfaen" w:cs="Sylfaen"/>
          <w:sz w:val="24"/>
        </w:rPr>
        <w:t>Մասնակցության առավել բարձր մակարդակի հասնելու համար կարևորում ենք  ծնողների և</w:t>
      </w:r>
      <w:r>
        <w:rPr>
          <w:rFonts w:ascii="Sylfaen" w:eastAsia="Sylfaen" w:hAnsi="Sylfaen" w:cs="Sylfaen"/>
          <w:color w:val="FF0000"/>
          <w:sz w:val="24"/>
        </w:rPr>
        <w:t xml:space="preserve"> </w:t>
      </w:r>
      <w:r>
        <w:rPr>
          <w:rFonts w:ascii="Sylfaen" w:eastAsia="Sylfaen" w:hAnsi="Sylfaen" w:cs="Sylfaen"/>
          <w:sz w:val="24"/>
        </w:rPr>
        <w:t>համայնքի ներգրավվածությունը ուսումնական հաստատության կողմից որոշումների կայացմանը։</w:t>
      </w:r>
    </w:p>
    <w:p w:rsidR="00CC3C52" w:rsidRDefault="00141C7A">
      <w:pPr>
        <w:spacing w:after="0"/>
        <w:jc w:val="both"/>
        <w:rPr>
          <w:rFonts w:ascii="Sylfaen" w:eastAsia="Sylfaen" w:hAnsi="Sylfaen" w:cs="Sylfaen"/>
          <w:sz w:val="24"/>
        </w:rPr>
      </w:pPr>
      <w:r>
        <w:rPr>
          <w:rFonts w:ascii="Sylfaen" w:eastAsia="Sylfaen" w:hAnsi="Sylfaen" w:cs="Sylfaen"/>
          <w:sz w:val="24"/>
        </w:rPr>
        <w:t>Ուսումնական հաստատության կրթական գործունեության արդյունավետ կազմակերպման նպատակով ձևավորվել են խորհրդակցական մարմիններ` մանկավարժական, ծնողական, աշակերտական խորհուրդներ:</w:t>
      </w: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141C7A">
      <w:pPr>
        <w:spacing w:after="0"/>
        <w:jc w:val="center"/>
        <w:rPr>
          <w:rFonts w:ascii="Sylfaen" w:eastAsia="Sylfaen" w:hAnsi="Sylfaen" w:cs="Sylfaen"/>
          <w:b/>
          <w:color w:val="000000"/>
          <w:sz w:val="24"/>
        </w:rPr>
      </w:pPr>
      <w:r>
        <w:rPr>
          <w:rFonts w:ascii="Sylfaen" w:eastAsia="Sylfaen" w:hAnsi="Sylfaen" w:cs="Sylfaen"/>
          <w:b/>
          <w:color w:val="000000"/>
          <w:sz w:val="24"/>
        </w:rPr>
        <w:t>Տվյալներ հաստատության գործունեությանը սովորողների մասնակցության վերաբերյալ</w:t>
      </w:r>
    </w:p>
    <w:p w:rsidR="00CC3C52" w:rsidRDefault="00CC3C52">
      <w:pPr>
        <w:spacing w:after="0"/>
        <w:jc w:val="both"/>
        <w:rPr>
          <w:rFonts w:ascii="Sylfaen" w:eastAsia="Sylfaen" w:hAnsi="Sylfaen" w:cs="Sylfaen"/>
          <w:b/>
          <w:sz w:val="24"/>
        </w:rPr>
      </w:pPr>
    </w:p>
    <w:tbl>
      <w:tblPr>
        <w:tblW w:w="0" w:type="auto"/>
        <w:jc w:val="center"/>
        <w:tblCellMar>
          <w:left w:w="10" w:type="dxa"/>
          <w:right w:w="10" w:type="dxa"/>
        </w:tblCellMar>
        <w:tblLook w:val="0000" w:firstRow="0" w:lastRow="0" w:firstColumn="0" w:lastColumn="0" w:noHBand="0" w:noVBand="0"/>
      </w:tblPr>
      <w:tblGrid>
        <w:gridCol w:w="3371"/>
        <w:gridCol w:w="1523"/>
        <w:gridCol w:w="2408"/>
        <w:gridCol w:w="2269"/>
      </w:tblGrid>
      <w:tr w:rsidR="00CC3C52">
        <w:tblPrEx>
          <w:tblCellMar>
            <w:top w:w="0" w:type="dxa"/>
            <w:bottom w:w="0" w:type="dxa"/>
          </w:tblCellMar>
        </w:tblPrEx>
        <w:trPr>
          <w:jc w:val="center"/>
        </w:trPr>
        <w:tc>
          <w:tcPr>
            <w:tcW w:w="7704" w:type="dxa"/>
            <w:tcBorders>
              <w:top w:val="single" w:sz="4" w:space="0" w:color="000000"/>
              <w:left w:val="single" w:sz="4" w:space="0" w:color="000000"/>
              <w:bottom w:val="single" w:sz="4" w:space="0" w:color="000000"/>
              <w:right w:val="single" w:sz="4" w:space="0" w:color="000000"/>
            </w:tcBorders>
            <w:shd w:val="clear" w:color="auto" w:fill="FBD4B4"/>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b/>
                <w:sz w:val="24"/>
              </w:rPr>
              <w:t>Ցուցանիշ</w:t>
            </w:r>
          </w:p>
        </w:tc>
        <w:tc>
          <w:tcPr>
            <w:tcW w:w="1417" w:type="dxa"/>
            <w:tcBorders>
              <w:top w:val="single" w:sz="4" w:space="0" w:color="000000"/>
              <w:left w:val="single" w:sz="4" w:space="0" w:color="000000"/>
              <w:bottom w:val="single" w:sz="4" w:space="0" w:color="000000"/>
              <w:right w:val="single" w:sz="4" w:space="0" w:color="000000"/>
            </w:tcBorders>
            <w:shd w:val="clear" w:color="auto" w:fill="FBD4B4"/>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b/>
                <w:sz w:val="24"/>
              </w:rPr>
              <w:t>2021-2022 ուստարի</w:t>
            </w:r>
          </w:p>
        </w:tc>
        <w:tc>
          <w:tcPr>
            <w:tcW w:w="2126" w:type="dxa"/>
            <w:tcBorders>
              <w:top w:val="single" w:sz="4" w:space="0" w:color="000000"/>
              <w:left w:val="single" w:sz="4" w:space="0" w:color="000000"/>
              <w:bottom w:val="single" w:sz="4" w:space="0" w:color="000000"/>
              <w:right w:val="single" w:sz="4" w:space="0" w:color="000000"/>
            </w:tcBorders>
            <w:shd w:val="clear" w:color="auto" w:fill="FBD4B4"/>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b/>
                <w:sz w:val="24"/>
              </w:rPr>
              <w:t>2022-2023 ուստարի</w:t>
            </w:r>
          </w:p>
        </w:tc>
        <w:tc>
          <w:tcPr>
            <w:tcW w:w="2032" w:type="dxa"/>
            <w:tcBorders>
              <w:top w:val="single" w:sz="4" w:space="0" w:color="000000"/>
              <w:left w:val="single" w:sz="4" w:space="0" w:color="000000"/>
              <w:bottom w:val="single" w:sz="4" w:space="0" w:color="000000"/>
              <w:right w:val="single" w:sz="4" w:space="0" w:color="000000"/>
            </w:tcBorders>
            <w:shd w:val="clear" w:color="auto" w:fill="FBD4B4"/>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b/>
                <w:sz w:val="24"/>
              </w:rPr>
              <w:t>2023-2024 (I կ.) ուստարի</w:t>
            </w:r>
          </w:p>
        </w:tc>
      </w:tr>
      <w:tr w:rsidR="00CC3C52">
        <w:tblPrEx>
          <w:tblCellMar>
            <w:top w:w="0" w:type="dxa"/>
            <w:bottom w:w="0" w:type="dxa"/>
          </w:tblCellMar>
        </w:tblPrEx>
        <w:trPr>
          <w:jc w:val="center"/>
        </w:trPr>
        <w:tc>
          <w:tcPr>
            <w:tcW w:w="7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 xml:space="preserve">Սովորողների մասնակցությամբ իրենց վերաբերող խնդրահարույց հարցերի շուրջ ղեկավարության կողմից որոշումների կայացման դեպքերի թիվը </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2</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2</w:t>
            </w:r>
          </w:p>
        </w:tc>
        <w:tc>
          <w:tcPr>
            <w:tcW w:w="20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1</w:t>
            </w:r>
          </w:p>
        </w:tc>
      </w:tr>
      <w:tr w:rsidR="00CC3C52">
        <w:tblPrEx>
          <w:tblCellMar>
            <w:top w:w="0" w:type="dxa"/>
            <w:bottom w:w="0" w:type="dxa"/>
          </w:tblCellMar>
        </w:tblPrEx>
        <w:trPr>
          <w:jc w:val="center"/>
        </w:trPr>
        <w:tc>
          <w:tcPr>
            <w:tcW w:w="7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Սովորողների կողմից առաջարկված նոր նախաձեռնությունների թիվը.</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2</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2</w:t>
            </w:r>
          </w:p>
        </w:tc>
        <w:tc>
          <w:tcPr>
            <w:tcW w:w="20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1</w:t>
            </w:r>
          </w:p>
        </w:tc>
      </w:tr>
      <w:tr w:rsidR="00CC3C52">
        <w:tblPrEx>
          <w:tblCellMar>
            <w:top w:w="0" w:type="dxa"/>
            <w:bottom w:w="0" w:type="dxa"/>
          </w:tblCellMar>
        </w:tblPrEx>
        <w:trPr>
          <w:jc w:val="center"/>
        </w:trPr>
        <w:tc>
          <w:tcPr>
            <w:tcW w:w="7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Սովորողների կողմից կազմակերպած միջոցառումների թիվը</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4</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4</w:t>
            </w:r>
          </w:p>
        </w:tc>
        <w:tc>
          <w:tcPr>
            <w:tcW w:w="20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3</w:t>
            </w:r>
          </w:p>
        </w:tc>
      </w:tr>
      <w:tr w:rsidR="00CC3C52">
        <w:tblPrEx>
          <w:tblCellMar>
            <w:top w:w="0" w:type="dxa"/>
            <w:bottom w:w="0" w:type="dxa"/>
          </w:tblCellMar>
        </w:tblPrEx>
        <w:trPr>
          <w:jc w:val="center"/>
        </w:trPr>
        <w:tc>
          <w:tcPr>
            <w:tcW w:w="7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Իրենց հուզող հարցերի վերաբերյալ սովորողների կողմից կազմակերպված համաժողովների, սեմինարների, կլոր-սեղանների, քննարկումների թիվը</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line="240" w:lineRule="auto"/>
              <w:jc w:val="both"/>
              <w:rPr>
                <w:rFonts w:ascii="Sylfaen" w:eastAsia="Sylfaen" w:hAnsi="Sylfaen" w:cs="Sylfaen"/>
                <w:sz w:val="20"/>
              </w:rPr>
            </w:pP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2</w:t>
            </w:r>
          </w:p>
        </w:tc>
        <w:tc>
          <w:tcPr>
            <w:tcW w:w="20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1</w:t>
            </w:r>
          </w:p>
        </w:tc>
      </w:tr>
      <w:tr w:rsidR="00CC3C52">
        <w:tblPrEx>
          <w:tblCellMar>
            <w:top w:w="0" w:type="dxa"/>
            <w:bottom w:w="0" w:type="dxa"/>
          </w:tblCellMar>
        </w:tblPrEx>
        <w:trPr>
          <w:jc w:val="center"/>
        </w:trPr>
        <w:tc>
          <w:tcPr>
            <w:tcW w:w="13279" w:type="dxa"/>
            <w:gridSpan w:val="4"/>
            <w:tcBorders>
              <w:top w:val="single" w:sz="4" w:space="0" w:color="000000"/>
              <w:left w:val="single" w:sz="4" w:space="0" w:color="000000"/>
              <w:bottom w:val="single" w:sz="4" w:space="0" w:color="000000"/>
              <w:right w:val="single" w:sz="4" w:space="0" w:color="000000"/>
            </w:tcBorders>
            <w:shd w:val="clear" w:color="auto" w:fill="FBD4B4"/>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Սովորողների կողմից կազմակերպած միջոցառումները և միջոցառումներին մասնակցություն ունեցած սովորողների տոկոսը</w:t>
            </w:r>
          </w:p>
        </w:tc>
      </w:tr>
      <w:tr w:rsidR="00CC3C52">
        <w:tblPrEx>
          <w:tblCellMar>
            <w:top w:w="0" w:type="dxa"/>
            <w:bottom w:w="0" w:type="dxa"/>
          </w:tblCellMar>
        </w:tblPrEx>
        <w:trPr>
          <w:jc w:val="center"/>
        </w:trPr>
        <w:tc>
          <w:tcPr>
            <w:tcW w:w="7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b/>
                <w:sz w:val="24"/>
              </w:rPr>
              <w:t xml:space="preserve">Միջոցառումը </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b/>
                <w:sz w:val="24"/>
              </w:rPr>
              <w:t>Ամսաթիվ</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b/>
                <w:sz w:val="24"/>
              </w:rPr>
              <w:t>Մասնակից սովորողների թիվը և տոկոսը</w:t>
            </w:r>
          </w:p>
        </w:tc>
        <w:tc>
          <w:tcPr>
            <w:tcW w:w="20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b/>
                <w:sz w:val="24"/>
              </w:rPr>
            </w:pPr>
            <w:r>
              <w:rPr>
                <w:rFonts w:ascii="Sylfaen" w:eastAsia="Sylfaen" w:hAnsi="Sylfaen" w:cs="Sylfaen"/>
                <w:b/>
                <w:sz w:val="24"/>
              </w:rPr>
              <w:t>Համադպրոցական</w:t>
            </w:r>
          </w:p>
          <w:p w:rsidR="00CC3C52" w:rsidRDefault="00141C7A">
            <w:pPr>
              <w:spacing w:after="0" w:line="240" w:lineRule="auto"/>
              <w:jc w:val="both"/>
              <w:rPr>
                <w:rFonts w:ascii="Sylfaen" w:eastAsia="Sylfaen" w:hAnsi="Sylfaen" w:cs="Sylfaen"/>
              </w:rPr>
            </w:pPr>
            <w:r>
              <w:rPr>
                <w:rFonts w:ascii="Sylfaen" w:eastAsia="Sylfaen" w:hAnsi="Sylfaen" w:cs="Sylfaen"/>
                <w:b/>
                <w:sz w:val="24"/>
              </w:rPr>
              <w:t>կամ դասարանային</w:t>
            </w:r>
          </w:p>
        </w:tc>
      </w:tr>
      <w:tr w:rsidR="00CC3C52">
        <w:tblPrEx>
          <w:tblCellMar>
            <w:top w:w="0" w:type="dxa"/>
            <w:bottom w:w="0" w:type="dxa"/>
          </w:tblCellMar>
        </w:tblPrEx>
        <w:trPr>
          <w:jc w:val="center"/>
        </w:trPr>
        <w:tc>
          <w:tcPr>
            <w:tcW w:w="7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Շաբաթօրյակ</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ուստարվա ընթացքում</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բոլոր աշակերտները100%</w:t>
            </w:r>
          </w:p>
        </w:tc>
        <w:tc>
          <w:tcPr>
            <w:tcW w:w="20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b/>
                <w:sz w:val="24"/>
              </w:rPr>
            </w:pPr>
            <w:r>
              <w:rPr>
                <w:rFonts w:ascii="Sylfaen" w:eastAsia="Sylfaen" w:hAnsi="Sylfaen" w:cs="Sylfaen"/>
                <w:b/>
                <w:sz w:val="24"/>
              </w:rPr>
              <w:t>Համադպրոցական</w:t>
            </w:r>
          </w:p>
          <w:p w:rsidR="00CC3C52" w:rsidRDefault="00CC3C52">
            <w:pPr>
              <w:spacing w:after="0" w:line="240" w:lineRule="auto"/>
              <w:jc w:val="both"/>
              <w:rPr>
                <w:rFonts w:ascii="Sylfaen" w:eastAsia="Sylfaen" w:hAnsi="Sylfaen" w:cs="Sylfaen"/>
              </w:rPr>
            </w:pPr>
          </w:p>
        </w:tc>
      </w:tr>
      <w:tr w:rsidR="00CC3C52">
        <w:tblPrEx>
          <w:tblCellMar>
            <w:top w:w="0" w:type="dxa"/>
            <w:bottom w:w="0" w:type="dxa"/>
          </w:tblCellMar>
        </w:tblPrEx>
        <w:trPr>
          <w:jc w:val="center"/>
        </w:trPr>
        <w:tc>
          <w:tcPr>
            <w:tcW w:w="7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&lt;&lt;Կապ մշակութային և գիտության օջախների հետ&gt;&gt; ծրագրերի կազմակերպում</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ուստարվա ընթացքում</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line="240" w:lineRule="auto"/>
              <w:jc w:val="both"/>
              <w:rPr>
                <w:rFonts w:ascii="Sylfaen" w:eastAsia="Sylfaen" w:hAnsi="Sylfaen" w:cs="Sylfaen"/>
                <w:sz w:val="20"/>
              </w:rPr>
            </w:pPr>
          </w:p>
        </w:tc>
        <w:tc>
          <w:tcPr>
            <w:tcW w:w="20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b/>
                <w:sz w:val="24"/>
              </w:rPr>
              <w:t>դասարանային</w:t>
            </w:r>
          </w:p>
        </w:tc>
      </w:tr>
      <w:tr w:rsidR="00CC3C52">
        <w:tblPrEx>
          <w:tblCellMar>
            <w:top w:w="0" w:type="dxa"/>
            <w:bottom w:w="0" w:type="dxa"/>
          </w:tblCellMar>
        </w:tblPrEx>
        <w:trPr>
          <w:jc w:val="center"/>
        </w:trPr>
        <w:tc>
          <w:tcPr>
            <w:tcW w:w="7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Էքսկուրսիաների կազմակերպում՝  պատմամշակութային վայրեր։</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ուստարվա ընթացքում</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line="240" w:lineRule="auto"/>
              <w:jc w:val="both"/>
              <w:rPr>
                <w:rFonts w:ascii="Sylfaen" w:eastAsia="Sylfaen" w:hAnsi="Sylfaen" w:cs="Sylfaen"/>
                <w:sz w:val="20"/>
              </w:rPr>
            </w:pPr>
          </w:p>
        </w:tc>
        <w:tc>
          <w:tcPr>
            <w:tcW w:w="20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b/>
                <w:sz w:val="24"/>
              </w:rPr>
              <w:t>դասարանային</w:t>
            </w:r>
          </w:p>
        </w:tc>
      </w:tr>
      <w:tr w:rsidR="00CC3C52">
        <w:tblPrEx>
          <w:tblCellMar>
            <w:top w:w="0" w:type="dxa"/>
            <w:bottom w:w="0" w:type="dxa"/>
          </w:tblCellMar>
        </w:tblPrEx>
        <w:trPr>
          <w:jc w:val="center"/>
        </w:trPr>
        <w:tc>
          <w:tcPr>
            <w:tcW w:w="7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Արցախյան պատերազմ</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սեպտեմբեր</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բոլոր աշակերտները100%</w:t>
            </w:r>
          </w:p>
        </w:tc>
        <w:tc>
          <w:tcPr>
            <w:tcW w:w="20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b/>
                <w:sz w:val="24"/>
              </w:rPr>
              <w:t>համադպրոցական</w:t>
            </w:r>
          </w:p>
        </w:tc>
      </w:tr>
      <w:tr w:rsidR="00CC3C52">
        <w:tblPrEx>
          <w:tblCellMar>
            <w:top w:w="0" w:type="dxa"/>
            <w:bottom w:w="0" w:type="dxa"/>
          </w:tblCellMar>
        </w:tblPrEx>
        <w:trPr>
          <w:jc w:val="center"/>
        </w:trPr>
        <w:tc>
          <w:tcPr>
            <w:tcW w:w="7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Ուսուցչի օր</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 xml:space="preserve"> </w:t>
            </w:r>
            <w:r>
              <w:rPr>
                <w:rFonts w:ascii="Sylfaen" w:eastAsia="Sylfaen" w:hAnsi="Sylfaen" w:cs="Sylfaen"/>
                <w:sz w:val="24"/>
              </w:rPr>
              <w:lastRenderedPageBreak/>
              <w:t>հոկտեմբեր</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line="240" w:lineRule="auto"/>
              <w:jc w:val="both"/>
              <w:rPr>
                <w:rFonts w:ascii="Sylfaen" w:eastAsia="Sylfaen" w:hAnsi="Sylfaen" w:cs="Sylfaen"/>
                <w:sz w:val="20"/>
              </w:rPr>
            </w:pPr>
          </w:p>
        </w:tc>
        <w:tc>
          <w:tcPr>
            <w:tcW w:w="20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b/>
                <w:sz w:val="24"/>
              </w:rPr>
            </w:pPr>
            <w:r>
              <w:rPr>
                <w:rFonts w:ascii="Sylfaen" w:eastAsia="Sylfaen" w:hAnsi="Sylfaen" w:cs="Sylfaen"/>
                <w:b/>
                <w:sz w:val="24"/>
              </w:rPr>
              <w:t>համադպրոցական</w:t>
            </w:r>
          </w:p>
          <w:p w:rsidR="00CC3C52" w:rsidRDefault="00CC3C52">
            <w:pPr>
              <w:spacing w:after="0" w:line="240" w:lineRule="auto"/>
              <w:jc w:val="both"/>
              <w:rPr>
                <w:rFonts w:ascii="Sylfaen" w:eastAsia="Sylfaen" w:hAnsi="Sylfaen" w:cs="Sylfaen"/>
              </w:rPr>
            </w:pPr>
          </w:p>
        </w:tc>
      </w:tr>
      <w:tr w:rsidR="00CC3C52">
        <w:tblPrEx>
          <w:tblCellMar>
            <w:top w:w="0" w:type="dxa"/>
            <w:bottom w:w="0" w:type="dxa"/>
          </w:tblCellMar>
        </w:tblPrEx>
        <w:trPr>
          <w:jc w:val="center"/>
        </w:trPr>
        <w:tc>
          <w:tcPr>
            <w:tcW w:w="7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lastRenderedPageBreak/>
              <w:t>Նոր տարի</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 xml:space="preserve"> դեկտեմբեր</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բոլոր աշակերտները100%</w:t>
            </w:r>
          </w:p>
        </w:tc>
        <w:tc>
          <w:tcPr>
            <w:tcW w:w="20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b/>
                <w:sz w:val="24"/>
              </w:rPr>
            </w:pPr>
            <w:r>
              <w:rPr>
                <w:rFonts w:ascii="Sylfaen" w:eastAsia="Sylfaen" w:hAnsi="Sylfaen" w:cs="Sylfaen"/>
                <w:b/>
                <w:sz w:val="24"/>
              </w:rPr>
              <w:t>համադպրոցական</w:t>
            </w:r>
          </w:p>
          <w:p w:rsidR="00CC3C52" w:rsidRDefault="00CC3C52">
            <w:pPr>
              <w:spacing w:after="0" w:line="240" w:lineRule="auto"/>
              <w:jc w:val="both"/>
              <w:rPr>
                <w:rFonts w:ascii="Sylfaen" w:eastAsia="Sylfaen" w:hAnsi="Sylfaen" w:cs="Sylfaen"/>
              </w:rPr>
            </w:pPr>
          </w:p>
        </w:tc>
      </w:tr>
      <w:tr w:rsidR="00CC3C52">
        <w:tblPrEx>
          <w:tblCellMar>
            <w:top w:w="0" w:type="dxa"/>
            <w:bottom w:w="0" w:type="dxa"/>
          </w:tblCellMar>
        </w:tblPrEx>
        <w:trPr>
          <w:jc w:val="center"/>
        </w:trPr>
        <w:tc>
          <w:tcPr>
            <w:tcW w:w="7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Մարտի 8</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 xml:space="preserve"> մարտ</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բոլոր աշակերտները100%</w:t>
            </w:r>
          </w:p>
        </w:tc>
        <w:tc>
          <w:tcPr>
            <w:tcW w:w="20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b/>
                <w:sz w:val="24"/>
              </w:rPr>
            </w:pPr>
            <w:r>
              <w:rPr>
                <w:rFonts w:ascii="Sylfaen" w:eastAsia="Sylfaen" w:hAnsi="Sylfaen" w:cs="Sylfaen"/>
                <w:b/>
                <w:sz w:val="24"/>
              </w:rPr>
              <w:t>համադպրոցական</w:t>
            </w:r>
          </w:p>
          <w:p w:rsidR="00CC3C52" w:rsidRDefault="00CC3C52">
            <w:pPr>
              <w:spacing w:after="0" w:line="240" w:lineRule="auto"/>
              <w:jc w:val="both"/>
              <w:rPr>
                <w:rFonts w:ascii="Sylfaen" w:eastAsia="Sylfaen" w:hAnsi="Sylfaen" w:cs="Sylfaen"/>
              </w:rPr>
            </w:pPr>
          </w:p>
        </w:tc>
      </w:tr>
      <w:tr w:rsidR="00CC3C52">
        <w:tblPrEx>
          <w:tblCellMar>
            <w:top w:w="0" w:type="dxa"/>
            <w:bottom w:w="0" w:type="dxa"/>
          </w:tblCellMar>
        </w:tblPrEx>
        <w:trPr>
          <w:jc w:val="center"/>
        </w:trPr>
        <w:tc>
          <w:tcPr>
            <w:tcW w:w="7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Սուրբ Զատիկ</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 xml:space="preserve"> մարտ</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10/23%</w:t>
            </w:r>
          </w:p>
        </w:tc>
        <w:tc>
          <w:tcPr>
            <w:tcW w:w="20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b/>
                <w:sz w:val="24"/>
              </w:rPr>
              <w:t>դասարանային</w:t>
            </w:r>
          </w:p>
        </w:tc>
      </w:tr>
      <w:tr w:rsidR="00CC3C52">
        <w:tblPrEx>
          <w:tblCellMar>
            <w:top w:w="0" w:type="dxa"/>
            <w:bottom w:w="0" w:type="dxa"/>
          </w:tblCellMar>
        </w:tblPrEx>
        <w:trPr>
          <w:jc w:val="center"/>
        </w:trPr>
        <w:tc>
          <w:tcPr>
            <w:tcW w:w="7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Գրաճանաչության տոն/հայոց լեզու/</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ապրիլ</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10/23%</w:t>
            </w:r>
          </w:p>
        </w:tc>
        <w:tc>
          <w:tcPr>
            <w:tcW w:w="20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b/>
                <w:sz w:val="24"/>
              </w:rPr>
              <w:t>դասարանային</w:t>
            </w:r>
          </w:p>
        </w:tc>
      </w:tr>
      <w:tr w:rsidR="00CC3C52">
        <w:tblPrEx>
          <w:tblCellMar>
            <w:top w:w="0" w:type="dxa"/>
            <w:bottom w:w="0" w:type="dxa"/>
          </w:tblCellMar>
        </w:tblPrEx>
        <w:trPr>
          <w:jc w:val="center"/>
        </w:trPr>
        <w:tc>
          <w:tcPr>
            <w:tcW w:w="7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Ապրիլյան պատերազմին նվիրված միջոցառում՝ &lt;&lt;Ապրելու ապրիլ&gt;&gt;</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ապրիլ</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բոլոր աշակերտները100%</w:t>
            </w:r>
          </w:p>
        </w:tc>
        <w:tc>
          <w:tcPr>
            <w:tcW w:w="20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b/>
                <w:sz w:val="24"/>
              </w:rPr>
            </w:pPr>
            <w:r>
              <w:rPr>
                <w:rFonts w:ascii="Sylfaen" w:eastAsia="Sylfaen" w:hAnsi="Sylfaen" w:cs="Sylfaen"/>
                <w:b/>
                <w:sz w:val="24"/>
              </w:rPr>
              <w:t>համադպրոցական</w:t>
            </w:r>
          </w:p>
          <w:p w:rsidR="00CC3C52" w:rsidRDefault="00CC3C52">
            <w:pPr>
              <w:spacing w:after="0" w:line="240" w:lineRule="auto"/>
              <w:jc w:val="both"/>
              <w:rPr>
                <w:rFonts w:ascii="Sylfaen" w:eastAsia="Sylfaen" w:hAnsi="Sylfaen" w:cs="Sylfaen"/>
              </w:rPr>
            </w:pPr>
          </w:p>
        </w:tc>
      </w:tr>
      <w:tr w:rsidR="00CC3C52">
        <w:tblPrEx>
          <w:tblCellMar>
            <w:top w:w="0" w:type="dxa"/>
            <w:bottom w:w="0" w:type="dxa"/>
          </w:tblCellMar>
        </w:tblPrEx>
        <w:trPr>
          <w:jc w:val="center"/>
        </w:trPr>
        <w:tc>
          <w:tcPr>
            <w:tcW w:w="7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Վերջին զանգ</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մայիս</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3/6,9%</w:t>
            </w:r>
          </w:p>
        </w:tc>
        <w:tc>
          <w:tcPr>
            <w:tcW w:w="20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b/>
                <w:sz w:val="24"/>
              </w:rPr>
              <w:t>դասարանային</w:t>
            </w:r>
          </w:p>
        </w:tc>
      </w:tr>
      <w:tr w:rsidR="00CC3C52">
        <w:tblPrEx>
          <w:tblCellMar>
            <w:top w:w="0" w:type="dxa"/>
            <w:bottom w:w="0" w:type="dxa"/>
          </w:tblCellMar>
        </w:tblPrEx>
        <w:trPr>
          <w:jc w:val="center"/>
        </w:trPr>
        <w:tc>
          <w:tcPr>
            <w:tcW w:w="13279" w:type="dxa"/>
            <w:gridSpan w:val="4"/>
            <w:tcBorders>
              <w:top w:val="single" w:sz="4" w:space="0" w:color="000000"/>
              <w:left w:val="single" w:sz="4" w:space="0" w:color="000000"/>
              <w:bottom w:val="single" w:sz="4" w:space="0" w:color="000000"/>
              <w:right w:val="single" w:sz="4" w:space="0" w:color="000000"/>
            </w:tcBorders>
            <w:shd w:val="clear" w:color="auto" w:fill="FBD4B4"/>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 xml:space="preserve">Սովորողների մասնակցությունը հաստատության ներքին կարգապահական կանոնների մշակմանը և մասնակցություն ունեցած սովորողների տոկոսը </w:t>
            </w:r>
          </w:p>
        </w:tc>
      </w:tr>
      <w:tr w:rsidR="00CC3C52">
        <w:tblPrEx>
          <w:tblCellMar>
            <w:top w:w="0" w:type="dxa"/>
            <w:bottom w:w="0" w:type="dxa"/>
          </w:tblCellMar>
        </w:tblPrEx>
        <w:trPr>
          <w:jc w:val="center"/>
        </w:trPr>
        <w:tc>
          <w:tcPr>
            <w:tcW w:w="7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Նկարագրել հաստատության ներքին կարգապահական կանոնների մշակմանը, սովորողների մասնակցության դեպքերը</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Ամսաթիվ</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Մասնակից սովորողների թիվը և տոկոսը</w:t>
            </w:r>
          </w:p>
        </w:tc>
        <w:tc>
          <w:tcPr>
            <w:tcW w:w="20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Մեկնաբանություն</w:t>
            </w:r>
          </w:p>
        </w:tc>
      </w:tr>
      <w:tr w:rsidR="00CC3C52">
        <w:tblPrEx>
          <w:tblCellMar>
            <w:top w:w="0" w:type="dxa"/>
            <w:bottom w:w="0" w:type="dxa"/>
          </w:tblCellMar>
        </w:tblPrEx>
        <w:trPr>
          <w:jc w:val="center"/>
        </w:trPr>
        <w:tc>
          <w:tcPr>
            <w:tcW w:w="7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1. Յուրաքանչյուր տարի ԱԽ մասնակցություն է ունենում դպրոցի ներքին կանոնների մշակմանը և պահպանմանը</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սեպտեմբեր</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10/23%</w:t>
            </w:r>
          </w:p>
        </w:tc>
        <w:tc>
          <w:tcPr>
            <w:tcW w:w="20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b/>
                <w:sz w:val="24"/>
              </w:rPr>
            </w:pPr>
            <w:r>
              <w:rPr>
                <w:rFonts w:ascii="Sylfaen" w:eastAsia="Sylfaen" w:hAnsi="Sylfaen" w:cs="Sylfaen"/>
                <w:b/>
                <w:sz w:val="24"/>
              </w:rPr>
              <w:t>համադպրոցական</w:t>
            </w:r>
          </w:p>
          <w:p w:rsidR="00CC3C52" w:rsidRDefault="00CC3C52">
            <w:pPr>
              <w:spacing w:after="0" w:line="240" w:lineRule="auto"/>
              <w:jc w:val="both"/>
              <w:rPr>
                <w:rFonts w:ascii="Sylfaen" w:eastAsia="Sylfaen" w:hAnsi="Sylfaen" w:cs="Sylfaen"/>
              </w:rPr>
            </w:pPr>
          </w:p>
        </w:tc>
      </w:tr>
      <w:tr w:rsidR="00CC3C52">
        <w:tblPrEx>
          <w:tblCellMar>
            <w:top w:w="0" w:type="dxa"/>
            <w:bottom w:w="0" w:type="dxa"/>
          </w:tblCellMar>
        </w:tblPrEx>
        <w:trPr>
          <w:jc w:val="center"/>
        </w:trPr>
        <w:tc>
          <w:tcPr>
            <w:tcW w:w="13279"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Իրենց հուզող հարցերի վերաբերյալ սովորողների կողմից կազմակերպված համաժողովները, սեմինարները, կլոր-սեղանները, քննարկումները և մասնակցություն ունեցած սովորողների տոկոսը</w:t>
            </w:r>
          </w:p>
        </w:tc>
      </w:tr>
      <w:tr w:rsidR="00CC3C52">
        <w:tblPrEx>
          <w:tblCellMar>
            <w:top w:w="0" w:type="dxa"/>
            <w:bottom w:w="0" w:type="dxa"/>
          </w:tblCellMar>
        </w:tblPrEx>
        <w:trPr>
          <w:jc w:val="center"/>
        </w:trPr>
        <w:tc>
          <w:tcPr>
            <w:tcW w:w="7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Միջոցառումը (վերջին 3 տարում)</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Ամսաթիվ</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Մասնակից սովորողների թիվը և տոկոսը</w:t>
            </w:r>
          </w:p>
        </w:tc>
        <w:tc>
          <w:tcPr>
            <w:tcW w:w="20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Մեկնաբանություն</w:t>
            </w:r>
          </w:p>
        </w:tc>
      </w:tr>
      <w:tr w:rsidR="00CC3C52">
        <w:tblPrEx>
          <w:tblCellMar>
            <w:top w:w="0" w:type="dxa"/>
            <w:bottom w:w="0" w:type="dxa"/>
          </w:tblCellMar>
        </w:tblPrEx>
        <w:trPr>
          <w:jc w:val="center"/>
        </w:trPr>
        <w:tc>
          <w:tcPr>
            <w:tcW w:w="7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tabs>
                <w:tab w:val="left" w:pos="1185"/>
              </w:tabs>
              <w:spacing w:after="0" w:line="240" w:lineRule="auto"/>
              <w:jc w:val="both"/>
            </w:pPr>
            <w:r>
              <w:rPr>
                <w:rFonts w:ascii="Sylfaen" w:eastAsia="Sylfaen" w:hAnsi="Sylfaen" w:cs="Sylfaen"/>
                <w:sz w:val="24"/>
              </w:rPr>
              <w:t>1</w:t>
            </w:r>
            <w:r>
              <w:rPr>
                <w:rFonts w:ascii="MS Mincho" w:eastAsia="MS Mincho" w:hAnsi="MS Mincho" w:cs="MS Mincho"/>
                <w:sz w:val="24"/>
              </w:rPr>
              <w:t>․</w:t>
            </w:r>
            <w:r>
              <w:rPr>
                <w:rFonts w:ascii="Sylfaen" w:eastAsia="Sylfaen" w:hAnsi="Sylfaen" w:cs="Sylfaen"/>
                <w:sz w:val="24"/>
              </w:rPr>
              <w:t xml:space="preserve"> Յուրաքանչյուր ամիսը մեկ տեղի է ունենում ԱԽ նիստ</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ուս տարվա ընթացքում</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10/23%</w:t>
            </w:r>
          </w:p>
        </w:tc>
        <w:tc>
          <w:tcPr>
            <w:tcW w:w="20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b/>
                <w:sz w:val="24"/>
              </w:rPr>
            </w:pPr>
            <w:r>
              <w:rPr>
                <w:rFonts w:ascii="Sylfaen" w:eastAsia="Sylfaen" w:hAnsi="Sylfaen" w:cs="Sylfaen"/>
                <w:b/>
                <w:sz w:val="24"/>
              </w:rPr>
              <w:t>համադպրոցական</w:t>
            </w:r>
          </w:p>
          <w:p w:rsidR="00CC3C52" w:rsidRDefault="00CC3C52">
            <w:pPr>
              <w:spacing w:after="0" w:line="240" w:lineRule="auto"/>
              <w:jc w:val="both"/>
              <w:rPr>
                <w:rFonts w:ascii="Sylfaen" w:eastAsia="Sylfaen" w:hAnsi="Sylfaen" w:cs="Sylfaen"/>
              </w:rPr>
            </w:pPr>
          </w:p>
        </w:tc>
      </w:tr>
      <w:tr w:rsidR="00CC3C52">
        <w:tblPrEx>
          <w:tblCellMar>
            <w:top w:w="0" w:type="dxa"/>
            <w:bottom w:w="0" w:type="dxa"/>
          </w:tblCellMar>
        </w:tblPrEx>
        <w:trPr>
          <w:jc w:val="center"/>
        </w:trPr>
        <w:tc>
          <w:tcPr>
            <w:tcW w:w="7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2. Բանավեճ՝ ԱԽ-ի  պարտականությունները</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ուս. տարվա ընթացքում</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10/23%</w:t>
            </w:r>
          </w:p>
        </w:tc>
        <w:tc>
          <w:tcPr>
            <w:tcW w:w="20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b/>
                <w:sz w:val="24"/>
              </w:rPr>
            </w:pPr>
            <w:r>
              <w:rPr>
                <w:rFonts w:ascii="Sylfaen" w:eastAsia="Sylfaen" w:hAnsi="Sylfaen" w:cs="Sylfaen"/>
                <w:b/>
                <w:sz w:val="24"/>
              </w:rPr>
              <w:t>համադպրոցական</w:t>
            </w:r>
          </w:p>
          <w:p w:rsidR="00CC3C52" w:rsidRDefault="00CC3C52">
            <w:pPr>
              <w:spacing w:after="0" w:line="240" w:lineRule="auto"/>
              <w:jc w:val="both"/>
              <w:rPr>
                <w:rFonts w:ascii="Sylfaen" w:eastAsia="Sylfaen" w:hAnsi="Sylfaen" w:cs="Sylfaen"/>
              </w:rPr>
            </w:pPr>
          </w:p>
        </w:tc>
      </w:tr>
      <w:tr w:rsidR="00CC3C52">
        <w:tblPrEx>
          <w:tblCellMar>
            <w:top w:w="0" w:type="dxa"/>
            <w:bottom w:w="0" w:type="dxa"/>
          </w:tblCellMar>
        </w:tblPrEx>
        <w:trPr>
          <w:jc w:val="center"/>
        </w:trPr>
        <w:tc>
          <w:tcPr>
            <w:tcW w:w="7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3. Քննարկումներ ՝ Մեր իրավունքները և պարտականությունները</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ուս տարվա ընթացքում</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10/23%</w:t>
            </w:r>
          </w:p>
        </w:tc>
        <w:tc>
          <w:tcPr>
            <w:tcW w:w="20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b/>
                <w:sz w:val="24"/>
              </w:rPr>
            </w:pPr>
            <w:r>
              <w:rPr>
                <w:rFonts w:ascii="Sylfaen" w:eastAsia="Sylfaen" w:hAnsi="Sylfaen" w:cs="Sylfaen"/>
                <w:b/>
                <w:sz w:val="24"/>
              </w:rPr>
              <w:t>համադպրոցական</w:t>
            </w:r>
          </w:p>
          <w:p w:rsidR="00CC3C52" w:rsidRDefault="00CC3C52">
            <w:pPr>
              <w:spacing w:after="0" w:line="240" w:lineRule="auto"/>
              <w:jc w:val="both"/>
              <w:rPr>
                <w:rFonts w:ascii="Sylfaen" w:eastAsia="Sylfaen" w:hAnsi="Sylfaen" w:cs="Sylfaen"/>
              </w:rPr>
            </w:pPr>
          </w:p>
        </w:tc>
      </w:tr>
      <w:tr w:rsidR="00CC3C52">
        <w:tblPrEx>
          <w:tblCellMar>
            <w:top w:w="0" w:type="dxa"/>
            <w:bottom w:w="0" w:type="dxa"/>
          </w:tblCellMar>
        </w:tblPrEx>
        <w:trPr>
          <w:jc w:val="center"/>
        </w:trPr>
        <w:tc>
          <w:tcPr>
            <w:tcW w:w="770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4 Մասնագիտական կողմնորոշում։</w:t>
            </w:r>
          </w:p>
        </w:tc>
        <w:tc>
          <w:tcPr>
            <w:tcW w:w="14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ընթացքում</w:t>
            </w:r>
          </w:p>
        </w:tc>
        <w:tc>
          <w:tcPr>
            <w:tcW w:w="212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line="240" w:lineRule="auto"/>
              <w:jc w:val="both"/>
              <w:rPr>
                <w:rFonts w:ascii="Sylfaen" w:eastAsia="Sylfaen" w:hAnsi="Sylfaen" w:cs="Sylfaen"/>
                <w:sz w:val="20"/>
              </w:rPr>
            </w:pPr>
          </w:p>
        </w:tc>
        <w:tc>
          <w:tcPr>
            <w:tcW w:w="20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b/>
                <w:sz w:val="24"/>
              </w:rPr>
            </w:pPr>
            <w:r>
              <w:rPr>
                <w:rFonts w:ascii="Sylfaen" w:eastAsia="Sylfaen" w:hAnsi="Sylfaen" w:cs="Sylfaen"/>
                <w:b/>
                <w:sz w:val="24"/>
              </w:rPr>
              <w:t>համադպրոցական</w:t>
            </w:r>
          </w:p>
          <w:p w:rsidR="00CC3C52" w:rsidRDefault="00CC3C52">
            <w:pPr>
              <w:spacing w:after="0" w:line="240" w:lineRule="auto"/>
              <w:jc w:val="both"/>
              <w:rPr>
                <w:rFonts w:ascii="Sylfaen" w:eastAsia="Sylfaen" w:hAnsi="Sylfaen" w:cs="Sylfaen"/>
              </w:rPr>
            </w:pPr>
          </w:p>
        </w:tc>
      </w:tr>
    </w:tbl>
    <w:p w:rsidR="00CC3C52" w:rsidRDefault="00CC3C52">
      <w:pPr>
        <w:spacing w:after="0"/>
        <w:jc w:val="both"/>
        <w:rPr>
          <w:rFonts w:ascii="Sylfaen" w:eastAsia="Sylfaen" w:hAnsi="Sylfaen" w:cs="Sylfaen"/>
          <w:b/>
          <w:i/>
          <w:sz w:val="24"/>
          <w:u w:val="single"/>
        </w:rPr>
      </w:pPr>
    </w:p>
    <w:p w:rsidR="00CC3C52" w:rsidRDefault="00141C7A">
      <w:pPr>
        <w:spacing w:after="0"/>
        <w:jc w:val="both"/>
        <w:rPr>
          <w:rFonts w:ascii="Sylfaen" w:eastAsia="Sylfaen" w:hAnsi="Sylfaen" w:cs="Sylfaen"/>
          <w:sz w:val="24"/>
        </w:rPr>
      </w:pPr>
      <w:r>
        <w:rPr>
          <w:rFonts w:ascii="Sylfaen" w:eastAsia="Sylfaen" w:hAnsi="Sylfaen" w:cs="Sylfaen"/>
          <w:b/>
          <w:i/>
          <w:sz w:val="24"/>
          <w:u w:val="single"/>
        </w:rPr>
        <w:t>Վերլուծություն</w:t>
      </w:r>
      <w:r>
        <w:rPr>
          <w:rFonts w:ascii="MS Mincho" w:eastAsia="MS Mincho" w:hAnsi="MS Mincho" w:cs="MS Mincho"/>
          <w:b/>
          <w:i/>
          <w:sz w:val="24"/>
          <w:u w:val="single"/>
        </w:rPr>
        <w:t>․</w:t>
      </w:r>
      <w:r>
        <w:rPr>
          <w:rFonts w:ascii="Sylfaen" w:eastAsia="Sylfaen" w:hAnsi="Sylfaen" w:cs="Sylfaen"/>
          <w:sz w:val="24"/>
        </w:rPr>
        <w:t>Տնօրենությունը խրախուսում է ակտիվ սովորողների մասնակցությունը հաստատության գործունեությանը, խթանում է սովորողների նախաձեռնությունները, օժանդակում է դրանց իրագործմանը.</w:t>
      </w:r>
    </w:p>
    <w:p w:rsidR="00CC3C52" w:rsidRDefault="00CC3C52">
      <w:pPr>
        <w:spacing w:after="0"/>
        <w:jc w:val="both"/>
        <w:rPr>
          <w:rFonts w:ascii="Sylfaen" w:eastAsia="Sylfaen" w:hAnsi="Sylfaen" w:cs="Sylfaen"/>
          <w:sz w:val="24"/>
        </w:rPr>
      </w:pPr>
    </w:p>
    <w:p w:rsidR="00CC3C52" w:rsidRDefault="00141C7A">
      <w:pPr>
        <w:spacing w:after="0"/>
        <w:jc w:val="center"/>
        <w:rPr>
          <w:rFonts w:ascii="Sylfaen" w:eastAsia="Sylfaen" w:hAnsi="Sylfaen" w:cs="Sylfaen"/>
          <w:b/>
          <w:color w:val="000000"/>
          <w:sz w:val="24"/>
        </w:rPr>
      </w:pPr>
      <w:r>
        <w:rPr>
          <w:rFonts w:ascii="Sylfaen" w:eastAsia="Sylfaen" w:hAnsi="Sylfaen" w:cs="Sylfaen"/>
          <w:b/>
          <w:color w:val="000000"/>
          <w:sz w:val="24"/>
        </w:rPr>
        <w:t>Տվյալներ հաստատության աշակերտական խորհրդի գործունեության վերաբերյալ</w:t>
      </w:r>
    </w:p>
    <w:p w:rsidR="00CC3C52" w:rsidRDefault="00CC3C52">
      <w:pPr>
        <w:spacing w:after="0"/>
        <w:jc w:val="both"/>
        <w:rPr>
          <w:rFonts w:ascii="Sylfaen" w:eastAsia="Sylfaen" w:hAnsi="Sylfaen" w:cs="Sylfaen"/>
          <w:b/>
          <w:color w:val="000000"/>
          <w:sz w:val="24"/>
        </w:rPr>
      </w:pPr>
    </w:p>
    <w:tbl>
      <w:tblPr>
        <w:tblW w:w="0" w:type="auto"/>
        <w:jc w:val="center"/>
        <w:tblCellMar>
          <w:left w:w="10" w:type="dxa"/>
          <w:right w:w="10" w:type="dxa"/>
        </w:tblCellMar>
        <w:tblLook w:val="0000" w:firstRow="0" w:lastRow="0" w:firstColumn="0" w:lastColumn="0" w:noHBand="0" w:noVBand="0"/>
      </w:tblPr>
      <w:tblGrid>
        <w:gridCol w:w="5117"/>
        <w:gridCol w:w="1955"/>
        <w:gridCol w:w="2499"/>
      </w:tblGrid>
      <w:tr w:rsidR="00CC3C52">
        <w:tblPrEx>
          <w:tblCellMar>
            <w:top w:w="0" w:type="dxa"/>
            <w:bottom w:w="0" w:type="dxa"/>
          </w:tblCellMar>
        </w:tblPrEx>
        <w:trPr>
          <w:jc w:val="center"/>
        </w:trPr>
        <w:tc>
          <w:tcPr>
            <w:tcW w:w="13271" w:type="dxa"/>
            <w:gridSpan w:val="3"/>
            <w:tcBorders>
              <w:top w:val="single" w:sz="4" w:space="0" w:color="000000"/>
              <w:left w:val="single" w:sz="4" w:space="0" w:color="000000"/>
              <w:bottom w:val="single" w:sz="4" w:space="0" w:color="000000"/>
              <w:right w:val="single" w:sz="4" w:space="0" w:color="000000"/>
            </w:tcBorders>
            <w:shd w:val="clear" w:color="auto" w:fill="FBD4B4"/>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Չափանիշ/ցուցանիշ</w:t>
            </w:r>
          </w:p>
        </w:tc>
      </w:tr>
      <w:tr w:rsidR="00CC3C52">
        <w:tblPrEx>
          <w:tblCellMar>
            <w:top w:w="0" w:type="dxa"/>
            <w:bottom w:w="0" w:type="dxa"/>
          </w:tblCellMar>
        </w:tblPrEx>
        <w:trPr>
          <w:jc w:val="center"/>
        </w:trPr>
        <w:tc>
          <w:tcPr>
            <w:tcW w:w="13271" w:type="dxa"/>
            <w:gridSpan w:val="3"/>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Աշակերտական խորհրդի կողմից նախաձեռնած քայլերն՝ ուղղված ուսման մեջ կամ այլ հարցերում խնդիրներ ունեցող սովորողներին աջակցելուն.</w:t>
            </w:r>
          </w:p>
        </w:tc>
      </w:tr>
      <w:tr w:rsidR="00CC3C52">
        <w:tblPrEx>
          <w:tblCellMar>
            <w:top w:w="0" w:type="dxa"/>
            <w:bottom w:w="0" w:type="dxa"/>
          </w:tblCellMar>
        </w:tblPrEx>
        <w:trPr>
          <w:jc w:val="center"/>
        </w:trPr>
        <w:tc>
          <w:tcPr>
            <w:tcW w:w="76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Նկարագրել աշակերտական խորհրդի կողմից նախաձեռնած քայլերը (վերջին 3 տարում)</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Ամսաթիվ</w:t>
            </w:r>
          </w:p>
        </w:tc>
        <w:tc>
          <w:tcPr>
            <w:tcW w:w="26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Աջակցություն ստացած սովորողների թիվը և տոկոսը</w:t>
            </w:r>
          </w:p>
        </w:tc>
      </w:tr>
      <w:tr w:rsidR="00CC3C52">
        <w:tblPrEx>
          <w:tblCellMar>
            <w:top w:w="0" w:type="dxa"/>
            <w:bottom w:w="0" w:type="dxa"/>
          </w:tblCellMar>
        </w:tblPrEx>
        <w:trPr>
          <w:jc w:val="center"/>
        </w:trPr>
        <w:tc>
          <w:tcPr>
            <w:tcW w:w="76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Աշխատանք ուսման մեջ ետ  մնացող  աշակերտների հետ</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ուս տարվա ընթացքում</w:t>
            </w:r>
          </w:p>
        </w:tc>
        <w:tc>
          <w:tcPr>
            <w:tcW w:w="26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2</w:t>
            </w:r>
          </w:p>
        </w:tc>
      </w:tr>
      <w:tr w:rsidR="00CC3C52">
        <w:tblPrEx>
          <w:tblCellMar>
            <w:top w:w="0" w:type="dxa"/>
            <w:bottom w:w="0" w:type="dxa"/>
          </w:tblCellMar>
        </w:tblPrEx>
        <w:trPr>
          <w:jc w:val="center"/>
        </w:trPr>
        <w:tc>
          <w:tcPr>
            <w:tcW w:w="76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Զրույցներ կարգապահական խախտումներ անելու ուղղությամբ</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ուս տարվա ընթացքում</w:t>
            </w:r>
          </w:p>
        </w:tc>
        <w:tc>
          <w:tcPr>
            <w:tcW w:w="26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2</w:t>
            </w:r>
          </w:p>
        </w:tc>
      </w:tr>
      <w:tr w:rsidR="00CC3C52">
        <w:tblPrEx>
          <w:tblCellMar>
            <w:top w:w="0" w:type="dxa"/>
            <w:bottom w:w="0" w:type="dxa"/>
          </w:tblCellMar>
        </w:tblPrEx>
        <w:trPr>
          <w:jc w:val="center"/>
        </w:trPr>
        <w:tc>
          <w:tcPr>
            <w:tcW w:w="76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sz w:val="24"/>
              </w:rPr>
            </w:pPr>
            <w:r>
              <w:rPr>
                <w:rFonts w:ascii="Sylfaen" w:eastAsia="Sylfaen" w:hAnsi="Sylfaen" w:cs="Sylfaen"/>
                <w:sz w:val="24"/>
              </w:rPr>
              <w:t>Իրականացվեց հետազոտություն սոցհարցումների միջոցով</w:t>
            </w:r>
          </w:p>
          <w:p w:rsidR="00CC3C52" w:rsidRDefault="00141C7A">
            <w:pPr>
              <w:numPr>
                <w:ilvl w:val="0"/>
                <w:numId w:val="25"/>
              </w:numPr>
              <w:spacing w:after="0"/>
              <w:ind w:left="720" w:hanging="360"/>
              <w:jc w:val="both"/>
              <w:rPr>
                <w:rFonts w:ascii="Sylfaen" w:eastAsia="Sylfaen" w:hAnsi="Sylfaen" w:cs="Sylfaen"/>
                <w:sz w:val="24"/>
              </w:rPr>
            </w:pPr>
            <w:r>
              <w:rPr>
                <w:rFonts w:ascii="Sylfaen" w:eastAsia="Sylfaen" w:hAnsi="Sylfaen" w:cs="Sylfaen"/>
                <w:sz w:val="24"/>
              </w:rPr>
              <w:t>Դպրոցում բռնությո՞ւն է գործադրվում Ձեր երեխայի նկատմամբ։</w:t>
            </w:r>
          </w:p>
          <w:p w:rsidR="00CC3C52" w:rsidRDefault="00141C7A">
            <w:pPr>
              <w:numPr>
                <w:ilvl w:val="0"/>
                <w:numId w:val="25"/>
              </w:numPr>
              <w:spacing w:after="0"/>
              <w:ind w:left="720" w:hanging="360"/>
              <w:jc w:val="both"/>
              <w:rPr>
                <w:rFonts w:ascii="Sylfaen" w:eastAsia="Sylfaen" w:hAnsi="Sylfaen" w:cs="Sylfaen"/>
                <w:sz w:val="24"/>
              </w:rPr>
            </w:pPr>
            <w:r>
              <w:rPr>
                <w:rFonts w:ascii="Sylfaen" w:eastAsia="Sylfaen" w:hAnsi="Sylfaen" w:cs="Sylfaen"/>
                <w:sz w:val="24"/>
              </w:rPr>
              <w:t>Համադասարանցիները բռնությո՞ւն են գործադրում Ձեր երեխայի նկատմամբ։</w:t>
            </w:r>
          </w:p>
          <w:p w:rsidR="00CC3C52" w:rsidRDefault="00141C7A">
            <w:pPr>
              <w:numPr>
                <w:ilvl w:val="0"/>
                <w:numId w:val="25"/>
              </w:numPr>
              <w:spacing w:after="0"/>
              <w:ind w:left="720" w:hanging="360"/>
              <w:jc w:val="both"/>
              <w:rPr>
                <w:rFonts w:ascii="Sylfaen" w:eastAsia="Sylfaen" w:hAnsi="Sylfaen" w:cs="Sylfaen"/>
                <w:sz w:val="24"/>
              </w:rPr>
            </w:pPr>
            <w:r>
              <w:rPr>
                <w:rFonts w:ascii="Sylfaen" w:eastAsia="Sylfaen" w:hAnsi="Sylfaen" w:cs="Sylfaen"/>
                <w:sz w:val="24"/>
              </w:rPr>
              <w:t>Համայնքում գիտե՞ք ընտանիքներ, որտեղ բռնություն է գործադրվում։</w:t>
            </w:r>
          </w:p>
          <w:p w:rsidR="00CC3C52" w:rsidRDefault="00CC3C52">
            <w:pPr>
              <w:spacing w:after="0"/>
              <w:jc w:val="both"/>
              <w:rPr>
                <w:rFonts w:ascii="Sylfaen" w:eastAsia="Sylfaen" w:hAnsi="Sylfaen" w:cs="Sylfaen"/>
              </w:rPr>
            </w:pPr>
          </w:p>
        </w:tc>
        <w:tc>
          <w:tcPr>
            <w:tcW w:w="29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ուս տարվա ընթացքում</w:t>
            </w:r>
          </w:p>
        </w:tc>
        <w:tc>
          <w:tcPr>
            <w:tcW w:w="26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sz w:val="20"/>
              </w:rPr>
            </w:pPr>
          </w:p>
        </w:tc>
      </w:tr>
      <w:tr w:rsidR="00CC3C52">
        <w:tblPrEx>
          <w:tblCellMar>
            <w:top w:w="0" w:type="dxa"/>
            <w:bottom w:w="0" w:type="dxa"/>
          </w:tblCellMar>
        </w:tblPrEx>
        <w:trPr>
          <w:jc w:val="center"/>
        </w:trPr>
        <w:tc>
          <w:tcPr>
            <w:tcW w:w="76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&lt;&lt;Ամենախելացին&gt;&gt;</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 xml:space="preserve"> փետրվար </w:t>
            </w:r>
          </w:p>
        </w:tc>
        <w:tc>
          <w:tcPr>
            <w:tcW w:w="26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Խրախուսվեցին  դիպլոմներով</w:t>
            </w:r>
          </w:p>
        </w:tc>
      </w:tr>
      <w:tr w:rsidR="00CC3C52">
        <w:tblPrEx>
          <w:tblCellMar>
            <w:top w:w="0" w:type="dxa"/>
            <w:bottom w:w="0" w:type="dxa"/>
          </w:tblCellMar>
        </w:tblPrEx>
        <w:trPr>
          <w:jc w:val="center"/>
        </w:trPr>
        <w:tc>
          <w:tcPr>
            <w:tcW w:w="13271" w:type="dxa"/>
            <w:gridSpan w:val="3"/>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Աշակերտական խորհրդի կողմից նախաձեռնած միջոցառումները, ներառյալ՝ կազմակերպված շաբաթօրյակները, հաստատության և դպրոցամերձ տարածքի մաքրման աշխատանքները և դրանց հաճախականությունը և մասնակից սովորողների տոկոսը</w:t>
            </w:r>
          </w:p>
        </w:tc>
      </w:tr>
      <w:tr w:rsidR="00CC3C52">
        <w:tblPrEx>
          <w:tblCellMar>
            <w:top w:w="0" w:type="dxa"/>
            <w:bottom w:w="0" w:type="dxa"/>
          </w:tblCellMar>
        </w:tblPrEx>
        <w:trPr>
          <w:jc w:val="center"/>
        </w:trPr>
        <w:tc>
          <w:tcPr>
            <w:tcW w:w="76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Միջոցառումը (վերջին 3 տարում)</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Ամսաթիվ</w:t>
            </w:r>
          </w:p>
        </w:tc>
        <w:tc>
          <w:tcPr>
            <w:tcW w:w="26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Մասնակից սովորողների թիվը և տոկոսը</w:t>
            </w:r>
          </w:p>
        </w:tc>
      </w:tr>
      <w:tr w:rsidR="00CC3C52">
        <w:tblPrEx>
          <w:tblCellMar>
            <w:top w:w="0" w:type="dxa"/>
            <w:bottom w:w="0" w:type="dxa"/>
          </w:tblCellMar>
        </w:tblPrEx>
        <w:trPr>
          <w:jc w:val="center"/>
        </w:trPr>
        <w:tc>
          <w:tcPr>
            <w:tcW w:w="76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1 շաբաթօրյակներ</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Տարվա մեջ 2 անգամ</w:t>
            </w:r>
          </w:p>
        </w:tc>
        <w:tc>
          <w:tcPr>
            <w:tcW w:w="26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բոլոր աշակերտները100%</w:t>
            </w:r>
          </w:p>
        </w:tc>
      </w:tr>
      <w:tr w:rsidR="00CC3C52">
        <w:tblPrEx>
          <w:tblCellMar>
            <w:top w:w="0" w:type="dxa"/>
            <w:bottom w:w="0" w:type="dxa"/>
          </w:tblCellMar>
        </w:tblPrEx>
        <w:trPr>
          <w:jc w:val="center"/>
        </w:trPr>
        <w:tc>
          <w:tcPr>
            <w:tcW w:w="761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2. հաստատության և դպրոցամերձ տարածքի մաքրման աշխատանքներ</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Տարվա մեջ 2 անգամ</w:t>
            </w:r>
          </w:p>
        </w:tc>
        <w:tc>
          <w:tcPr>
            <w:tcW w:w="26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բոլոր աշակերտները100%</w:t>
            </w:r>
          </w:p>
        </w:tc>
      </w:tr>
    </w:tbl>
    <w:p w:rsidR="00CC3C52" w:rsidRDefault="00CC3C52">
      <w:pPr>
        <w:spacing w:after="0"/>
        <w:jc w:val="both"/>
        <w:rPr>
          <w:rFonts w:ascii="Sylfaen" w:eastAsia="Sylfaen" w:hAnsi="Sylfaen" w:cs="Sylfaen"/>
          <w:b/>
          <w:i/>
          <w:sz w:val="24"/>
          <w:u w:val="single"/>
        </w:rPr>
      </w:pPr>
    </w:p>
    <w:p w:rsidR="00CC3C52" w:rsidRDefault="00141C7A">
      <w:pPr>
        <w:spacing w:after="0"/>
        <w:jc w:val="both"/>
        <w:rPr>
          <w:rFonts w:ascii="Sylfaen" w:eastAsia="Sylfaen" w:hAnsi="Sylfaen" w:cs="Sylfaen"/>
          <w:sz w:val="24"/>
        </w:rPr>
      </w:pPr>
      <w:r>
        <w:rPr>
          <w:rFonts w:ascii="Sylfaen" w:eastAsia="Sylfaen" w:hAnsi="Sylfaen" w:cs="Sylfaen"/>
          <w:b/>
          <w:i/>
          <w:sz w:val="24"/>
          <w:u w:val="single"/>
        </w:rPr>
        <w:lastRenderedPageBreak/>
        <w:t>Վերլուծություն</w:t>
      </w:r>
      <w:r>
        <w:rPr>
          <w:rFonts w:ascii="Segoe UI Symbol" w:eastAsia="Segoe UI Symbol" w:hAnsi="Segoe UI Symbol" w:cs="Segoe UI Symbol"/>
          <w:b/>
          <w:sz w:val="24"/>
        </w:rPr>
        <w:t>․</w:t>
      </w:r>
      <w:r>
        <w:rPr>
          <w:rFonts w:ascii="Sylfaen" w:eastAsia="Sylfaen" w:hAnsi="Sylfaen" w:cs="Sylfaen"/>
          <w:sz w:val="24"/>
        </w:rPr>
        <w:t xml:space="preserve"> Հաստատությունում գործում է ժողովրդավարության և ինքնավարության սկզբունքներին համապատասխան աշակերտական խորհուրդ, որի ներկայացրած առաջարկություններն ամբողջությամբ արտացոլում են սովորողների կարիքները: Հաստատության աշակերտական խորհրդն իր գործունեությունը կառուցում է փոխադարձ հարգանքի, աշակերտների, ծնողների և տնօրենության փոխադարձ վստահության ու աջակցության մթնոլորտում, խորհրդն իր գործունեությամբ բարձրացնում է սովորողների հետաքրքրությունը ուսումնական գործընթացի նկատմամբ, կազմակերպում է սպորտային և հայրենասիրական միջոցառումներ, հետևում է դպրոցի  սանիտարական վիճակին, նպաստում է  ստեղծագործող աշակերտների բացահայտմանը, աջակցում է դպրոցում կարգապահության մակարդակի բարձրացմանը, վերահսկում է սովորողների իրավունքների պաշտպանությունը դպրոցում, ներգրավում է սովորողներին բնապահպանական աշխատանքներում։</w:t>
      </w: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center"/>
        <w:rPr>
          <w:rFonts w:ascii="Sylfaen" w:eastAsia="Sylfaen" w:hAnsi="Sylfaen" w:cs="Sylfaen"/>
          <w:b/>
          <w:sz w:val="24"/>
        </w:rPr>
      </w:pPr>
    </w:p>
    <w:p w:rsidR="00CC3C52" w:rsidRDefault="00141C7A">
      <w:pPr>
        <w:spacing w:after="0"/>
        <w:jc w:val="center"/>
        <w:rPr>
          <w:rFonts w:ascii="Sylfaen" w:eastAsia="Sylfaen" w:hAnsi="Sylfaen" w:cs="Sylfaen"/>
          <w:b/>
          <w:sz w:val="24"/>
        </w:rPr>
      </w:pPr>
      <w:r>
        <w:rPr>
          <w:rFonts w:ascii="Sylfaen" w:eastAsia="Sylfaen" w:hAnsi="Sylfaen" w:cs="Sylfaen"/>
          <w:b/>
          <w:sz w:val="24"/>
        </w:rPr>
        <w:t>Տվյալներ հաստատության ծնողական խորհրդի գործունեության վերաբերյալ</w:t>
      </w:r>
    </w:p>
    <w:p w:rsidR="00CC3C52" w:rsidRDefault="00CC3C52">
      <w:pPr>
        <w:spacing w:after="0"/>
        <w:jc w:val="both"/>
        <w:rPr>
          <w:rFonts w:ascii="Sylfaen" w:eastAsia="Sylfaen" w:hAnsi="Sylfaen" w:cs="Sylfaen"/>
          <w:b/>
          <w:sz w:val="24"/>
        </w:rPr>
      </w:pPr>
    </w:p>
    <w:p w:rsidR="00CC3C52" w:rsidRDefault="00CC3C52">
      <w:pPr>
        <w:spacing w:after="0"/>
        <w:jc w:val="both"/>
        <w:rPr>
          <w:rFonts w:ascii="Sylfaen" w:eastAsia="Sylfaen" w:hAnsi="Sylfaen" w:cs="Sylfaen"/>
          <w:b/>
          <w:sz w:val="24"/>
        </w:rPr>
      </w:pPr>
    </w:p>
    <w:tbl>
      <w:tblPr>
        <w:tblW w:w="0" w:type="auto"/>
        <w:jc w:val="center"/>
        <w:tblCellMar>
          <w:left w:w="10" w:type="dxa"/>
          <w:right w:w="10" w:type="dxa"/>
        </w:tblCellMar>
        <w:tblLook w:val="0000" w:firstRow="0" w:lastRow="0" w:firstColumn="0" w:lastColumn="0" w:noHBand="0" w:noVBand="0"/>
      </w:tblPr>
      <w:tblGrid>
        <w:gridCol w:w="3838"/>
        <w:gridCol w:w="1047"/>
        <w:gridCol w:w="398"/>
        <w:gridCol w:w="415"/>
        <w:gridCol w:w="317"/>
        <w:gridCol w:w="925"/>
        <w:gridCol w:w="59"/>
        <w:gridCol w:w="2572"/>
      </w:tblGrid>
      <w:tr w:rsidR="00CC3C52">
        <w:tblPrEx>
          <w:tblCellMar>
            <w:top w:w="0" w:type="dxa"/>
            <w:bottom w:w="0" w:type="dxa"/>
          </w:tblCellMar>
        </w:tblPrEx>
        <w:trPr>
          <w:jc w:val="center"/>
        </w:trPr>
        <w:tc>
          <w:tcPr>
            <w:tcW w:w="7362" w:type="dxa"/>
            <w:tcBorders>
              <w:top w:val="single" w:sz="4" w:space="0" w:color="000000"/>
              <w:left w:val="single" w:sz="4" w:space="0" w:color="000000"/>
              <w:bottom w:val="single" w:sz="4" w:space="0" w:color="000000"/>
              <w:right w:val="single" w:sz="4" w:space="0" w:color="000000"/>
            </w:tcBorders>
            <w:shd w:val="clear" w:color="auto" w:fill="FBD4B4"/>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Ցուցանիշ</w:t>
            </w:r>
          </w:p>
        </w:tc>
        <w:tc>
          <w:tcPr>
            <w:tcW w:w="1417" w:type="dxa"/>
            <w:gridSpan w:val="3"/>
            <w:tcBorders>
              <w:top w:val="single" w:sz="4" w:space="0" w:color="000000"/>
              <w:left w:val="single" w:sz="4" w:space="0" w:color="000000"/>
              <w:bottom w:val="single" w:sz="4" w:space="0" w:color="000000"/>
              <w:right w:val="single" w:sz="4" w:space="0" w:color="000000"/>
            </w:tcBorders>
            <w:shd w:val="clear" w:color="auto" w:fill="FBD4B4"/>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2021-2022 ուստարի</w:t>
            </w:r>
          </w:p>
        </w:tc>
        <w:tc>
          <w:tcPr>
            <w:tcW w:w="1139" w:type="dxa"/>
            <w:gridSpan w:val="2"/>
            <w:tcBorders>
              <w:top w:val="single" w:sz="4" w:space="0" w:color="000000"/>
              <w:left w:val="single" w:sz="4" w:space="0" w:color="000000"/>
              <w:bottom w:val="single" w:sz="4" w:space="0" w:color="000000"/>
              <w:right w:val="single" w:sz="4" w:space="0" w:color="000000"/>
            </w:tcBorders>
            <w:shd w:val="clear" w:color="auto" w:fill="FBD4B4"/>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2022-2023 ուստարի</w:t>
            </w:r>
          </w:p>
        </w:tc>
        <w:tc>
          <w:tcPr>
            <w:tcW w:w="2121" w:type="dxa"/>
            <w:gridSpan w:val="2"/>
            <w:tcBorders>
              <w:top w:val="single" w:sz="4" w:space="0" w:color="000000"/>
              <w:left w:val="single" w:sz="4" w:space="0" w:color="000000"/>
              <w:bottom w:val="single" w:sz="4" w:space="0" w:color="000000"/>
              <w:right w:val="single" w:sz="4" w:space="0" w:color="000000"/>
            </w:tcBorders>
            <w:shd w:val="clear" w:color="auto" w:fill="FBD4B4"/>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2023-2024 Iկ.ուստարի</w:t>
            </w:r>
          </w:p>
        </w:tc>
      </w:tr>
      <w:tr w:rsidR="00CC3C52">
        <w:tblPrEx>
          <w:tblCellMar>
            <w:top w:w="0" w:type="dxa"/>
            <w:bottom w:w="0" w:type="dxa"/>
          </w:tblCellMar>
        </w:tblPrEx>
        <w:trPr>
          <w:jc w:val="center"/>
        </w:trPr>
        <w:tc>
          <w:tcPr>
            <w:tcW w:w="73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Սովորողների ուսումնադաստիարակչական գործընթացի վերաբերյալ ծնողական խորհրդի կողմից տնօրինությանը ներկայացրած առաջարկությունների թիվը և ընդունված առաջարկների տոկոսը ներկայացվածի նկատամամբ.</w:t>
            </w:r>
          </w:p>
        </w:tc>
        <w:tc>
          <w:tcPr>
            <w:tcW w:w="1417"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2/100%</w:t>
            </w:r>
          </w:p>
        </w:tc>
        <w:tc>
          <w:tcPr>
            <w:tcW w:w="113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2/100%</w:t>
            </w:r>
          </w:p>
        </w:tc>
        <w:tc>
          <w:tcPr>
            <w:tcW w:w="2121"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1/100%</w:t>
            </w:r>
          </w:p>
        </w:tc>
      </w:tr>
      <w:tr w:rsidR="00CC3C52">
        <w:tblPrEx>
          <w:tblCellMar>
            <w:top w:w="0" w:type="dxa"/>
            <w:bottom w:w="0" w:type="dxa"/>
          </w:tblCellMar>
        </w:tblPrEx>
        <w:trPr>
          <w:jc w:val="center"/>
        </w:trPr>
        <w:tc>
          <w:tcPr>
            <w:tcW w:w="73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 xml:space="preserve">Ծնողական խորհրդի կողմից տվյալ ուստարում կազմակերպված միջոցառումների՝ հանդեսների, հավաքների, երեկույթների, էքսկուրսիաների, ճանաչողական այցերի, ժողովների.և այլնի թիվը </w:t>
            </w:r>
          </w:p>
        </w:tc>
        <w:tc>
          <w:tcPr>
            <w:tcW w:w="1417"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3</w:t>
            </w:r>
          </w:p>
        </w:tc>
        <w:tc>
          <w:tcPr>
            <w:tcW w:w="113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4</w:t>
            </w:r>
          </w:p>
        </w:tc>
        <w:tc>
          <w:tcPr>
            <w:tcW w:w="2121"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2</w:t>
            </w:r>
          </w:p>
        </w:tc>
      </w:tr>
      <w:tr w:rsidR="00CC3C52">
        <w:tblPrEx>
          <w:tblCellMar>
            <w:top w:w="0" w:type="dxa"/>
            <w:bottom w:w="0" w:type="dxa"/>
          </w:tblCellMar>
        </w:tblPrEx>
        <w:trPr>
          <w:jc w:val="center"/>
        </w:trPr>
        <w:tc>
          <w:tcPr>
            <w:tcW w:w="73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 xml:space="preserve">Ծնողական խորհրդի կողմից ուսուցիչներին խրախուսելուև նմանատիպ առաջարկների </w:t>
            </w:r>
            <w:r>
              <w:rPr>
                <w:rFonts w:ascii="Sylfaen" w:eastAsia="Sylfaen" w:hAnsi="Sylfaen" w:cs="Sylfaen"/>
                <w:sz w:val="24"/>
              </w:rPr>
              <w:lastRenderedPageBreak/>
              <w:t>թիվը.</w:t>
            </w:r>
          </w:p>
        </w:tc>
        <w:tc>
          <w:tcPr>
            <w:tcW w:w="1417"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lastRenderedPageBreak/>
              <w:t>-</w:t>
            </w:r>
          </w:p>
        </w:tc>
        <w:tc>
          <w:tcPr>
            <w:tcW w:w="113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w:t>
            </w:r>
          </w:p>
        </w:tc>
        <w:tc>
          <w:tcPr>
            <w:tcW w:w="2121"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w:t>
            </w:r>
          </w:p>
        </w:tc>
      </w:tr>
      <w:tr w:rsidR="00CC3C52">
        <w:tblPrEx>
          <w:tblCellMar>
            <w:top w:w="0" w:type="dxa"/>
            <w:bottom w:w="0" w:type="dxa"/>
          </w:tblCellMar>
        </w:tblPrEx>
        <w:trPr>
          <w:jc w:val="center"/>
        </w:trPr>
        <w:tc>
          <w:tcPr>
            <w:tcW w:w="73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lastRenderedPageBreak/>
              <w:t xml:space="preserve">Ծնողական խորհրդի հանդիպումների հաճախականությունը՝ դրանց թիվը ուստարվա ընթացքում </w:t>
            </w:r>
          </w:p>
        </w:tc>
        <w:tc>
          <w:tcPr>
            <w:tcW w:w="1417"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4</w:t>
            </w:r>
          </w:p>
        </w:tc>
        <w:tc>
          <w:tcPr>
            <w:tcW w:w="113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4</w:t>
            </w:r>
          </w:p>
        </w:tc>
        <w:tc>
          <w:tcPr>
            <w:tcW w:w="2121"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2</w:t>
            </w:r>
          </w:p>
        </w:tc>
      </w:tr>
      <w:tr w:rsidR="00CC3C52">
        <w:tblPrEx>
          <w:tblCellMar>
            <w:top w:w="0" w:type="dxa"/>
            <w:bottom w:w="0" w:type="dxa"/>
          </w:tblCellMar>
        </w:tblPrEx>
        <w:trPr>
          <w:jc w:val="center"/>
        </w:trPr>
        <w:tc>
          <w:tcPr>
            <w:tcW w:w="73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Ծնողական խորհրդի կողմից աջակցություն ստացող հաստատության ծնողազուրկ և սոցիալապես անապահով ընտանիքների սովորողների տոկոսը տվյալ ուստարում</w:t>
            </w:r>
          </w:p>
        </w:tc>
        <w:tc>
          <w:tcPr>
            <w:tcW w:w="1417"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w:t>
            </w:r>
          </w:p>
        </w:tc>
        <w:tc>
          <w:tcPr>
            <w:tcW w:w="113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w:t>
            </w:r>
          </w:p>
        </w:tc>
        <w:tc>
          <w:tcPr>
            <w:tcW w:w="2121"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w:t>
            </w:r>
          </w:p>
        </w:tc>
      </w:tr>
      <w:tr w:rsidR="00CC3C52">
        <w:tblPrEx>
          <w:tblCellMar>
            <w:top w:w="0" w:type="dxa"/>
            <w:bottom w:w="0" w:type="dxa"/>
          </w:tblCellMar>
        </w:tblPrEx>
        <w:trPr>
          <w:jc w:val="center"/>
        </w:trPr>
        <w:tc>
          <w:tcPr>
            <w:tcW w:w="73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Սովորողների արտադպրոցական և արտադասարանական աշխատանքներում ներառված ծնողների տոկոսը.</w:t>
            </w:r>
          </w:p>
        </w:tc>
        <w:tc>
          <w:tcPr>
            <w:tcW w:w="1417"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20%</w:t>
            </w:r>
          </w:p>
        </w:tc>
        <w:tc>
          <w:tcPr>
            <w:tcW w:w="113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20%</w:t>
            </w:r>
          </w:p>
        </w:tc>
        <w:tc>
          <w:tcPr>
            <w:tcW w:w="2121"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20%</w:t>
            </w:r>
          </w:p>
        </w:tc>
      </w:tr>
      <w:tr w:rsidR="00CC3C52">
        <w:tblPrEx>
          <w:tblCellMar>
            <w:top w:w="0" w:type="dxa"/>
            <w:bottom w:w="0" w:type="dxa"/>
          </w:tblCellMar>
        </w:tblPrEx>
        <w:trPr>
          <w:jc w:val="center"/>
        </w:trPr>
        <w:tc>
          <w:tcPr>
            <w:tcW w:w="73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 xml:space="preserve">Ծնողների տոկոսը, որոնք օգտվում են </w:t>
            </w:r>
            <w:hyperlink r:id="rId8">
              <w:r>
                <w:rPr>
                  <w:rFonts w:ascii="Sylfaen" w:eastAsia="Sylfaen" w:hAnsi="Sylfaen" w:cs="Sylfaen"/>
                  <w:color w:val="0000FF"/>
                  <w:sz w:val="24"/>
                  <w:u w:val="single"/>
                </w:rPr>
                <w:t>http://www.dasaran.am</w:t>
              </w:r>
            </w:hyperlink>
            <w:r>
              <w:rPr>
                <w:rFonts w:ascii="Sylfaen" w:eastAsia="Sylfaen" w:hAnsi="Sylfaen" w:cs="Sylfaen"/>
                <w:sz w:val="24"/>
              </w:rPr>
              <w:t xml:space="preserve">, </w:t>
            </w:r>
            <w:hyperlink r:id="rId9">
              <w:r>
                <w:rPr>
                  <w:rFonts w:ascii="Sylfaen" w:eastAsia="Sylfaen" w:hAnsi="Sylfaen" w:cs="Sylfaen"/>
                  <w:color w:val="0000FF"/>
                  <w:sz w:val="24"/>
                  <w:u w:val="single"/>
                </w:rPr>
                <w:t>http://ktak.am</w:t>
              </w:r>
            </w:hyperlink>
            <w:r>
              <w:rPr>
                <w:rFonts w:ascii="Sylfaen" w:eastAsia="Sylfaen" w:hAnsi="Sylfaen" w:cs="Sylfaen"/>
                <w:sz w:val="24"/>
              </w:rPr>
              <w:t xml:space="preserve">, </w:t>
            </w:r>
            <w:hyperlink r:id="rId10">
              <w:r>
                <w:rPr>
                  <w:rFonts w:ascii="Sylfaen" w:eastAsia="Sylfaen" w:hAnsi="Sylfaen" w:cs="Sylfaen"/>
                  <w:color w:val="0000FF"/>
                  <w:sz w:val="24"/>
                  <w:u w:val="single"/>
                </w:rPr>
                <w:t>http://www.armedu.am</w:t>
              </w:r>
            </w:hyperlink>
            <w:r>
              <w:rPr>
                <w:rFonts w:ascii="Sylfaen" w:eastAsia="Sylfaen" w:hAnsi="Sylfaen" w:cs="Sylfaen"/>
                <w:sz w:val="24"/>
              </w:rPr>
              <w:t xml:space="preserve">, </w:t>
            </w:r>
            <w:hyperlink r:id="rId11">
              <w:r>
                <w:rPr>
                  <w:rFonts w:ascii="Sylfaen" w:eastAsia="Sylfaen" w:hAnsi="Sylfaen" w:cs="Sylfaen"/>
                  <w:color w:val="0000FF"/>
                  <w:sz w:val="24"/>
                  <w:u w:val="single"/>
                </w:rPr>
                <w:t>http://forum.armedu.am/</w:t>
              </w:r>
            </w:hyperlink>
            <w:r>
              <w:rPr>
                <w:rFonts w:ascii="Sylfaen" w:eastAsia="Sylfaen" w:hAnsi="Sylfaen" w:cs="Sylfaen"/>
                <w:sz w:val="24"/>
              </w:rPr>
              <w:t xml:space="preserve">, </w:t>
            </w:r>
            <w:hyperlink r:id="rId12">
              <w:r>
                <w:rPr>
                  <w:rFonts w:ascii="Sylfaen" w:eastAsia="Sylfaen" w:hAnsi="Sylfaen" w:cs="Sylfaen"/>
                  <w:color w:val="0000FF"/>
                  <w:sz w:val="24"/>
                  <w:u w:val="single"/>
                </w:rPr>
                <w:t>http://lib.armedu.am</w:t>
              </w:r>
            </w:hyperlink>
            <w:r>
              <w:rPr>
                <w:rFonts w:ascii="Sylfaen" w:eastAsia="Sylfaen" w:hAnsi="Sylfaen" w:cs="Sylfaen"/>
                <w:sz w:val="24"/>
              </w:rPr>
              <w:t>, և այլ կրթական կայքերից, ինչպես նաև հաստատության կայքից</w:t>
            </w:r>
          </w:p>
        </w:tc>
        <w:tc>
          <w:tcPr>
            <w:tcW w:w="1417"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bottom"/>
          </w:tcPr>
          <w:p w:rsidR="00CC3C52" w:rsidRDefault="00141C7A">
            <w:pPr>
              <w:spacing w:after="0" w:line="240" w:lineRule="auto"/>
              <w:jc w:val="both"/>
              <w:rPr>
                <w:rFonts w:ascii="Sylfaen" w:eastAsia="Sylfaen" w:hAnsi="Sylfaen" w:cs="Sylfaen"/>
              </w:rPr>
            </w:pPr>
            <w:r>
              <w:rPr>
                <w:rFonts w:ascii="Sylfaen" w:eastAsia="Sylfaen" w:hAnsi="Sylfaen" w:cs="Sylfaen"/>
                <w:sz w:val="24"/>
              </w:rPr>
              <w:t>15%</w:t>
            </w:r>
          </w:p>
        </w:tc>
        <w:tc>
          <w:tcPr>
            <w:tcW w:w="113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20%</w:t>
            </w:r>
          </w:p>
        </w:tc>
        <w:tc>
          <w:tcPr>
            <w:tcW w:w="2121"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25%</w:t>
            </w:r>
          </w:p>
        </w:tc>
      </w:tr>
      <w:tr w:rsidR="00CC3C52">
        <w:tblPrEx>
          <w:tblCellMar>
            <w:top w:w="0" w:type="dxa"/>
            <w:bottom w:w="0" w:type="dxa"/>
          </w:tblCellMar>
        </w:tblPrEx>
        <w:trPr>
          <w:jc w:val="center"/>
        </w:trPr>
        <w:tc>
          <w:tcPr>
            <w:tcW w:w="12039" w:type="dxa"/>
            <w:gridSpan w:val="8"/>
            <w:tcBorders>
              <w:top w:val="single" w:sz="4" w:space="0" w:color="000000"/>
              <w:left w:val="single" w:sz="4" w:space="0" w:color="000000"/>
              <w:bottom w:val="single" w:sz="4" w:space="0" w:color="000000"/>
              <w:right w:val="single" w:sz="4" w:space="0" w:color="000000"/>
            </w:tcBorders>
            <w:shd w:val="clear" w:color="auto" w:fill="FBD4B4"/>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Սովորողների ուսումնադաստիարակչական գործընթացի վերաբերյալ ծնողական խորհրդի կողմից տնօրինությանը ներկայացրած առաջարկությունները</w:t>
            </w:r>
          </w:p>
        </w:tc>
      </w:tr>
      <w:tr w:rsidR="00CC3C52">
        <w:tblPrEx>
          <w:tblCellMar>
            <w:top w:w="0" w:type="dxa"/>
            <w:bottom w:w="0" w:type="dxa"/>
          </w:tblCellMar>
        </w:tblPrEx>
        <w:trPr>
          <w:jc w:val="center"/>
        </w:trPr>
        <w:tc>
          <w:tcPr>
            <w:tcW w:w="7362"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Առաջարկությունը</w:t>
            </w:r>
          </w:p>
        </w:tc>
        <w:tc>
          <w:tcPr>
            <w:tcW w:w="1705" w:type="dxa"/>
            <w:gridSpan w:val="4"/>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Ամսաթիվ</w:t>
            </w:r>
          </w:p>
        </w:tc>
        <w:tc>
          <w:tcPr>
            <w:tcW w:w="2972" w:type="dxa"/>
            <w:gridSpan w:val="3"/>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 xml:space="preserve">Մասնակից ծնողների թիվը </w:t>
            </w:r>
          </w:p>
        </w:tc>
      </w:tr>
      <w:tr w:rsidR="00CC3C52">
        <w:tblPrEx>
          <w:tblCellMar>
            <w:top w:w="0" w:type="dxa"/>
            <w:bottom w:w="0" w:type="dxa"/>
          </w:tblCellMar>
        </w:tblPrEx>
        <w:trPr>
          <w:jc w:val="center"/>
        </w:trPr>
        <w:tc>
          <w:tcPr>
            <w:tcW w:w="73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Աջակցություն ազգային տոների կազմակերպմանը</w:t>
            </w:r>
          </w:p>
        </w:tc>
        <w:tc>
          <w:tcPr>
            <w:tcW w:w="1705"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Ուս տարվա ընթացքում</w:t>
            </w:r>
          </w:p>
        </w:tc>
        <w:tc>
          <w:tcPr>
            <w:tcW w:w="2972"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ԾԽ - կազմը</w:t>
            </w:r>
          </w:p>
        </w:tc>
      </w:tr>
      <w:tr w:rsidR="00CC3C52">
        <w:tblPrEx>
          <w:tblCellMar>
            <w:top w:w="0" w:type="dxa"/>
            <w:bottom w:w="0" w:type="dxa"/>
          </w:tblCellMar>
        </w:tblPrEx>
        <w:trPr>
          <w:jc w:val="center"/>
        </w:trPr>
        <w:tc>
          <w:tcPr>
            <w:tcW w:w="12039" w:type="dxa"/>
            <w:gridSpan w:val="8"/>
            <w:tcBorders>
              <w:top w:val="single" w:sz="4" w:space="0" w:color="000000"/>
              <w:left w:val="single" w:sz="4" w:space="0" w:color="000000"/>
              <w:bottom w:val="single" w:sz="4" w:space="0" w:color="000000"/>
              <w:right w:val="single" w:sz="4" w:space="0" w:color="000000"/>
            </w:tcBorders>
            <w:shd w:val="clear" w:color="auto" w:fill="FBD4B4"/>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b/>
                <w:sz w:val="24"/>
              </w:rPr>
              <w:t>Ծնողական խորհրդի կողմից տվյալ ուստարում կազմակերպված միջոցառումները՝ հանդեսները, հավաքները, երեկույթները, էքսկուրսիաները, ճանաչողական այցերը և այլն (վերջին 3 տարում)</w:t>
            </w:r>
          </w:p>
        </w:tc>
      </w:tr>
      <w:tr w:rsidR="00CC3C52">
        <w:tblPrEx>
          <w:tblCellMar>
            <w:top w:w="0" w:type="dxa"/>
            <w:bottom w:w="0" w:type="dxa"/>
          </w:tblCellMar>
        </w:tblPrEx>
        <w:trPr>
          <w:jc w:val="center"/>
        </w:trPr>
        <w:tc>
          <w:tcPr>
            <w:tcW w:w="7362"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b/>
                <w:sz w:val="24"/>
              </w:rPr>
              <w:t>Միջոցառումը</w:t>
            </w:r>
          </w:p>
        </w:tc>
        <w:tc>
          <w:tcPr>
            <w:tcW w:w="992" w:type="dxa"/>
            <w:gridSpan w:val="2"/>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b/>
                <w:sz w:val="24"/>
              </w:rPr>
              <w:t>Ամսաթիվ</w:t>
            </w:r>
          </w:p>
        </w:tc>
        <w:tc>
          <w:tcPr>
            <w:tcW w:w="1847" w:type="dxa"/>
            <w:gridSpan w:val="4"/>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b/>
                <w:sz w:val="24"/>
              </w:rPr>
              <w:t>Մասնակից ծնողների թիվը և սովորողների տոկոսը</w:t>
            </w:r>
          </w:p>
        </w:tc>
        <w:tc>
          <w:tcPr>
            <w:tcW w:w="1838"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b/>
                <w:sz w:val="24"/>
              </w:rPr>
              <w:t>Ծնողական ներդրումների չափը</w:t>
            </w:r>
          </w:p>
        </w:tc>
      </w:tr>
      <w:tr w:rsidR="00CC3C52">
        <w:tblPrEx>
          <w:tblCellMar>
            <w:top w:w="0" w:type="dxa"/>
            <w:bottom w:w="0" w:type="dxa"/>
          </w:tblCellMar>
        </w:tblPrEx>
        <w:trPr>
          <w:jc w:val="center"/>
        </w:trPr>
        <w:tc>
          <w:tcPr>
            <w:tcW w:w="73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 xml:space="preserve">&lt;&lt; Զատկի տոն&gt;&gt;, </w:t>
            </w:r>
          </w:p>
        </w:tc>
        <w:tc>
          <w:tcPr>
            <w:tcW w:w="992"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Զատկի  օրը</w:t>
            </w:r>
          </w:p>
        </w:tc>
        <w:tc>
          <w:tcPr>
            <w:tcW w:w="1847"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ԾԽ - կազմը</w:t>
            </w:r>
          </w:p>
        </w:tc>
        <w:tc>
          <w:tcPr>
            <w:tcW w:w="18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պայմանական</w:t>
            </w:r>
          </w:p>
        </w:tc>
      </w:tr>
      <w:tr w:rsidR="00CC3C52">
        <w:tblPrEx>
          <w:tblCellMar>
            <w:top w:w="0" w:type="dxa"/>
            <w:bottom w:w="0" w:type="dxa"/>
          </w:tblCellMar>
        </w:tblPrEx>
        <w:trPr>
          <w:jc w:val="center"/>
        </w:trPr>
        <w:tc>
          <w:tcPr>
            <w:tcW w:w="73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Նոր տարի</w:t>
            </w:r>
          </w:p>
        </w:tc>
        <w:tc>
          <w:tcPr>
            <w:tcW w:w="992"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25 /12</w:t>
            </w:r>
          </w:p>
        </w:tc>
        <w:tc>
          <w:tcPr>
            <w:tcW w:w="1847"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100%</w:t>
            </w:r>
          </w:p>
        </w:tc>
        <w:tc>
          <w:tcPr>
            <w:tcW w:w="18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պայմանական</w:t>
            </w:r>
          </w:p>
        </w:tc>
      </w:tr>
      <w:tr w:rsidR="00CC3C52">
        <w:tblPrEx>
          <w:tblCellMar>
            <w:top w:w="0" w:type="dxa"/>
            <w:bottom w:w="0" w:type="dxa"/>
          </w:tblCellMar>
        </w:tblPrEx>
        <w:trPr>
          <w:jc w:val="center"/>
        </w:trPr>
        <w:tc>
          <w:tcPr>
            <w:tcW w:w="73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 xml:space="preserve">Վերջին զանգ </w:t>
            </w:r>
          </w:p>
        </w:tc>
        <w:tc>
          <w:tcPr>
            <w:tcW w:w="992"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25/05</w:t>
            </w:r>
          </w:p>
        </w:tc>
        <w:tc>
          <w:tcPr>
            <w:tcW w:w="1847"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100%</w:t>
            </w:r>
          </w:p>
        </w:tc>
        <w:tc>
          <w:tcPr>
            <w:tcW w:w="18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պայմանական</w:t>
            </w:r>
          </w:p>
        </w:tc>
      </w:tr>
      <w:tr w:rsidR="00CC3C52">
        <w:tblPrEx>
          <w:tblCellMar>
            <w:top w:w="0" w:type="dxa"/>
            <w:bottom w:w="0" w:type="dxa"/>
          </w:tblCellMar>
        </w:tblPrEx>
        <w:trPr>
          <w:jc w:val="center"/>
        </w:trPr>
        <w:tc>
          <w:tcPr>
            <w:tcW w:w="736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Դասարանական էքսկուրսիաներ</w:t>
            </w:r>
          </w:p>
        </w:tc>
        <w:tc>
          <w:tcPr>
            <w:tcW w:w="992"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Տարվա ընթացքում</w:t>
            </w:r>
          </w:p>
        </w:tc>
        <w:tc>
          <w:tcPr>
            <w:tcW w:w="1847"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pPr>
            <w:r>
              <w:rPr>
                <w:rFonts w:ascii="Sylfaen" w:eastAsia="Sylfaen" w:hAnsi="Sylfaen" w:cs="Sylfaen"/>
                <w:sz w:val="24"/>
              </w:rPr>
              <w:t>Յուր</w:t>
            </w:r>
            <w:r>
              <w:rPr>
                <w:rFonts w:ascii="MS Mincho" w:eastAsia="MS Mincho" w:hAnsi="MS Mincho" w:cs="MS Mincho"/>
                <w:sz w:val="24"/>
              </w:rPr>
              <w:t>․</w:t>
            </w:r>
            <w:r>
              <w:rPr>
                <w:rFonts w:ascii="Sylfaen" w:eastAsia="Sylfaen" w:hAnsi="Sylfaen" w:cs="Sylfaen"/>
                <w:sz w:val="24"/>
              </w:rPr>
              <w:t xml:space="preserve"> դաս</w:t>
            </w:r>
            <w:r>
              <w:rPr>
                <w:rFonts w:ascii="MS Mincho" w:eastAsia="MS Mincho" w:hAnsi="MS Mincho" w:cs="MS Mincho"/>
                <w:sz w:val="24"/>
              </w:rPr>
              <w:t>․</w:t>
            </w:r>
            <w:r>
              <w:rPr>
                <w:rFonts w:ascii="Sylfaen" w:eastAsia="Sylfaen" w:hAnsi="Sylfaen" w:cs="Sylfaen"/>
                <w:sz w:val="24"/>
              </w:rPr>
              <w:t xml:space="preserve"> ծնող</w:t>
            </w:r>
            <w:r>
              <w:rPr>
                <w:rFonts w:ascii="MS Mincho" w:eastAsia="MS Mincho" w:hAnsi="MS Mincho" w:cs="MS Mincho"/>
                <w:sz w:val="24"/>
              </w:rPr>
              <w:t>․</w:t>
            </w:r>
          </w:p>
        </w:tc>
        <w:tc>
          <w:tcPr>
            <w:tcW w:w="183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փոխադրամիջոցների ապահովում</w:t>
            </w:r>
          </w:p>
        </w:tc>
      </w:tr>
      <w:tr w:rsidR="00CC3C52">
        <w:tblPrEx>
          <w:tblCellMar>
            <w:top w:w="0" w:type="dxa"/>
            <w:bottom w:w="0" w:type="dxa"/>
          </w:tblCellMar>
        </w:tblPrEx>
        <w:trPr>
          <w:jc w:val="center"/>
        </w:trPr>
        <w:tc>
          <w:tcPr>
            <w:tcW w:w="12039" w:type="dxa"/>
            <w:gridSpan w:val="8"/>
            <w:tcBorders>
              <w:top w:val="single" w:sz="4" w:space="0" w:color="000000"/>
              <w:left w:val="single" w:sz="4" w:space="0" w:color="000000"/>
              <w:bottom w:val="single" w:sz="4" w:space="0" w:color="000000"/>
              <w:right w:val="single" w:sz="4" w:space="0" w:color="000000"/>
            </w:tcBorders>
            <w:shd w:val="clear" w:color="auto" w:fill="FBD4B4"/>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lastRenderedPageBreak/>
              <w:t>Ծնողական խորհրդի հանդիպումների ընթացքում քննարկված հարցերը  ուստարւների ընթացքում</w:t>
            </w:r>
          </w:p>
        </w:tc>
      </w:tr>
      <w:tr w:rsidR="00CC3C52">
        <w:tblPrEx>
          <w:tblCellMar>
            <w:top w:w="0" w:type="dxa"/>
            <w:bottom w:w="0" w:type="dxa"/>
          </w:tblCellMar>
        </w:tblPrEx>
        <w:trPr>
          <w:jc w:val="center"/>
        </w:trPr>
        <w:tc>
          <w:tcPr>
            <w:tcW w:w="9918" w:type="dxa"/>
            <w:gridSpan w:val="6"/>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 xml:space="preserve">Նկարագրել քննարկված հարցերը </w:t>
            </w:r>
          </w:p>
        </w:tc>
        <w:tc>
          <w:tcPr>
            <w:tcW w:w="2121" w:type="dxa"/>
            <w:gridSpan w:val="2"/>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Ամսաթիվ</w:t>
            </w:r>
          </w:p>
        </w:tc>
      </w:tr>
      <w:tr w:rsidR="00CC3C52">
        <w:tblPrEx>
          <w:tblCellMar>
            <w:top w:w="0" w:type="dxa"/>
            <w:bottom w:w="0" w:type="dxa"/>
          </w:tblCellMar>
        </w:tblPrEx>
        <w:trPr>
          <w:jc w:val="center"/>
        </w:trPr>
        <w:tc>
          <w:tcPr>
            <w:tcW w:w="9918" w:type="dxa"/>
            <w:gridSpan w:val="6"/>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Տնօրենի հաղորդումը դպրոցի գործունեության վիճակի ու հեռանկարային ծրագրերի մասին։</w:t>
            </w:r>
          </w:p>
        </w:tc>
        <w:tc>
          <w:tcPr>
            <w:tcW w:w="2121" w:type="dxa"/>
            <w:gridSpan w:val="2"/>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սեպտեմբեր</w:t>
            </w:r>
          </w:p>
        </w:tc>
      </w:tr>
      <w:tr w:rsidR="00CC3C52">
        <w:tblPrEx>
          <w:tblCellMar>
            <w:top w:w="0" w:type="dxa"/>
            <w:bottom w:w="0" w:type="dxa"/>
          </w:tblCellMar>
        </w:tblPrEx>
        <w:trPr>
          <w:jc w:val="center"/>
        </w:trPr>
        <w:tc>
          <w:tcPr>
            <w:tcW w:w="9918" w:type="dxa"/>
            <w:gridSpan w:val="6"/>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Հաստատության ԾԽ-ի նախագահի ընտրություն և ԴԽ անդամների ընտրություններ։</w:t>
            </w:r>
          </w:p>
        </w:tc>
        <w:tc>
          <w:tcPr>
            <w:tcW w:w="2121" w:type="dxa"/>
            <w:gridSpan w:val="2"/>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rPr>
                <w:rFonts w:ascii="Sylfaen" w:eastAsia="Sylfaen" w:hAnsi="Sylfaen" w:cs="Sylfaen"/>
              </w:rPr>
            </w:pPr>
          </w:p>
        </w:tc>
      </w:tr>
      <w:tr w:rsidR="00CC3C52">
        <w:tblPrEx>
          <w:tblCellMar>
            <w:top w:w="0" w:type="dxa"/>
            <w:bottom w:w="0" w:type="dxa"/>
          </w:tblCellMar>
        </w:tblPrEx>
        <w:trPr>
          <w:jc w:val="center"/>
        </w:trPr>
        <w:tc>
          <w:tcPr>
            <w:tcW w:w="9918" w:type="dxa"/>
            <w:gridSpan w:val="6"/>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sz w:val="24"/>
              </w:rPr>
              <w:t>Ծնողների շրջանում մանկավարժական տեղեկատվական խորհրդատվությունների, սեմինարների  կազմակերպման մասին։</w:t>
            </w:r>
          </w:p>
        </w:tc>
        <w:tc>
          <w:tcPr>
            <w:tcW w:w="2121" w:type="dxa"/>
            <w:gridSpan w:val="2"/>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rPr>
                <w:rFonts w:ascii="Sylfaen" w:eastAsia="Sylfaen" w:hAnsi="Sylfaen" w:cs="Sylfaen"/>
              </w:rPr>
            </w:pPr>
          </w:p>
        </w:tc>
      </w:tr>
      <w:tr w:rsidR="00CC3C52">
        <w:tblPrEx>
          <w:tblCellMar>
            <w:top w:w="0" w:type="dxa"/>
            <w:bottom w:w="0" w:type="dxa"/>
          </w:tblCellMar>
        </w:tblPrEx>
        <w:trPr>
          <w:jc w:val="center"/>
        </w:trPr>
        <w:tc>
          <w:tcPr>
            <w:tcW w:w="9918" w:type="dxa"/>
            <w:gridSpan w:val="6"/>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sz w:val="24"/>
              </w:rPr>
              <w:t>Ծնողների իրավունքների, պարտականությունների և ՀՀ օրենսդրությամբ սահմանված պատասխանատվության մասին։</w:t>
            </w:r>
          </w:p>
        </w:tc>
        <w:tc>
          <w:tcPr>
            <w:tcW w:w="2121" w:type="dxa"/>
            <w:gridSpan w:val="2"/>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rPr>
                <w:rFonts w:ascii="Sylfaen" w:eastAsia="Sylfaen" w:hAnsi="Sylfaen" w:cs="Sylfaen"/>
              </w:rPr>
            </w:pPr>
          </w:p>
        </w:tc>
      </w:tr>
      <w:tr w:rsidR="00CC3C52">
        <w:tblPrEx>
          <w:tblCellMar>
            <w:top w:w="0" w:type="dxa"/>
            <w:bottom w:w="0" w:type="dxa"/>
          </w:tblCellMar>
        </w:tblPrEx>
        <w:trPr>
          <w:jc w:val="center"/>
        </w:trPr>
        <w:tc>
          <w:tcPr>
            <w:tcW w:w="9918" w:type="dxa"/>
            <w:gridSpan w:val="6"/>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sz w:val="24"/>
              </w:rPr>
              <w:t>ուստարիների համադպրոցական  ուսումնադաստիարակչական  աշխատանքների տարեկան ծրագրի նախագծի վերաբերյալ կարծիք տալու վերաբերյալ։</w:t>
            </w:r>
          </w:p>
        </w:tc>
        <w:tc>
          <w:tcPr>
            <w:tcW w:w="2121"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line="240" w:lineRule="auto"/>
              <w:jc w:val="both"/>
              <w:rPr>
                <w:rFonts w:ascii="Sylfaen" w:eastAsia="Sylfaen" w:hAnsi="Sylfaen" w:cs="Sylfaen"/>
                <w:sz w:val="20"/>
              </w:rPr>
            </w:pPr>
          </w:p>
        </w:tc>
      </w:tr>
      <w:tr w:rsidR="00CC3C52">
        <w:tblPrEx>
          <w:tblCellMar>
            <w:top w:w="0" w:type="dxa"/>
            <w:bottom w:w="0" w:type="dxa"/>
          </w:tblCellMar>
        </w:tblPrEx>
        <w:trPr>
          <w:jc w:val="center"/>
        </w:trPr>
        <w:tc>
          <w:tcPr>
            <w:tcW w:w="9918" w:type="dxa"/>
            <w:gridSpan w:val="6"/>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sz w:val="24"/>
              </w:rPr>
              <w:t>Սովորողների սահմանված չափաքանակից ավելի բացակայությունների մասին։</w:t>
            </w:r>
          </w:p>
        </w:tc>
        <w:tc>
          <w:tcPr>
            <w:tcW w:w="2121"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ուս տարվա ընթացքոիմ</w:t>
            </w:r>
          </w:p>
        </w:tc>
      </w:tr>
      <w:tr w:rsidR="00CC3C52">
        <w:tblPrEx>
          <w:tblCellMar>
            <w:top w:w="0" w:type="dxa"/>
            <w:bottom w:w="0" w:type="dxa"/>
          </w:tblCellMar>
        </w:tblPrEx>
        <w:trPr>
          <w:jc w:val="center"/>
        </w:trPr>
        <w:tc>
          <w:tcPr>
            <w:tcW w:w="9918" w:type="dxa"/>
            <w:gridSpan w:val="6"/>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sz w:val="24"/>
              </w:rPr>
              <w:t>Սոցիալապես անապահով երեխաներին անվճարդասագրքերիտրամադրում</w:t>
            </w:r>
          </w:p>
        </w:tc>
        <w:tc>
          <w:tcPr>
            <w:tcW w:w="2121"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սեպտեմբեր</w:t>
            </w:r>
          </w:p>
        </w:tc>
      </w:tr>
      <w:tr w:rsidR="00CC3C52">
        <w:tblPrEx>
          <w:tblCellMar>
            <w:top w:w="0" w:type="dxa"/>
            <w:bottom w:w="0" w:type="dxa"/>
          </w:tblCellMar>
        </w:tblPrEx>
        <w:trPr>
          <w:jc w:val="center"/>
        </w:trPr>
        <w:tc>
          <w:tcPr>
            <w:tcW w:w="9918" w:type="dxa"/>
            <w:gridSpan w:val="6"/>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sz w:val="24"/>
              </w:rPr>
              <w:t>Ուսումնական հաստատության դժվար դաստիարակվող սովորողների դաստիարակչական աշխատանքներում աջակցություն կազմակերպելու մասին։</w:t>
            </w:r>
          </w:p>
        </w:tc>
        <w:tc>
          <w:tcPr>
            <w:tcW w:w="2121" w:type="dxa"/>
            <w:gridSpan w:val="2"/>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ուս տարվա ընթացքոիմ</w:t>
            </w:r>
          </w:p>
        </w:tc>
      </w:tr>
      <w:tr w:rsidR="00CC3C52">
        <w:tblPrEx>
          <w:tblCellMar>
            <w:top w:w="0" w:type="dxa"/>
            <w:bottom w:w="0" w:type="dxa"/>
          </w:tblCellMar>
        </w:tblPrEx>
        <w:trPr>
          <w:jc w:val="center"/>
        </w:trPr>
        <w:tc>
          <w:tcPr>
            <w:tcW w:w="9918" w:type="dxa"/>
            <w:gridSpan w:val="6"/>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sz w:val="24"/>
              </w:rPr>
              <w:t>Հաստատության և ծնողների միջև կապերի ամրապնդման, երեխաների դաստիարակության հարցերում մանկավարժների և ծնողների կողմից միասնական պահանջների ձևավորման մասին։</w:t>
            </w:r>
          </w:p>
        </w:tc>
        <w:tc>
          <w:tcPr>
            <w:tcW w:w="2121" w:type="dxa"/>
            <w:gridSpan w:val="2"/>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rPr>
                <w:rFonts w:ascii="Sylfaen" w:eastAsia="Sylfaen" w:hAnsi="Sylfaen" w:cs="Sylfaen"/>
              </w:rPr>
            </w:pPr>
          </w:p>
        </w:tc>
      </w:tr>
      <w:tr w:rsidR="00CC3C52">
        <w:tblPrEx>
          <w:tblCellMar>
            <w:top w:w="0" w:type="dxa"/>
            <w:bottom w:w="0" w:type="dxa"/>
          </w:tblCellMar>
        </w:tblPrEx>
        <w:trPr>
          <w:jc w:val="center"/>
        </w:trPr>
        <w:tc>
          <w:tcPr>
            <w:tcW w:w="9918" w:type="dxa"/>
            <w:gridSpan w:val="6"/>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color w:val="000000"/>
                <w:sz w:val="24"/>
              </w:rPr>
              <w:t>Ծնողներին իրենց իրավունքների, պարտականությունների իրազեկման, ինչպես նաև ՀՀ օրենսդրությամբ սահմանված պատասխանատվություն կրելու մասին։</w:t>
            </w:r>
          </w:p>
        </w:tc>
        <w:tc>
          <w:tcPr>
            <w:tcW w:w="2121"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ուս տարվա ընթացքոիմ</w:t>
            </w:r>
          </w:p>
        </w:tc>
      </w:tr>
      <w:tr w:rsidR="00CC3C52">
        <w:tblPrEx>
          <w:tblCellMar>
            <w:top w:w="0" w:type="dxa"/>
            <w:bottom w:w="0" w:type="dxa"/>
          </w:tblCellMar>
        </w:tblPrEx>
        <w:trPr>
          <w:jc w:val="center"/>
        </w:trPr>
        <w:tc>
          <w:tcPr>
            <w:tcW w:w="9918" w:type="dxa"/>
            <w:gridSpan w:val="6"/>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color w:val="000000"/>
                <w:sz w:val="24"/>
              </w:rPr>
            </w:pPr>
            <w:r>
              <w:rPr>
                <w:rFonts w:ascii="Sylfaen" w:eastAsia="Sylfaen" w:hAnsi="Sylfaen" w:cs="Sylfaen"/>
                <w:color w:val="000000"/>
                <w:sz w:val="24"/>
              </w:rPr>
              <w:t>Դպրոցական արձակուրդների ժամանակ սովորողների հանգստի և ժամանցի կազմակերպման մասին։</w:t>
            </w:r>
          </w:p>
          <w:p w:rsidR="00CC3C52" w:rsidRDefault="00CC3C52">
            <w:pPr>
              <w:spacing w:after="0"/>
              <w:jc w:val="both"/>
              <w:rPr>
                <w:rFonts w:ascii="Sylfaen" w:eastAsia="Sylfaen" w:hAnsi="Sylfaen" w:cs="Sylfaen"/>
                <w:color w:val="000000"/>
                <w:sz w:val="24"/>
              </w:rPr>
            </w:pPr>
          </w:p>
          <w:p w:rsidR="00CC3C52" w:rsidRDefault="00CC3C52">
            <w:pPr>
              <w:spacing w:after="0"/>
              <w:jc w:val="both"/>
              <w:rPr>
                <w:rFonts w:ascii="Sylfaen" w:eastAsia="Sylfaen" w:hAnsi="Sylfaen" w:cs="Sylfaen"/>
              </w:rPr>
            </w:pPr>
          </w:p>
        </w:tc>
        <w:tc>
          <w:tcPr>
            <w:tcW w:w="2121"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line="240" w:lineRule="auto"/>
              <w:jc w:val="both"/>
              <w:rPr>
                <w:rFonts w:ascii="Sylfaen" w:eastAsia="Sylfaen" w:hAnsi="Sylfaen" w:cs="Sylfaen"/>
              </w:rPr>
            </w:pPr>
            <w:r>
              <w:rPr>
                <w:rFonts w:ascii="Sylfaen" w:eastAsia="Sylfaen" w:hAnsi="Sylfaen" w:cs="Sylfaen"/>
                <w:sz w:val="24"/>
              </w:rPr>
              <w:t>ուս տարվա ընթացքոիմ</w:t>
            </w:r>
          </w:p>
        </w:tc>
      </w:tr>
      <w:tr w:rsidR="00CC3C52">
        <w:tblPrEx>
          <w:tblCellMar>
            <w:top w:w="0" w:type="dxa"/>
            <w:bottom w:w="0" w:type="dxa"/>
          </w:tblCellMar>
        </w:tblPrEx>
        <w:trPr>
          <w:jc w:val="center"/>
        </w:trPr>
        <w:tc>
          <w:tcPr>
            <w:tcW w:w="12039" w:type="dxa"/>
            <w:gridSpan w:val="8"/>
            <w:tcBorders>
              <w:top w:val="single" w:sz="4" w:space="0" w:color="000000"/>
              <w:left w:val="single" w:sz="4" w:space="0" w:color="000000"/>
              <w:bottom w:val="single" w:sz="4" w:space="0" w:color="000000"/>
              <w:right w:val="single" w:sz="4" w:space="0" w:color="000000"/>
            </w:tcBorders>
            <w:shd w:val="clear" w:color="auto" w:fill="FBD4B4"/>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t xml:space="preserve">Թվարկել կայքերը, որոնցից օգտվում են ծնողները, օրինակ՝ </w:t>
            </w:r>
            <w:hyperlink r:id="rId13">
              <w:r>
                <w:rPr>
                  <w:rFonts w:ascii="Sylfaen" w:eastAsia="Sylfaen" w:hAnsi="Sylfaen" w:cs="Sylfaen"/>
                  <w:b/>
                  <w:color w:val="0000FF"/>
                  <w:sz w:val="24"/>
                  <w:u w:val="single"/>
                </w:rPr>
                <w:t>http://www.dasaran.am</w:t>
              </w:r>
            </w:hyperlink>
            <w:r>
              <w:rPr>
                <w:rFonts w:ascii="Sylfaen" w:eastAsia="Sylfaen" w:hAnsi="Sylfaen" w:cs="Sylfaen"/>
                <w:b/>
                <w:sz w:val="24"/>
              </w:rPr>
              <w:t xml:space="preserve">, </w:t>
            </w:r>
            <w:hyperlink r:id="rId14">
              <w:r>
                <w:rPr>
                  <w:rFonts w:ascii="Sylfaen" w:eastAsia="Sylfaen" w:hAnsi="Sylfaen" w:cs="Sylfaen"/>
                  <w:b/>
                  <w:color w:val="0000FF"/>
                  <w:sz w:val="24"/>
                  <w:u w:val="single"/>
                </w:rPr>
                <w:t>http://ktak.am</w:t>
              </w:r>
            </w:hyperlink>
            <w:r>
              <w:rPr>
                <w:rFonts w:ascii="Sylfaen" w:eastAsia="Sylfaen" w:hAnsi="Sylfaen" w:cs="Sylfaen"/>
                <w:b/>
                <w:sz w:val="24"/>
              </w:rPr>
              <w:t xml:space="preserve">, </w:t>
            </w:r>
            <w:hyperlink r:id="rId15">
              <w:r>
                <w:rPr>
                  <w:rFonts w:ascii="Sylfaen" w:eastAsia="Sylfaen" w:hAnsi="Sylfaen" w:cs="Sylfaen"/>
                  <w:b/>
                  <w:color w:val="0000FF"/>
                  <w:sz w:val="24"/>
                  <w:u w:val="single"/>
                </w:rPr>
                <w:t>http://www.armedu.am</w:t>
              </w:r>
            </w:hyperlink>
            <w:r>
              <w:rPr>
                <w:rFonts w:ascii="Sylfaen" w:eastAsia="Sylfaen" w:hAnsi="Sylfaen" w:cs="Sylfaen"/>
                <w:b/>
                <w:sz w:val="24"/>
              </w:rPr>
              <w:t xml:space="preserve">, </w:t>
            </w:r>
            <w:hyperlink r:id="rId16">
              <w:r>
                <w:rPr>
                  <w:rFonts w:ascii="Sylfaen" w:eastAsia="Sylfaen" w:hAnsi="Sylfaen" w:cs="Sylfaen"/>
                  <w:b/>
                  <w:color w:val="0000FF"/>
                  <w:sz w:val="24"/>
                  <w:u w:val="single"/>
                </w:rPr>
                <w:t>http://forum.armedu.am/</w:t>
              </w:r>
            </w:hyperlink>
            <w:r>
              <w:rPr>
                <w:rFonts w:ascii="Sylfaen" w:eastAsia="Sylfaen" w:hAnsi="Sylfaen" w:cs="Sylfaen"/>
                <w:b/>
                <w:sz w:val="24"/>
              </w:rPr>
              <w:t xml:space="preserve">, </w:t>
            </w:r>
            <w:hyperlink r:id="rId17">
              <w:r>
                <w:rPr>
                  <w:rFonts w:ascii="Sylfaen" w:eastAsia="Sylfaen" w:hAnsi="Sylfaen" w:cs="Sylfaen"/>
                  <w:b/>
                  <w:color w:val="0000FF"/>
                  <w:sz w:val="24"/>
                  <w:u w:val="single"/>
                </w:rPr>
                <w:t>http://lib.armedu.am</w:t>
              </w:r>
            </w:hyperlink>
            <w:r>
              <w:rPr>
                <w:rFonts w:ascii="Sylfaen" w:eastAsia="Sylfaen" w:hAnsi="Sylfaen" w:cs="Sylfaen"/>
                <w:b/>
                <w:sz w:val="24"/>
              </w:rPr>
              <w:t>, , հաստատության կայք և այլն, մեկնաբանել դրանց անհրաժեշտությունը և օգտակարությունը</w:t>
            </w:r>
          </w:p>
        </w:tc>
      </w:tr>
      <w:tr w:rsidR="00CC3C52">
        <w:tblPrEx>
          <w:tblCellMar>
            <w:top w:w="0" w:type="dxa"/>
            <w:bottom w:w="0" w:type="dxa"/>
          </w:tblCellMar>
        </w:tblPrEx>
        <w:trPr>
          <w:jc w:val="center"/>
        </w:trPr>
        <w:tc>
          <w:tcPr>
            <w:tcW w:w="8070" w:type="dxa"/>
            <w:gridSpan w:val="2"/>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sz w:val="24"/>
              </w:rPr>
            </w:pPr>
            <w:r>
              <w:rPr>
                <w:rFonts w:ascii="Sylfaen" w:eastAsia="Sylfaen" w:hAnsi="Sylfaen" w:cs="Sylfaen"/>
                <w:b/>
                <w:sz w:val="24"/>
              </w:rPr>
              <w:t>Կայքը</w:t>
            </w:r>
          </w:p>
          <w:p w:rsidR="00CC3C52" w:rsidRDefault="00141C7A">
            <w:pPr>
              <w:spacing w:after="0"/>
              <w:jc w:val="both"/>
              <w:rPr>
                <w:rFonts w:ascii="Sylfaen" w:eastAsia="Sylfaen" w:hAnsi="Sylfaen" w:cs="Sylfaen"/>
              </w:rPr>
            </w:pPr>
            <w:r>
              <w:rPr>
                <w:rFonts w:ascii="Sylfaen" w:eastAsia="Sylfaen" w:hAnsi="Sylfaen" w:cs="Sylfaen"/>
                <w:b/>
                <w:sz w:val="24"/>
              </w:rPr>
              <w:lastRenderedPageBreak/>
              <w:t>Ամսաթիվ</w:t>
            </w:r>
          </w:p>
        </w:tc>
        <w:tc>
          <w:tcPr>
            <w:tcW w:w="1848" w:type="dxa"/>
            <w:gridSpan w:val="4"/>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lastRenderedPageBreak/>
              <w:t xml:space="preserve">Օգտվող </w:t>
            </w:r>
            <w:r>
              <w:rPr>
                <w:rFonts w:ascii="Sylfaen" w:eastAsia="Sylfaen" w:hAnsi="Sylfaen" w:cs="Sylfaen"/>
                <w:b/>
                <w:sz w:val="24"/>
              </w:rPr>
              <w:lastRenderedPageBreak/>
              <w:t xml:space="preserve">ծնողների թիվը </w:t>
            </w:r>
          </w:p>
        </w:tc>
        <w:tc>
          <w:tcPr>
            <w:tcW w:w="2121" w:type="dxa"/>
            <w:gridSpan w:val="2"/>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b/>
                <w:sz w:val="24"/>
              </w:rPr>
              <w:lastRenderedPageBreak/>
              <w:t>Մեկնաբա նություն</w:t>
            </w:r>
          </w:p>
        </w:tc>
      </w:tr>
      <w:tr w:rsidR="00CC3C52">
        <w:tblPrEx>
          <w:tblCellMar>
            <w:top w:w="0" w:type="dxa"/>
            <w:bottom w:w="0" w:type="dxa"/>
          </w:tblCellMar>
        </w:tblPrEx>
        <w:trPr>
          <w:jc w:val="center"/>
        </w:trPr>
        <w:tc>
          <w:tcPr>
            <w:tcW w:w="807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lastRenderedPageBreak/>
              <w:t>1.</w:t>
            </w:r>
            <w:hyperlink r:id="rId18">
              <w:r>
                <w:rPr>
                  <w:rFonts w:ascii="Sylfaen" w:eastAsia="Sylfaen" w:hAnsi="Sylfaen" w:cs="Sylfaen"/>
                  <w:color w:val="0000FF"/>
                  <w:sz w:val="24"/>
                  <w:u w:val="single"/>
                </w:rPr>
                <w:t>http://www.dasaran.am</w:t>
              </w:r>
            </w:hyperlink>
          </w:p>
        </w:tc>
        <w:tc>
          <w:tcPr>
            <w:tcW w:w="1848"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20</w:t>
            </w:r>
          </w:p>
        </w:tc>
        <w:tc>
          <w:tcPr>
            <w:tcW w:w="2121" w:type="dxa"/>
            <w:gridSpan w:val="2"/>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համացանցին միանալու և համակարգիչ չունենալու</w:t>
            </w:r>
          </w:p>
        </w:tc>
      </w:tr>
      <w:tr w:rsidR="00CC3C52">
        <w:tblPrEx>
          <w:tblCellMar>
            <w:top w:w="0" w:type="dxa"/>
            <w:bottom w:w="0" w:type="dxa"/>
          </w:tblCellMar>
        </w:tblPrEx>
        <w:trPr>
          <w:jc w:val="center"/>
        </w:trPr>
        <w:tc>
          <w:tcPr>
            <w:tcW w:w="807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2.</w:t>
            </w:r>
            <w:hyperlink r:id="rId19">
              <w:r>
                <w:rPr>
                  <w:rFonts w:ascii="Sylfaen" w:eastAsia="Sylfaen" w:hAnsi="Sylfaen" w:cs="Sylfaen"/>
                  <w:color w:val="0000FF"/>
                  <w:sz w:val="24"/>
                  <w:u w:val="single"/>
                </w:rPr>
                <w:t>http://lib.armedu.am</w:t>
              </w:r>
            </w:hyperlink>
          </w:p>
        </w:tc>
        <w:tc>
          <w:tcPr>
            <w:tcW w:w="1848"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rPr>
            </w:pPr>
            <w:r>
              <w:rPr>
                <w:rFonts w:ascii="Sylfaen" w:eastAsia="Sylfaen" w:hAnsi="Sylfaen" w:cs="Sylfaen"/>
                <w:sz w:val="24"/>
              </w:rPr>
              <w:t>20</w:t>
            </w:r>
          </w:p>
        </w:tc>
        <w:tc>
          <w:tcPr>
            <w:tcW w:w="2121" w:type="dxa"/>
            <w:gridSpan w:val="2"/>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rPr>
                <w:rFonts w:ascii="Sylfaen" w:eastAsia="Sylfaen" w:hAnsi="Sylfaen" w:cs="Sylfaen"/>
              </w:rPr>
            </w:pPr>
          </w:p>
        </w:tc>
      </w:tr>
    </w:tbl>
    <w:p w:rsidR="00CC3C52" w:rsidRDefault="00141C7A">
      <w:pPr>
        <w:spacing w:after="0"/>
        <w:jc w:val="both"/>
        <w:rPr>
          <w:rFonts w:ascii="Sylfaen" w:eastAsia="Sylfaen" w:hAnsi="Sylfaen" w:cs="Sylfaen"/>
          <w:b/>
          <w:i/>
          <w:sz w:val="24"/>
          <w:u w:val="single"/>
        </w:rPr>
      </w:pPr>
      <w:r>
        <w:rPr>
          <w:rFonts w:ascii="Sylfaen" w:eastAsia="Sylfaen" w:hAnsi="Sylfaen" w:cs="Sylfaen"/>
          <w:b/>
          <w:i/>
          <w:sz w:val="24"/>
          <w:u w:val="single"/>
        </w:rPr>
        <w:t>Վերլուծություն</w:t>
      </w:r>
      <w:r>
        <w:rPr>
          <w:rFonts w:ascii="Segoe UI Symbol" w:eastAsia="Segoe UI Symbol" w:hAnsi="Segoe UI Symbol" w:cs="Segoe UI Symbol"/>
          <w:b/>
          <w:i/>
          <w:sz w:val="24"/>
          <w:u w:val="single"/>
        </w:rPr>
        <w:t>․</w:t>
      </w:r>
      <w:r>
        <w:rPr>
          <w:rFonts w:ascii="Sylfaen" w:eastAsia="Sylfaen" w:hAnsi="Sylfaen" w:cs="Sylfaen"/>
          <w:sz w:val="24"/>
        </w:rPr>
        <w:t>Հաստատության ծնողական խորհուրդը սերտ համագործակցում է տնօրենության և աշակերտական խորհրդի հետ, նպաստում է սովորողների ուսումնադաստիարակչական աշխատանքներին։ Ինտերնետ կապի, համացանցից օգտվելու խնդիրը, ինչպես նաև համակարգիչ չունենալը ազդում է կայքերից օգտվող ծնողների թվի վրա:</w:t>
      </w:r>
    </w:p>
    <w:p w:rsidR="00CC3C52" w:rsidRDefault="00CC3C52">
      <w:pPr>
        <w:spacing w:after="0"/>
        <w:jc w:val="both"/>
        <w:rPr>
          <w:rFonts w:ascii="Sylfaen" w:eastAsia="Sylfaen" w:hAnsi="Sylfaen" w:cs="Sylfaen"/>
          <w:b/>
          <w:i/>
          <w:sz w:val="24"/>
          <w:u w:val="single"/>
        </w:rPr>
      </w:pPr>
    </w:p>
    <w:p w:rsidR="00CC3C52" w:rsidRDefault="00CC3C52">
      <w:pPr>
        <w:spacing w:after="0"/>
        <w:jc w:val="both"/>
        <w:rPr>
          <w:rFonts w:ascii="Sylfaen" w:eastAsia="Sylfaen" w:hAnsi="Sylfaen" w:cs="Sylfaen"/>
          <w:b/>
          <w:i/>
          <w:sz w:val="24"/>
          <w:u w:val="single"/>
        </w:rPr>
      </w:pPr>
    </w:p>
    <w:p w:rsidR="00CC3C52" w:rsidRDefault="00CC3C52">
      <w:pPr>
        <w:spacing w:after="0"/>
        <w:jc w:val="both"/>
        <w:rPr>
          <w:rFonts w:ascii="Sylfaen" w:eastAsia="Sylfaen" w:hAnsi="Sylfaen" w:cs="Sylfaen"/>
          <w:b/>
          <w:i/>
          <w:sz w:val="24"/>
          <w:u w:val="single"/>
        </w:rPr>
      </w:pPr>
    </w:p>
    <w:p w:rsidR="00CC3C52" w:rsidRDefault="00CC3C52">
      <w:pPr>
        <w:spacing w:after="0"/>
        <w:jc w:val="both"/>
        <w:rPr>
          <w:rFonts w:ascii="Sylfaen" w:eastAsia="Sylfaen" w:hAnsi="Sylfaen" w:cs="Sylfaen"/>
          <w:b/>
          <w:i/>
          <w:sz w:val="24"/>
          <w:u w:val="single"/>
        </w:rPr>
      </w:pPr>
    </w:p>
    <w:p w:rsidR="00CC3C52" w:rsidRDefault="00CC3C52">
      <w:pPr>
        <w:spacing w:after="0"/>
        <w:jc w:val="both"/>
        <w:rPr>
          <w:rFonts w:ascii="Sylfaen" w:eastAsia="Sylfaen" w:hAnsi="Sylfaen" w:cs="Sylfaen"/>
          <w:b/>
          <w:i/>
          <w:sz w:val="24"/>
          <w:u w:val="single"/>
        </w:rPr>
      </w:pPr>
    </w:p>
    <w:p w:rsidR="00CC3C52" w:rsidRDefault="00CC3C52">
      <w:pPr>
        <w:spacing w:after="0"/>
        <w:jc w:val="both"/>
        <w:rPr>
          <w:rFonts w:ascii="Sylfaen" w:eastAsia="Sylfaen" w:hAnsi="Sylfaen" w:cs="Sylfaen"/>
          <w:b/>
          <w:i/>
          <w:sz w:val="24"/>
          <w:u w:val="single"/>
        </w:rPr>
      </w:pPr>
    </w:p>
    <w:p w:rsidR="00CC3C52" w:rsidRDefault="00CC3C52">
      <w:pPr>
        <w:spacing w:after="0"/>
        <w:jc w:val="both"/>
        <w:rPr>
          <w:rFonts w:ascii="Sylfaen" w:eastAsia="Sylfaen" w:hAnsi="Sylfaen" w:cs="Sylfaen"/>
          <w:b/>
          <w:i/>
          <w:sz w:val="24"/>
          <w:u w:val="single"/>
        </w:rPr>
      </w:pPr>
    </w:p>
    <w:tbl>
      <w:tblPr>
        <w:tblW w:w="0" w:type="auto"/>
        <w:jc w:val="center"/>
        <w:tblInd w:w="-743" w:type="dxa"/>
        <w:tblLayout w:type="fixed"/>
        <w:tblCellMar>
          <w:left w:w="10" w:type="dxa"/>
          <w:right w:w="10" w:type="dxa"/>
        </w:tblCellMar>
        <w:tblLook w:val="0000" w:firstRow="0" w:lastRow="0" w:firstColumn="0" w:lastColumn="0" w:noHBand="0" w:noVBand="0"/>
      </w:tblPr>
      <w:tblGrid>
        <w:gridCol w:w="3842"/>
        <w:gridCol w:w="5314"/>
      </w:tblGrid>
      <w:tr w:rsidR="00CC3C52" w:rsidTr="007053F3">
        <w:tblPrEx>
          <w:tblCellMar>
            <w:top w:w="0" w:type="dxa"/>
            <w:bottom w:w="0" w:type="dxa"/>
          </w:tblCellMar>
        </w:tblPrEx>
        <w:trPr>
          <w:jc w:val="center"/>
        </w:trPr>
        <w:tc>
          <w:tcPr>
            <w:tcW w:w="9156" w:type="dxa"/>
            <w:gridSpan w:val="2"/>
            <w:tcBorders>
              <w:top w:val="single" w:sz="4" w:space="0" w:color="000000"/>
              <w:left w:val="single" w:sz="4" w:space="0" w:color="000000"/>
              <w:bottom w:val="single" w:sz="4" w:space="0" w:color="000000"/>
              <w:right w:val="single" w:sz="4" w:space="0" w:color="000000"/>
            </w:tcBorders>
            <w:shd w:val="clear" w:color="auto" w:fill="FABF8F"/>
            <w:tcMar>
              <w:left w:w="108" w:type="dxa"/>
              <w:right w:w="108" w:type="dxa"/>
            </w:tcMar>
          </w:tcPr>
          <w:p w:rsidR="00CC3C52" w:rsidRDefault="00141C7A">
            <w:pPr>
              <w:spacing w:after="0"/>
              <w:jc w:val="center"/>
              <w:rPr>
                <w:rFonts w:ascii="Sylfaen" w:eastAsia="Sylfaen" w:hAnsi="Sylfaen" w:cs="Sylfaen"/>
                <w:b/>
                <w:sz w:val="24"/>
              </w:rPr>
            </w:pPr>
            <w:r>
              <w:rPr>
                <w:rFonts w:ascii="Sylfaen" w:eastAsia="Sylfaen" w:hAnsi="Sylfaen" w:cs="Sylfaen"/>
                <w:b/>
                <w:sz w:val="24"/>
              </w:rPr>
              <w:t>ՈՒԹԿ-ի վերլուծություն</w:t>
            </w:r>
          </w:p>
          <w:p w:rsidR="00CC3C52" w:rsidRDefault="00CC3C52">
            <w:pPr>
              <w:spacing w:after="0"/>
              <w:jc w:val="center"/>
              <w:rPr>
                <w:rFonts w:ascii="Sylfaen" w:eastAsia="Sylfaen" w:hAnsi="Sylfaen" w:cs="Sylfaen"/>
              </w:rPr>
            </w:pPr>
          </w:p>
        </w:tc>
      </w:tr>
      <w:tr w:rsidR="00CC3C52" w:rsidTr="007053F3">
        <w:tblPrEx>
          <w:tblCellMar>
            <w:top w:w="0" w:type="dxa"/>
            <w:bottom w:w="0" w:type="dxa"/>
          </w:tblCellMar>
        </w:tblPrEx>
        <w:trPr>
          <w:jc w:val="center"/>
        </w:trPr>
        <w:tc>
          <w:tcPr>
            <w:tcW w:w="3842"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ind w:right="510"/>
              <w:jc w:val="both"/>
              <w:rPr>
                <w:rFonts w:ascii="Sylfaen" w:eastAsia="Sylfaen" w:hAnsi="Sylfaen" w:cs="Sylfaen"/>
                <w:b/>
                <w:sz w:val="24"/>
              </w:rPr>
            </w:pPr>
            <w:r>
              <w:rPr>
                <w:rFonts w:ascii="Sylfaen" w:eastAsia="Sylfaen" w:hAnsi="Sylfaen" w:cs="Sylfaen"/>
                <w:b/>
                <w:sz w:val="24"/>
              </w:rPr>
              <w:t>Ուժեղ կողմեր</w:t>
            </w:r>
          </w:p>
          <w:p w:rsidR="00CC3C52" w:rsidRDefault="00CC3C52">
            <w:pPr>
              <w:spacing w:after="0"/>
              <w:jc w:val="both"/>
              <w:rPr>
                <w:rFonts w:ascii="Sylfaen" w:eastAsia="Sylfaen" w:hAnsi="Sylfaen" w:cs="Sylfaen"/>
              </w:rPr>
            </w:pPr>
          </w:p>
        </w:tc>
        <w:tc>
          <w:tcPr>
            <w:tcW w:w="5314" w:type="dxa"/>
            <w:tcBorders>
              <w:top w:val="single" w:sz="4" w:space="0" w:color="000000"/>
              <w:left w:val="single" w:sz="4" w:space="0" w:color="000000"/>
              <w:bottom w:val="single" w:sz="4" w:space="0" w:color="000000"/>
              <w:right w:val="single" w:sz="4" w:space="0" w:color="000000"/>
            </w:tcBorders>
            <w:shd w:val="clear" w:color="auto" w:fill="DDD9C3"/>
            <w:tcMar>
              <w:left w:w="108" w:type="dxa"/>
              <w:right w:w="108" w:type="dxa"/>
            </w:tcMar>
          </w:tcPr>
          <w:p w:rsidR="00CC3C52" w:rsidRDefault="00141C7A">
            <w:pPr>
              <w:spacing w:after="0"/>
              <w:jc w:val="both"/>
              <w:rPr>
                <w:rFonts w:ascii="Sylfaen" w:eastAsia="Sylfaen" w:hAnsi="Sylfaen" w:cs="Sylfaen"/>
                <w:b/>
                <w:sz w:val="24"/>
              </w:rPr>
            </w:pPr>
            <w:r>
              <w:rPr>
                <w:rFonts w:ascii="Sylfaen" w:eastAsia="Sylfaen" w:hAnsi="Sylfaen" w:cs="Sylfaen"/>
                <w:b/>
                <w:sz w:val="24"/>
              </w:rPr>
              <w:t>Թույլ կողմեր</w:t>
            </w:r>
          </w:p>
          <w:p w:rsidR="00CC3C52" w:rsidRDefault="00CC3C52">
            <w:pPr>
              <w:spacing w:after="0"/>
              <w:jc w:val="both"/>
              <w:rPr>
                <w:rFonts w:ascii="Sylfaen" w:eastAsia="Sylfaen" w:hAnsi="Sylfaen" w:cs="Sylfaen"/>
              </w:rPr>
            </w:pPr>
          </w:p>
        </w:tc>
      </w:tr>
      <w:tr w:rsidR="00CC3C52" w:rsidTr="007053F3">
        <w:tblPrEx>
          <w:tblCellMar>
            <w:top w:w="0" w:type="dxa"/>
            <w:bottom w:w="0" w:type="dxa"/>
          </w:tblCellMar>
        </w:tblPrEx>
        <w:trPr>
          <w:trHeight w:val="14731"/>
          <w:jc w:val="center"/>
        </w:trPr>
        <w:tc>
          <w:tcPr>
            <w:tcW w:w="38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141C7A">
            <w:pPr>
              <w:spacing w:after="0"/>
              <w:jc w:val="both"/>
              <w:rPr>
                <w:rFonts w:ascii="Sylfaen" w:eastAsia="Sylfaen" w:hAnsi="Sylfaen" w:cs="Sylfaen"/>
                <w:b/>
                <w:sz w:val="24"/>
              </w:rPr>
            </w:pPr>
            <w:r>
              <w:rPr>
                <w:rFonts w:ascii="Sylfaen" w:eastAsia="Sylfaen" w:hAnsi="Sylfaen" w:cs="Sylfaen"/>
                <w:b/>
                <w:sz w:val="24"/>
              </w:rPr>
              <w:lastRenderedPageBreak/>
              <w:t xml:space="preserve">Աշխատակազմ՝ տարանջատելով վարչական, ուսումնաօժանդակ և ուսուցչական կազմը </w:t>
            </w:r>
          </w:p>
          <w:p w:rsidR="00CC3C52" w:rsidRDefault="00141C7A">
            <w:pPr>
              <w:numPr>
                <w:ilvl w:val="0"/>
                <w:numId w:val="26"/>
              </w:numPr>
              <w:spacing w:after="0"/>
              <w:ind w:left="720" w:hanging="360"/>
              <w:jc w:val="both"/>
              <w:rPr>
                <w:rFonts w:ascii="Sylfaen" w:eastAsia="Sylfaen" w:hAnsi="Sylfaen" w:cs="Sylfaen"/>
                <w:i/>
                <w:sz w:val="24"/>
              </w:rPr>
            </w:pPr>
            <w:r>
              <w:rPr>
                <w:rFonts w:ascii="Sylfaen" w:eastAsia="Sylfaen" w:hAnsi="Sylfaen" w:cs="Sylfaen"/>
                <w:i/>
                <w:sz w:val="24"/>
              </w:rPr>
              <w:t xml:space="preserve">Դպրոցի տնօրենությունն ունի դպրոցի ղեկավարման և կառավարման անհրաժեշտ պատրաստվածություն, տիրապետում է դպրոցի ուսումնադաստիարակչական, ֆինանսատնտեսական և կառավարման ոլորտների ղեկավարման առանձնահատկություններին: </w:t>
            </w:r>
          </w:p>
          <w:p w:rsidR="00CC3C52" w:rsidRDefault="00141C7A">
            <w:pPr>
              <w:numPr>
                <w:ilvl w:val="0"/>
                <w:numId w:val="26"/>
              </w:numPr>
              <w:spacing w:after="0"/>
              <w:ind w:left="720" w:hanging="360"/>
              <w:jc w:val="both"/>
              <w:rPr>
                <w:rFonts w:ascii="Sylfaen" w:eastAsia="Sylfaen" w:hAnsi="Sylfaen" w:cs="Sylfaen"/>
                <w:i/>
                <w:sz w:val="24"/>
              </w:rPr>
            </w:pPr>
            <w:r>
              <w:rPr>
                <w:rFonts w:ascii="Sylfaen" w:eastAsia="Sylfaen" w:hAnsi="Sylfaen" w:cs="Sylfaen"/>
                <w:i/>
                <w:sz w:val="24"/>
              </w:rPr>
              <w:t>Դպրոցը բաց է ու թափանցիկ, նրա գործունեությունը և աշխատանքի արդյունքները տեսանելի են բոլորին:</w:t>
            </w:r>
          </w:p>
          <w:p w:rsidR="00CC3C52" w:rsidRDefault="00141C7A">
            <w:pPr>
              <w:numPr>
                <w:ilvl w:val="0"/>
                <w:numId w:val="26"/>
              </w:numPr>
              <w:spacing w:after="0"/>
              <w:ind w:left="720" w:hanging="360"/>
              <w:jc w:val="both"/>
              <w:rPr>
                <w:rFonts w:ascii="Sylfaen" w:eastAsia="Sylfaen" w:hAnsi="Sylfaen" w:cs="Sylfaen"/>
                <w:i/>
                <w:sz w:val="24"/>
              </w:rPr>
            </w:pPr>
            <w:r>
              <w:rPr>
                <w:rFonts w:ascii="Sylfaen" w:eastAsia="Sylfaen" w:hAnsi="Sylfaen" w:cs="Sylfaen"/>
                <w:i/>
                <w:sz w:val="24"/>
              </w:rPr>
              <w:t>Դպրոցը համագործակցում է ընտանիքների հետ:</w:t>
            </w:r>
          </w:p>
          <w:p w:rsidR="00CC3C52" w:rsidRDefault="00141C7A">
            <w:pPr>
              <w:numPr>
                <w:ilvl w:val="0"/>
                <w:numId w:val="26"/>
              </w:numPr>
              <w:spacing w:after="0"/>
              <w:ind w:left="720" w:hanging="360"/>
              <w:jc w:val="both"/>
              <w:rPr>
                <w:rFonts w:ascii="Sylfaen" w:eastAsia="Sylfaen" w:hAnsi="Sylfaen" w:cs="Sylfaen"/>
                <w:i/>
                <w:sz w:val="24"/>
              </w:rPr>
            </w:pPr>
            <w:r>
              <w:rPr>
                <w:rFonts w:ascii="Sylfaen" w:eastAsia="Sylfaen" w:hAnsi="Sylfaen" w:cs="Sylfaen"/>
                <w:i/>
                <w:sz w:val="24"/>
              </w:rPr>
              <w:t xml:space="preserve">Դպրոցը ուսումնադաստիարակչական հարցերում փորձում է ապահովել երեխայակենտրոն մոտեցում՝ ներդաշնակորեն համադրելով ուսումցման ավանդական և արդիական մեթոդների կիրառումը,ապահովելով չափորոշչին համապատասխան </w:t>
            </w:r>
            <w:r>
              <w:rPr>
                <w:rFonts w:ascii="Sylfaen" w:eastAsia="Sylfaen" w:hAnsi="Sylfaen" w:cs="Sylfaen"/>
                <w:i/>
                <w:sz w:val="24"/>
              </w:rPr>
              <w:lastRenderedPageBreak/>
              <w:t xml:space="preserve">վերջնարդյունքներ: </w:t>
            </w:r>
          </w:p>
          <w:p w:rsidR="00CC3C52" w:rsidRDefault="00141C7A">
            <w:pPr>
              <w:numPr>
                <w:ilvl w:val="0"/>
                <w:numId w:val="26"/>
              </w:numPr>
              <w:spacing w:after="0"/>
              <w:ind w:left="720" w:hanging="360"/>
              <w:jc w:val="both"/>
              <w:rPr>
                <w:rFonts w:ascii="Sylfaen" w:eastAsia="Sylfaen" w:hAnsi="Sylfaen" w:cs="Sylfaen"/>
                <w:i/>
                <w:sz w:val="24"/>
              </w:rPr>
            </w:pPr>
            <w:r>
              <w:rPr>
                <w:rFonts w:ascii="Sylfaen" w:eastAsia="Sylfaen" w:hAnsi="Sylfaen" w:cs="Sylfaen"/>
                <w:i/>
                <w:sz w:val="24"/>
              </w:rPr>
              <w:t>Դպրոցում ստեղծված է երեխայի ֆիզիկական, հոգևոր կարիքների համակողմանի բավարարման յուրօրինակ մշակույթ:</w:t>
            </w:r>
          </w:p>
          <w:p w:rsidR="00CC3C52" w:rsidRDefault="00141C7A">
            <w:pPr>
              <w:numPr>
                <w:ilvl w:val="0"/>
                <w:numId w:val="26"/>
              </w:numPr>
              <w:spacing w:after="0"/>
              <w:ind w:left="720" w:hanging="360"/>
              <w:jc w:val="both"/>
              <w:rPr>
                <w:rFonts w:ascii="Sylfaen" w:eastAsia="Sylfaen" w:hAnsi="Sylfaen" w:cs="Sylfaen"/>
                <w:i/>
                <w:sz w:val="24"/>
              </w:rPr>
            </w:pPr>
            <w:r>
              <w:rPr>
                <w:rFonts w:ascii="Sylfaen" w:eastAsia="Sylfaen" w:hAnsi="Sylfaen" w:cs="Sylfaen"/>
                <w:i/>
                <w:sz w:val="24"/>
              </w:rPr>
              <w:t>Ուսումնաօժանդակ կազմը պարտաճանաչ և պատասխանատու ձևով կատարում է իր պարտականությունները:</w:t>
            </w:r>
          </w:p>
          <w:p w:rsidR="00CC3C52" w:rsidRDefault="00141C7A">
            <w:pPr>
              <w:numPr>
                <w:ilvl w:val="0"/>
                <w:numId w:val="26"/>
              </w:numPr>
              <w:spacing w:after="0"/>
              <w:ind w:left="720" w:hanging="360"/>
              <w:jc w:val="both"/>
              <w:rPr>
                <w:rFonts w:ascii="Sylfaen" w:eastAsia="Sylfaen" w:hAnsi="Sylfaen" w:cs="Sylfaen"/>
                <w:i/>
                <w:sz w:val="24"/>
              </w:rPr>
            </w:pPr>
            <w:r>
              <w:rPr>
                <w:rFonts w:ascii="Sylfaen" w:eastAsia="Sylfaen" w:hAnsi="Sylfaen" w:cs="Sylfaen"/>
                <w:i/>
                <w:sz w:val="24"/>
              </w:rPr>
              <w:t>Ուսուցիչներն ունեն անհրաժեշտ պատրաստվածություն, մասնագիտական զարգացման անհրաժեշտ կարողություններ:</w:t>
            </w:r>
          </w:p>
          <w:p w:rsidR="00CC3C52" w:rsidRDefault="00141C7A">
            <w:pPr>
              <w:numPr>
                <w:ilvl w:val="0"/>
                <w:numId w:val="26"/>
              </w:numPr>
              <w:spacing w:after="0"/>
              <w:ind w:left="720" w:hanging="360"/>
              <w:jc w:val="both"/>
              <w:rPr>
                <w:rFonts w:ascii="Sylfaen" w:eastAsia="Sylfaen" w:hAnsi="Sylfaen" w:cs="Sylfaen"/>
                <w:i/>
                <w:sz w:val="24"/>
              </w:rPr>
            </w:pPr>
            <w:r>
              <w:rPr>
                <w:rFonts w:ascii="Sylfaen" w:eastAsia="Sylfaen" w:hAnsi="Sylfaen" w:cs="Sylfaen"/>
                <w:i/>
                <w:sz w:val="24"/>
              </w:rPr>
              <w:t>Ուսուցիչների  մեծ  մասը  կիրառում  է  նոր  տեխնոլոգիաներ:  Վարպետորեն  համադրելով  ուսուցման  մեթոդներն  ու  հնարները,  կազմակերպում  են  օրինակելի և ուսանելի  դասեր:</w:t>
            </w:r>
          </w:p>
          <w:p w:rsidR="00CC3C52" w:rsidRDefault="00141C7A">
            <w:pPr>
              <w:numPr>
                <w:ilvl w:val="0"/>
                <w:numId w:val="26"/>
              </w:numPr>
              <w:spacing w:after="0"/>
              <w:ind w:left="720" w:hanging="360"/>
              <w:jc w:val="both"/>
              <w:rPr>
                <w:rFonts w:ascii="Sylfaen" w:eastAsia="Sylfaen" w:hAnsi="Sylfaen" w:cs="Sylfaen"/>
                <w:i/>
                <w:sz w:val="24"/>
              </w:rPr>
            </w:pPr>
            <w:r>
              <w:rPr>
                <w:rFonts w:ascii="Sylfaen" w:eastAsia="Sylfaen" w:hAnsi="Sylfaen" w:cs="Sylfaen"/>
                <w:i/>
                <w:sz w:val="24"/>
              </w:rPr>
              <w:t>Ուսուցիչները  համագործակցում  են  միմյանց  հետ, որի արդյունքում աճել է ինտեգրված դասերի քանակը։</w:t>
            </w:r>
          </w:p>
          <w:p w:rsidR="00CC3C52" w:rsidRDefault="00141C7A">
            <w:pPr>
              <w:numPr>
                <w:ilvl w:val="0"/>
                <w:numId w:val="26"/>
              </w:numPr>
              <w:spacing w:after="0"/>
              <w:ind w:left="720" w:hanging="360"/>
              <w:jc w:val="both"/>
              <w:rPr>
                <w:rFonts w:ascii="Sylfaen" w:eastAsia="Sylfaen" w:hAnsi="Sylfaen" w:cs="Sylfaen"/>
                <w:i/>
                <w:sz w:val="24"/>
              </w:rPr>
            </w:pPr>
            <w:r>
              <w:rPr>
                <w:rFonts w:ascii="Sylfaen" w:eastAsia="Sylfaen" w:hAnsi="Sylfaen" w:cs="Sylfaen"/>
                <w:i/>
                <w:sz w:val="24"/>
              </w:rPr>
              <w:t>Համագործակցություն այլ դպրոցների հետ:</w:t>
            </w:r>
          </w:p>
          <w:p w:rsidR="00CC3C52" w:rsidRDefault="00141C7A">
            <w:pPr>
              <w:numPr>
                <w:ilvl w:val="0"/>
                <w:numId w:val="26"/>
              </w:numPr>
              <w:spacing w:after="0"/>
              <w:ind w:left="720" w:hanging="360"/>
              <w:jc w:val="both"/>
              <w:rPr>
                <w:rFonts w:ascii="Sylfaen" w:eastAsia="Sylfaen" w:hAnsi="Sylfaen" w:cs="Sylfaen"/>
                <w:i/>
                <w:sz w:val="24"/>
              </w:rPr>
            </w:pPr>
            <w:r>
              <w:rPr>
                <w:rFonts w:ascii="Sylfaen" w:eastAsia="Sylfaen" w:hAnsi="Sylfaen" w:cs="Sylfaen"/>
                <w:i/>
                <w:sz w:val="24"/>
              </w:rPr>
              <w:t>Աճել է ուսուցիչների ձգտումը տարրակարգ ստանալուն։</w:t>
            </w:r>
          </w:p>
          <w:p w:rsidR="00CC3C52" w:rsidRDefault="00141C7A">
            <w:pPr>
              <w:numPr>
                <w:ilvl w:val="0"/>
                <w:numId w:val="26"/>
              </w:numPr>
              <w:spacing w:after="0"/>
              <w:ind w:left="720" w:hanging="360"/>
              <w:jc w:val="both"/>
              <w:rPr>
                <w:rFonts w:ascii="Sylfaen" w:eastAsia="Sylfaen" w:hAnsi="Sylfaen" w:cs="Sylfaen"/>
                <w:i/>
                <w:sz w:val="24"/>
              </w:rPr>
            </w:pPr>
            <w:r>
              <w:rPr>
                <w:rFonts w:ascii="Sylfaen" w:eastAsia="Sylfaen" w:hAnsi="Sylfaen" w:cs="Sylfaen"/>
                <w:i/>
                <w:sz w:val="24"/>
              </w:rPr>
              <w:t xml:space="preserve">Աճել է ուսուցիչների ստեղծագործական </w:t>
            </w:r>
            <w:r>
              <w:rPr>
                <w:rFonts w:ascii="Sylfaen" w:eastAsia="Sylfaen" w:hAnsi="Sylfaen" w:cs="Sylfaen"/>
                <w:i/>
                <w:sz w:val="24"/>
              </w:rPr>
              <w:lastRenderedPageBreak/>
              <w:t>աշխատանքի հմտությունները։</w:t>
            </w:r>
          </w:p>
          <w:p w:rsidR="00CC3C52" w:rsidRDefault="00CC3C52">
            <w:pPr>
              <w:spacing w:after="0"/>
              <w:jc w:val="both"/>
              <w:rPr>
                <w:rFonts w:ascii="Sylfaen" w:eastAsia="Sylfaen" w:hAnsi="Sylfaen" w:cs="Sylfaen"/>
                <w:b/>
                <w:sz w:val="24"/>
              </w:rPr>
            </w:pPr>
          </w:p>
          <w:p w:rsidR="00CC3C52" w:rsidRDefault="00CC3C52">
            <w:pPr>
              <w:spacing w:after="0"/>
              <w:jc w:val="both"/>
              <w:rPr>
                <w:rFonts w:ascii="Sylfaen" w:eastAsia="Sylfaen" w:hAnsi="Sylfaen" w:cs="Sylfaen"/>
                <w:b/>
                <w:sz w:val="24"/>
              </w:rPr>
            </w:pPr>
          </w:p>
          <w:p w:rsidR="00CC3C52" w:rsidRDefault="00CC3C52">
            <w:pPr>
              <w:spacing w:after="0"/>
              <w:jc w:val="both"/>
              <w:rPr>
                <w:rFonts w:ascii="Sylfaen" w:eastAsia="Sylfaen" w:hAnsi="Sylfaen" w:cs="Sylfaen"/>
                <w:b/>
                <w:sz w:val="24"/>
              </w:rPr>
            </w:pPr>
          </w:p>
          <w:p w:rsidR="00CC3C52" w:rsidRDefault="00CC3C52">
            <w:pPr>
              <w:spacing w:after="0"/>
              <w:jc w:val="both"/>
              <w:rPr>
                <w:rFonts w:ascii="Sylfaen" w:eastAsia="Sylfaen" w:hAnsi="Sylfaen" w:cs="Sylfaen"/>
                <w:b/>
                <w:sz w:val="24"/>
              </w:rPr>
            </w:pPr>
          </w:p>
          <w:p w:rsidR="00CC3C52" w:rsidRDefault="00CC3C52">
            <w:pPr>
              <w:spacing w:after="0"/>
              <w:jc w:val="both"/>
              <w:rPr>
                <w:rFonts w:ascii="Sylfaen" w:eastAsia="Sylfaen" w:hAnsi="Sylfaen" w:cs="Sylfaen"/>
                <w:b/>
                <w:sz w:val="24"/>
              </w:rPr>
            </w:pPr>
          </w:p>
          <w:p w:rsidR="00CC3C52" w:rsidRDefault="00141C7A">
            <w:pPr>
              <w:spacing w:after="0"/>
              <w:jc w:val="both"/>
              <w:rPr>
                <w:rFonts w:ascii="Sylfaen" w:eastAsia="Sylfaen" w:hAnsi="Sylfaen" w:cs="Sylfaen"/>
                <w:b/>
                <w:sz w:val="24"/>
              </w:rPr>
            </w:pPr>
            <w:r>
              <w:rPr>
                <w:rFonts w:ascii="Sylfaen" w:eastAsia="Sylfaen" w:hAnsi="Sylfaen" w:cs="Sylfaen"/>
                <w:b/>
                <w:sz w:val="24"/>
              </w:rPr>
              <w:t>Սովորողներ</w:t>
            </w:r>
          </w:p>
          <w:p w:rsidR="00CC3C52" w:rsidRDefault="00141C7A">
            <w:pPr>
              <w:numPr>
                <w:ilvl w:val="0"/>
                <w:numId w:val="27"/>
              </w:numPr>
              <w:spacing w:after="0"/>
              <w:ind w:left="720" w:hanging="360"/>
              <w:jc w:val="both"/>
              <w:rPr>
                <w:rFonts w:ascii="Sylfaen" w:eastAsia="Sylfaen" w:hAnsi="Sylfaen" w:cs="Sylfaen"/>
                <w:i/>
                <w:sz w:val="24"/>
              </w:rPr>
            </w:pPr>
            <w:r>
              <w:rPr>
                <w:rFonts w:ascii="Sylfaen" w:eastAsia="Sylfaen" w:hAnsi="Sylfaen" w:cs="Sylfaen"/>
                <w:i/>
                <w:sz w:val="24"/>
              </w:rPr>
              <w:t>Նվազել է բացակայությունների թիվը</w:t>
            </w:r>
          </w:p>
          <w:p w:rsidR="00CC3C52" w:rsidRDefault="00141C7A">
            <w:pPr>
              <w:numPr>
                <w:ilvl w:val="0"/>
                <w:numId w:val="27"/>
              </w:numPr>
              <w:spacing w:after="0"/>
              <w:ind w:left="720" w:hanging="360"/>
              <w:jc w:val="both"/>
              <w:rPr>
                <w:rFonts w:ascii="Sylfaen" w:eastAsia="Sylfaen" w:hAnsi="Sylfaen" w:cs="Sylfaen"/>
                <w:i/>
                <w:sz w:val="24"/>
              </w:rPr>
            </w:pPr>
            <w:r>
              <w:rPr>
                <w:rFonts w:ascii="Sylfaen" w:eastAsia="Sylfaen" w:hAnsi="Sylfaen" w:cs="Sylfaen"/>
                <w:i/>
                <w:sz w:val="24"/>
              </w:rPr>
              <w:t xml:space="preserve">Ակտիվացել են աշակերտների հետաքրքրությունները հանրապետական մրցույթների նկատմամբ </w:t>
            </w:r>
          </w:p>
          <w:p w:rsidR="00CC3C52" w:rsidRDefault="00141C7A">
            <w:pPr>
              <w:numPr>
                <w:ilvl w:val="0"/>
                <w:numId w:val="27"/>
              </w:numPr>
              <w:spacing w:after="0"/>
              <w:ind w:left="720" w:hanging="360"/>
              <w:jc w:val="both"/>
              <w:rPr>
                <w:rFonts w:ascii="Sylfaen" w:eastAsia="Sylfaen" w:hAnsi="Sylfaen" w:cs="Sylfaen"/>
                <w:i/>
                <w:sz w:val="24"/>
              </w:rPr>
            </w:pPr>
            <w:r>
              <w:rPr>
                <w:rFonts w:ascii="Sylfaen" w:eastAsia="Sylfaen" w:hAnsi="Sylfaen" w:cs="Sylfaen"/>
                <w:i/>
                <w:sz w:val="24"/>
              </w:rPr>
              <w:t>Բարձրացել է սովորողների պատասխանատվության զգացումը</w:t>
            </w: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141C7A">
            <w:pPr>
              <w:spacing w:after="0"/>
              <w:jc w:val="both"/>
              <w:rPr>
                <w:rFonts w:ascii="Sylfaen" w:eastAsia="Sylfaen" w:hAnsi="Sylfaen" w:cs="Sylfaen"/>
                <w:sz w:val="24"/>
              </w:rPr>
            </w:pPr>
            <w:r>
              <w:rPr>
                <w:rFonts w:ascii="Sylfaen" w:eastAsia="Sylfaen" w:hAnsi="Sylfaen" w:cs="Sylfaen"/>
                <w:b/>
                <w:sz w:val="24"/>
              </w:rPr>
              <w:t>Ծնողներ, համայնք. Կառավարման խորհուրդ, այլ մարմիններ</w:t>
            </w:r>
          </w:p>
          <w:p w:rsidR="00CC3C52" w:rsidRDefault="00141C7A">
            <w:pPr>
              <w:numPr>
                <w:ilvl w:val="0"/>
                <w:numId w:val="28"/>
              </w:numPr>
              <w:spacing w:after="0"/>
              <w:ind w:left="720" w:hanging="360"/>
              <w:jc w:val="both"/>
              <w:rPr>
                <w:rFonts w:ascii="Sylfaen" w:eastAsia="Sylfaen" w:hAnsi="Sylfaen" w:cs="Sylfaen"/>
                <w:i/>
                <w:sz w:val="24"/>
              </w:rPr>
            </w:pPr>
            <w:r>
              <w:rPr>
                <w:rFonts w:ascii="Sylfaen" w:eastAsia="Sylfaen" w:hAnsi="Sylfaen" w:cs="Sylfaen"/>
                <w:i/>
                <w:sz w:val="24"/>
              </w:rPr>
              <w:t xml:space="preserve">Դպրոցը համագործակցում է ծնողների հետ, գործուն մասնակցություն ունի համայնքի հիմնախնդիրների լուծմանը՝աշակերտներին </w:t>
            </w:r>
            <w:r>
              <w:rPr>
                <w:rFonts w:ascii="Sylfaen" w:eastAsia="Sylfaen" w:hAnsi="Sylfaen" w:cs="Sylfaen"/>
                <w:i/>
                <w:sz w:val="24"/>
              </w:rPr>
              <w:lastRenderedPageBreak/>
              <w:t>ներգրավելով այդ գործընթացում որպես կամավորներ</w:t>
            </w:r>
          </w:p>
          <w:p w:rsidR="00CC3C52" w:rsidRDefault="00141C7A">
            <w:pPr>
              <w:numPr>
                <w:ilvl w:val="0"/>
                <w:numId w:val="28"/>
              </w:numPr>
              <w:spacing w:after="0"/>
              <w:ind w:left="720" w:hanging="360"/>
              <w:jc w:val="both"/>
              <w:rPr>
                <w:rFonts w:ascii="Sylfaen" w:eastAsia="Sylfaen" w:hAnsi="Sylfaen" w:cs="Sylfaen"/>
                <w:i/>
                <w:sz w:val="24"/>
              </w:rPr>
            </w:pPr>
            <w:r>
              <w:rPr>
                <w:rFonts w:ascii="Sylfaen" w:eastAsia="Sylfaen" w:hAnsi="Sylfaen" w:cs="Sylfaen"/>
                <w:i/>
                <w:sz w:val="24"/>
              </w:rPr>
              <w:t>Դպրոցում գործում են կանոնադրության համաձայն ձևավորված խորհուրդներ՝ կառավարման, մանկավարժական, ծնողական,  որոնք կանոնավոր գումարում են նիստեր և ծավալում աշխատանք</w:t>
            </w:r>
          </w:p>
          <w:p w:rsidR="00CC3C52" w:rsidRDefault="00141C7A">
            <w:pPr>
              <w:numPr>
                <w:ilvl w:val="0"/>
                <w:numId w:val="28"/>
              </w:numPr>
              <w:spacing w:after="0"/>
              <w:ind w:left="720" w:hanging="360"/>
              <w:jc w:val="both"/>
              <w:rPr>
                <w:rFonts w:ascii="Sylfaen" w:eastAsia="Sylfaen" w:hAnsi="Sylfaen" w:cs="Sylfaen"/>
                <w:i/>
                <w:sz w:val="24"/>
              </w:rPr>
            </w:pPr>
            <w:r>
              <w:rPr>
                <w:rFonts w:ascii="Sylfaen" w:eastAsia="Sylfaen" w:hAnsi="Sylfaen" w:cs="Sylfaen"/>
                <w:i/>
                <w:sz w:val="24"/>
              </w:rPr>
              <w:t>Մեծ ակտիվությամբ գործում է աշակերտական ինքնավարության մարմինը՝ աշակերտական խորհուրդը</w:t>
            </w:r>
          </w:p>
          <w:p w:rsidR="00CC3C52" w:rsidRDefault="00141C7A">
            <w:pPr>
              <w:numPr>
                <w:ilvl w:val="0"/>
                <w:numId w:val="28"/>
              </w:numPr>
              <w:spacing w:after="0"/>
              <w:ind w:left="720" w:hanging="360"/>
              <w:jc w:val="both"/>
              <w:rPr>
                <w:rFonts w:ascii="Sylfaen" w:eastAsia="Sylfaen" w:hAnsi="Sylfaen" w:cs="Sylfaen"/>
                <w:i/>
                <w:sz w:val="24"/>
              </w:rPr>
            </w:pPr>
            <w:r>
              <w:rPr>
                <w:rFonts w:ascii="Sylfaen" w:eastAsia="Sylfaen" w:hAnsi="Sylfaen" w:cs="Sylfaen"/>
                <w:i/>
                <w:sz w:val="24"/>
              </w:rPr>
              <w:t>ԱԽ ակտիվ համագործակցում է հասարակական կազմակերպությունների հետ</w:t>
            </w:r>
          </w:p>
          <w:p w:rsidR="00CC3C52" w:rsidRDefault="00CC3C52">
            <w:pPr>
              <w:spacing w:after="0"/>
              <w:jc w:val="both"/>
              <w:rPr>
                <w:rFonts w:ascii="Sylfaen" w:eastAsia="Sylfaen" w:hAnsi="Sylfaen" w:cs="Sylfaen"/>
                <w:i/>
                <w:sz w:val="24"/>
              </w:rPr>
            </w:pPr>
          </w:p>
          <w:p w:rsidR="00CC3C52" w:rsidRDefault="00CC3C52">
            <w:pPr>
              <w:spacing w:after="0"/>
              <w:jc w:val="both"/>
              <w:rPr>
                <w:rFonts w:ascii="Sylfaen" w:eastAsia="Sylfaen" w:hAnsi="Sylfaen" w:cs="Sylfaen"/>
                <w:i/>
                <w:sz w:val="24"/>
              </w:rPr>
            </w:pPr>
          </w:p>
          <w:p w:rsidR="00CC3C52" w:rsidRDefault="00CC3C52">
            <w:pPr>
              <w:spacing w:after="0"/>
              <w:jc w:val="both"/>
              <w:rPr>
                <w:rFonts w:ascii="Sylfaen" w:eastAsia="Sylfaen" w:hAnsi="Sylfaen" w:cs="Sylfaen"/>
                <w:i/>
                <w:sz w:val="24"/>
              </w:rPr>
            </w:pPr>
          </w:p>
          <w:p w:rsidR="00CC3C52" w:rsidRDefault="00CC3C52">
            <w:pPr>
              <w:spacing w:after="0"/>
              <w:jc w:val="both"/>
              <w:rPr>
                <w:rFonts w:ascii="Sylfaen" w:eastAsia="Sylfaen" w:hAnsi="Sylfaen" w:cs="Sylfaen"/>
                <w:i/>
                <w:sz w:val="24"/>
              </w:rPr>
            </w:pPr>
          </w:p>
          <w:p w:rsidR="00CC3C52" w:rsidRDefault="00CC3C52">
            <w:pPr>
              <w:spacing w:after="0"/>
              <w:jc w:val="both"/>
              <w:rPr>
                <w:rFonts w:ascii="Sylfaen" w:eastAsia="Sylfaen" w:hAnsi="Sylfaen" w:cs="Sylfaen"/>
                <w:i/>
                <w:sz w:val="24"/>
              </w:rPr>
            </w:pPr>
          </w:p>
          <w:p w:rsidR="00CC3C52" w:rsidRDefault="00CC3C52">
            <w:pPr>
              <w:spacing w:after="0"/>
              <w:jc w:val="both"/>
              <w:rPr>
                <w:rFonts w:ascii="Sylfaen" w:eastAsia="Sylfaen" w:hAnsi="Sylfaen" w:cs="Sylfaen"/>
                <w:i/>
                <w:sz w:val="24"/>
              </w:rPr>
            </w:pPr>
          </w:p>
          <w:p w:rsidR="00CC3C52" w:rsidRDefault="00CC3C52">
            <w:pPr>
              <w:spacing w:after="0"/>
              <w:jc w:val="both"/>
              <w:rPr>
                <w:rFonts w:ascii="Sylfaen" w:eastAsia="Sylfaen" w:hAnsi="Sylfaen" w:cs="Sylfaen"/>
                <w:i/>
                <w:sz w:val="24"/>
              </w:rPr>
            </w:pPr>
          </w:p>
          <w:p w:rsidR="00CC3C52" w:rsidRDefault="00CC3C52">
            <w:pPr>
              <w:spacing w:after="0"/>
              <w:jc w:val="both"/>
              <w:rPr>
                <w:rFonts w:ascii="Sylfaen" w:eastAsia="Sylfaen" w:hAnsi="Sylfaen" w:cs="Sylfaen"/>
                <w:i/>
                <w:sz w:val="24"/>
              </w:rPr>
            </w:pPr>
          </w:p>
          <w:p w:rsidR="00CC3C52" w:rsidRDefault="00CC3C52">
            <w:pPr>
              <w:spacing w:after="0"/>
              <w:jc w:val="both"/>
              <w:rPr>
                <w:rFonts w:ascii="Sylfaen" w:eastAsia="Sylfaen" w:hAnsi="Sylfaen" w:cs="Sylfaen"/>
                <w:i/>
                <w:sz w:val="24"/>
              </w:rPr>
            </w:pPr>
          </w:p>
          <w:p w:rsidR="00CC3C52" w:rsidRDefault="00CC3C52">
            <w:pPr>
              <w:spacing w:after="0"/>
              <w:jc w:val="both"/>
              <w:rPr>
                <w:rFonts w:ascii="Sylfaen" w:eastAsia="Sylfaen" w:hAnsi="Sylfaen" w:cs="Sylfaen"/>
                <w:i/>
                <w:sz w:val="24"/>
              </w:rPr>
            </w:pPr>
          </w:p>
          <w:p w:rsidR="00CC3C52" w:rsidRDefault="00CC3C52">
            <w:pPr>
              <w:spacing w:after="0"/>
              <w:jc w:val="both"/>
              <w:rPr>
                <w:rFonts w:ascii="Sylfaen" w:eastAsia="Sylfaen" w:hAnsi="Sylfaen" w:cs="Sylfaen"/>
                <w:i/>
                <w:sz w:val="24"/>
              </w:rPr>
            </w:pPr>
          </w:p>
          <w:p w:rsidR="00CC3C52" w:rsidRDefault="00CC3C52">
            <w:pPr>
              <w:spacing w:after="0"/>
              <w:jc w:val="both"/>
              <w:rPr>
                <w:rFonts w:ascii="Sylfaen" w:eastAsia="Sylfaen" w:hAnsi="Sylfaen" w:cs="Sylfaen"/>
                <w:i/>
                <w:sz w:val="24"/>
              </w:rPr>
            </w:pPr>
          </w:p>
          <w:p w:rsidR="00CC3C52" w:rsidRDefault="00141C7A">
            <w:pPr>
              <w:spacing w:after="0"/>
              <w:jc w:val="both"/>
              <w:rPr>
                <w:rFonts w:ascii="Sylfaen" w:eastAsia="Sylfaen" w:hAnsi="Sylfaen" w:cs="Sylfaen"/>
                <w:b/>
                <w:sz w:val="24"/>
              </w:rPr>
            </w:pPr>
            <w:r>
              <w:rPr>
                <w:rFonts w:ascii="Sylfaen" w:eastAsia="Sylfaen" w:hAnsi="Sylfaen" w:cs="Sylfaen"/>
                <w:b/>
                <w:sz w:val="24"/>
              </w:rPr>
              <w:t>Ռեսուրսներով ապահովվածությունը</w:t>
            </w:r>
          </w:p>
          <w:p w:rsidR="00CC3C52" w:rsidRDefault="00141C7A">
            <w:pPr>
              <w:numPr>
                <w:ilvl w:val="0"/>
                <w:numId w:val="29"/>
              </w:numPr>
              <w:spacing w:after="0" w:line="240" w:lineRule="auto"/>
              <w:ind w:left="720" w:hanging="360"/>
              <w:jc w:val="both"/>
              <w:rPr>
                <w:rFonts w:ascii="Sylfaen" w:eastAsia="Sylfaen" w:hAnsi="Sylfaen" w:cs="Sylfaen"/>
                <w:i/>
                <w:sz w:val="24"/>
              </w:rPr>
            </w:pPr>
            <w:r>
              <w:rPr>
                <w:rFonts w:ascii="Sylfaen" w:eastAsia="Sylfaen" w:hAnsi="Sylfaen" w:cs="Sylfaen"/>
                <w:i/>
                <w:sz w:val="24"/>
              </w:rPr>
              <w:t>Մանկավարժական կադրեր</w:t>
            </w:r>
          </w:p>
          <w:p w:rsidR="00CC3C52" w:rsidRDefault="00141C7A">
            <w:pPr>
              <w:numPr>
                <w:ilvl w:val="0"/>
                <w:numId w:val="29"/>
              </w:numPr>
              <w:spacing w:after="0" w:line="240" w:lineRule="auto"/>
              <w:ind w:left="720" w:hanging="360"/>
              <w:jc w:val="both"/>
              <w:rPr>
                <w:rFonts w:ascii="Sylfaen" w:eastAsia="Sylfaen" w:hAnsi="Sylfaen" w:cs="Sylfaen"/>
                <w:i/>
                <w:sz w:val="24"/>
              </w:rPr>
            </w:pPr>
            <w:r>
              <w:rPr>
                <w:rFonts w:ascii="Sylfaen" w:eastAsia="Sylfaen" w:hAnsi="Sylfaen" w:cs="Sylfaen"/>
                <w:i/>
                <w:sz w:val="24"/>
              </w:rPr>
              <w:t>Ակտիվ աշակերտներ</w:t>
            </w:r>
          </w:p>
          <w:p w:rsidR="00CC3C52" w:rsidRDefault="00141C7A">
            <w:pPr>
              <w:numPr>
                <w:ilvl w:val="0"/>
                <w:numId w:val="29"/>
              </w:numPr>
              <w:spacing w:after="0" w:line="240" w:lineRule="auto"/>
              <w:ind w:left="720" w:hanging="360"/>
              <w:jc w:val="both"/>
              <w:rPr>
                <w:rFonts w:ascii="Sylfaen" w:eastAsia="Sylfaen" w:hAnsi="Sylfaen" w:cs="Sylfaen"/>
                <w:i/>
                <w:sz w:val="24"/>
              </w:rPr>
            </w:pPr>
            <w:r>
              <w:rPr>
                <w:rFonts w:ascii="Sylfaen" w:eastAsia="Sylfaen" w:hAnsi="Sylfaen" w:cs="Sylfaen"/>
                <w:i/>
                <w:sz w:val="24"/>
              </w:rPr>
              <w:lastRenderedPageBreak/>
              <w:t>Վարչական աշխատողներ</w:t>
            </w:r>
          </w:p>
          <w:p w:rsidR="00CC3C52" w:rsidRDefault="00141C7A">
            <w:pPr>
              <w:numPr>
                <w:ilvl w:val="0"/>
                <w:numId w:val="29"/>
              </w:numPr>
              <w:spacing w:after="0" w:line="240" w:lineRule="auto"/>
              <w:ind w:left="720" w:hanging="360"/>
              <w:jc w:val="both"/>
              <w:rPr>
                <w:rFonts w:ascii="Sylfaen" w:eastAsia="Sylfaen" w:hAnsi="Sylfaen" w:cs="Sylfaen"/>
                <w:i/>
                <w:sz w:val="24"/>
              </w:rPr>
            </w:pPr>
            <w:r>
              <w:rPr>
                <w:rFonts w:ascii="Sylfaen" w:eastAsia="Sylfaen" w:hAnsi="Sylfaen" w:cs="Sylfaen"/>
                <w:i/>
                <w:sz w:val="24"/>
              </w:rPr>
              <w:t>ԱԽ սենյակ</w:t>
            </w:r>
          </w:p>
          <w:p w:rsidR="00CC3C52" w:rsidRDefault="00CC3C52">
            <w:pPr>
              <w:spacing w:after="0" w:line="240" w:lineRule="auto"/>
              <w:jc w:val="both"/>
              <w:rPr>
                <w:rFonts w:ascii="Sylfaen" w:eastAsia="Sylfaen" w:hAnsi="Sylfaen" w:cs="Sylfaen"/>
                <w:i/>
                <w:sz w:val="24"/>
              </w:rPr>
            </w:pPr>
          </w:p>
          <w:p w:rsidR="00CC3C52" w:rsidRDefault="00CC3C52">
            <w:pPr>
              <w:spacing w:after="0" w:line="240" w:lineRule="auto"/>
              <w:jc w:val="both"/>
              <w:rPr>
                <w:rFonts w:ascii="Sylfaen" w:eastAsia="Sylfaen" w:hAnsi="Sylfaen" w:cs="Sylfaen"/>
                <w:i/>
                <w:sz w:val="24"/>
              </w:rPr>
            </w:pPr>
          </w:p>
          <w:p w:rsidR="00CC3C52" w:rsidRDefault="00CC3C52">
            <w:pPr>
              <w:spacing w:after="0" w:line="240" w:lineRule="auto"/>
              <w:jc w:val="both"/>
              <w:rPr>
                <w:rFonts w:ascii="Sylfaen" w:eastAsia="Sylfaen" w:hAnsi="Sylfaen" w:cs="Sylfaen"/>
                <w:i/>
                <w:sz w:val="24"/>
              </w:rPr>
            </w:pPr>
          </w:p>
          <w:p w:rsidR="00CC3C52" w:rsidRDefault="00CC3C52">
            <w:pPr>
              <w:spacing w:after="0" w:line="240" w:lineRule="auto"/>
              <w:jc w:val="both"/>
              <w:rPr>
                <w:rFonts w:ascii="Sylfaen" w:eastAsia="Sylfaen" w:hAnsi="Sylfaen" w:cs="Sylfaen"/>
                <w:i/>
                <w:sz w:val="24"/>
              </w:rPr>
            </w:pPr>
          </w:p>
          <w:p w:rsidR="00CC3C52" w:rsidRDefault="00CC3C52">
            <w:pPr>
              <w:spacing w:after="0" w:line="240" w:lineRule="auto"/>
              <w:jc w:val="both"/>
              <w:rPr>
                <w:rFonts w:ascii="Sylfaen" w:eastAsia="Sylfaen" w:hAnsi="Sylfaen" w:cs="Sylfaen"/>
                <w:i/>
                <w:sz w:val="24"/>
              </w:rPr>
            </w:pPr>
          </w:p>
          <w:p w:rsidR="00CC3C52" w:rsidRDefault="00CC3C52">
            <w:pPr>
              <w:spacing w:after="0" w:line="240" w:lineRule="auto"/>
              <w:jc w:val="both"/>
              <w:rPr>
                <w:rFonts w:ascii="Sylfaen" w:eastAsia="Sylfaen" w:hAnsi="Sylfaen" w:cs="Sylfaen"/>
                <w:i/>
                <w:sz w:val="24"/>
              </w:rPr>
            </w:pPr>
          </w:p>
          <w:p w:rsidR="00CC3C52" w:rsidRDefault="00CC3C52">
            <w:pPr>
              <w:spacing w:after="0" w:line="240" w:lineRule="auto"/>
              <w:jc w:val="both"/>
              <w:rPr>
                <w:rFonts w:ascii="Sylfaen" w:eastAsia="Sylfaen" w:hAnsi="Sylfaen" w:cs="Sylfaen"/>
                <w:i/>
                <w:sz w:val="24"/>
              </w:rPr>
            </w:pPr>
          </w:p>
          <w:p w:rsidR="00CC3C52" w:rsidRDefault="00CC3C52">
            <w:pPr>
              <w:spacing w:after="0" w:line="240" w:lineRule="auto"/>
              <w:jc w:val="both"/>
              <w:rPr>
                <w:rFonts w:ascii="Sylfaen" w:eastAsia="Sylfaen" w:hAnsi="Sylfaen" w:cs="Sylfaen"/>
                <w:i/>
                <w:sz w:val="24"/>
              </w:rPr>
            </w:pPr>
          </w:p>
          <w:p w:rsidR="00CC3C52" w:rsidRDefault="00CC3C52">
            <w:pPr>
              <w:spacing w:after="0" w:line="240" w:lineRule="auto"/>
              <w:jc w:val="both"/>
              <w:rPr>
                <w:rFonts w:ascii="Sylfaen" w:eastAsia="Sylfaen" w:hAnsi="Sylfaen" w:cs="Sylfaen"/>
                <w:i/>
                <w:sz w:val="24"/>
              </w:rPr>
            </w:pPr>
          </w:p>
          <w:p w:rsidR="00CC3C52" w:rsidRDefault="00CC3C52">
            <w:pPr>
              <w:spacing w:after="0" w:line="240" w:lineRule="auto"/>
              <w:jc w:val="both"/>
              <w:rPr>
                <w:rFonts w:ascii="Sylfaen" w:eastAsia="Sylfaen" w:hAnsi="Sylfaen" w:cs="Sylfaen"/>
                <w:i/>
                <w:sz w:val="24"/>
              </w:rPr>
            </w:pPr>
          </w:p>
          <w:p w:rsidR="00CC3C52" w:rsidRDefault="00CC3C52">
            <w:pPr>
              <w:spacing w:after="0" w:line="240" w:lineRule="auto"/>
              <w:jc w:val="both"/>
              <w:rPr>
                <w:rFonts w:ascii="Sylfaen" w:eastAsia="Sylfaen" w:hAnsi="Sylfaen" w:cs="Sylfaen"/>
                <w:i/>
                <w:sz w:val="24"/>
              </w:rPr>
            </w:pPr>
          </w:p>
          <w:p w:rsidR="00CC3C52" w:rsidRDefault="00CC3C52">
            <w:pPr>
              <w:spacing w:after="0" w:line="240" w:lineRule="auto"/>
              <w:jc w:val="both"/>
              <w:rPr>
                <w:rFonts w:ascii="Sylfaen" w:eastAsia="Sylfaen" w:hAnsi="Sylfaen" w:cs="Sylfaen"/>
                <w:i/>
                <w:sz w:val="24"/>
              </w:rPr>
            </w:pPr>
          </w:p>
          <w:p w:rsidR="00CC3C52" w:rsidRDefault="00CC3C52">
            <w:pPr>
              <w:spacing w:after="0" w:line="240" w:lineRule="auto"/>
              <w:jc w:val="both"/>
              <w:rPr>
                <w:rFonts w:ascii="Sylfaen" w:eastAsia="Sylfaen" w:hAnsi="Sylfaen" w:cs="Sylfaen"/>
                <w:i/>
                <w:sz w:val="24"/>
              </w:rPr>
            </w:pPr>
          </w:p>
          <w:p w:rsidR="00CC3C52" w:rsidRDefault="00CC3C52">
            <w:pPr>
              <w:spacing w:after="0" w:line="240" w:lineRule="auto"/>
              <w:jc w:val="both"/>
              <w:rPr>
                <w:rFonts w:ascii="Sylfaen" w:eastAsia="Sylfaen" w:hAnsi="Sylfaen" w:cs="Sylfaen"/>
                <w:i/>
                <w:sz w:val="24"/>
              </w:rPr>
            </w:pPr>
          </w:p>
          <w:p w:rsidR="00CC3C52" w:rsidRDefault="00CC3C52">
            <w:pPr>
              <w:spacing w:after="0" w:line="240" w:lineRule="auto"/>
              <w:jc w:val="both"/>
              <w:rPr>
                <w:rFonts w:ascii="Sylfaen" w:eastAsia="Sylfaen" w:hAnsi="Sylfaen" w:cs="Sylfaen"/>
                <w:i/>
                <w:sz w:val="24"/>
              </w:rPr>
            </w:pPr>
          </w:p>
          <w:p w:rsidR="00CC3C52" w:rsidRDefault="00CC3C52">
            <w:pPr>
              <w:spacing w:after="0" w:line="240" w:lineRule="auto"/>
              <w:jc w:val="both"/>
              <w:rPr>
                <w:rFonts w:ascii="Sylfaen" w:eastAsia="Sylfaen" w:hAnsi="Sylfaen" w:cs="Sylfaen"/>
                <w:i/>
                <w:sz w:val="24"/>
              </w:rPr>
            </w:pPr>
          </w:p>
          <w:p w:rsidR="00CC3C52" w:rsidRDefault="00CC3C52">
            <w:pPr>
              <w:spacing w:after="0" w:line="240" w:lineRule="auto"/>
              <w:jc w:val="both"/>
              <w:rPr>
                <w:rFonts w:ascii="Sylfaen" w:eastAsia="Sylfaen" w:hAnsi="Sylfaen" w:cs="Sylfaen"/>
                <w:i/>
                <w:sz w:val="24"/>
              </w:rPr>
            </w:pPr>
          </w:p>
          <w:p w:rsidR="00CC3C52" w:rsidRDefault="00CC3C52">
            <w:pPr>
              <w:spacing w:after="0"/>
              <w:jc w:val="both"/>
              <w:rPr>
                <w:rFonts w:ascii="Sylfaen" w:eastAsia="Sylfaen" w:hAnsi="Sylfaen" w:cs="Sylfaen"/>
                <w:i/>
                <w:sz w:val="24"/>
              </w:rPr>
            </w:pPr>
          </w:p>
          <w:p w:rsidR="00CC3C52" w:rsidRDefault="00CC3C52">
            <w:pPr>
              <w:spacing w:after="0"/>
              <w:jc w:val="both"/>
              <w:rPr>
                <w:rFonts w:ascii="Sylfaen" w:eastAsia="Sylfaen" w:hAnsi="Sylfaen" w:cs="Sylfaen"/>
                <w:b/>
                <w:sz w:val="24"/>
              </w:rPr>
            </w:pPr>
          </w:p>
          <w:p w:rsidR="00CC3C52" w:rsidRDefault="00CC3C52">
            <w:pPr>
              <w:spacing w:after="0"/>
              <w:jc w:val="both"/>
              <w:rPr>
                <w:rFonts w:ascii="Sylfaen" w:eastAsia="Sylfaen" w:hAnsi="Sylfaen" w:cs="Sylfaen"/>
                <w:b/>
                <w:sz w:val="24"/>
              </w:rPr>
            </w:pPr>
          </w:p>
          <w:p w:rsidR="00CC3C52" w:rsidRDefault="00CC3C52">
            <w:pPr>
              <w:spacing w:after="0"/>
              <w:jc w:val="both"/>
              <w:rPr>
                <w:rFonts w:ascii="Sylfaen" w:eastAsia="Sylfaen" w:hAnsi="Sylfaen" w:cs="Sylfaen"/>
                <w:b/>
                <w:sz w:val="24"/>
              </w:rPr>
            </w:pPr>
          </w:p>
          <w:p w:rsidR="00CC3C52" w:rsidRDefault="00CC3C52">
            <w:pPr>
              <w:spacing w:after="0"/>
              <w:jc w:val="both"/>
              <w:rPr>
                <w:rFonts w:ascii="Sylfaen" w:eastAsia="Sylfaen" w:hAnsi="Sylfaen" w:cs="Sylfaen"/>
                <w:b/>
                <w:sz w:val="24"/>
              </w:rPr>
            </w:pPr>
          </w:p>
          <w:p w:rsidR="00CC3C52" w:rsidRDefault="00CC3C52">
            <w:pPr>
              <w:spacing w:after="0"/>
              <w:jc w:val="both"/>
              <w:rPr>
                <w:rFonts w:ascii="Sylfaen" w:eastAsia="Sylfaen" w:hAnsi="Sylfaen" w:cs="Sylfaen"/>
                <w:b/>
                <w:sz w:val="24"/>
              </w:rPr>
            </w:pPr>
          </w:p>
          <w:p w:rsidR="00CC3C52" w:rsidRDefault="00CC3C52">
            <w:pPr>
              <w:spacing w:after="0"/>
              <w:jc w:val="both"/>
              <w:rPr>
                <w:rFonts w:ascii="Sylfaen" w:eastAsia="Sylfaen" w:hAnsi="Sylfaen" w:cs="Sylfaen"/>
                <w:b/>
                <w:sz w:val="24"/>
              </w:rPr>
            </w:pPr>
          </w:p>
          <w:p w:rsidR="00CC3C52" w:rsidRDefault="00CC3C52">
            <w:pPr>
              <w:spacing w:after="0"/>
              <w:jc w:val="both"/>
              <w:rPr>
                <w:rFonts w:ascii="Sylfaen" w:eastAsia="Sylfaen" w:hAnsi="Sylfaen" w:cs="Sylfaen"/>
                <w:b/>
                <w:sz w:val="24"/>
              </w:rPr>
            </w:pPr>
          </w:p>
          <w:p w:rsidR="00CC3C52" w:rsidRDefault="00CC3C52">
            <w:pPr>
              <w:spacing w:after="0"/>
              <w:jc w:val="both"/>
              <w:rPr>
                <w:rFonts w:ascii="Sylfaen" w:eastAsia="Sylfaen" w:hAnsi="Sylfaen" w:cs="Sylfaen"/>
                <w:b/>
                <w:sz w:val="24"/>
              </w:rPr>
            </w:pPr>
          </w:p>
          <w:p w:rsidR="00CC3C52" w:rsidRDefault="00141C7A">
            <w:pPr>
              <w:spacing w:after="0"/>
              <w:jc w:val="both"/>
              <w:rPr>
                <w:rFonts w:ascii="Sylfaen" w:eastAsia="Sylfaen" w:hAnsi="Sylfaen" w:cs="Sylfaen"/>
                <w:b/>
                <w:sz w:val="24"/>
              </w:rPr>
            </w:pPr>
            <w:r>
              <w:rPr>
                <w:rFonts w:ascii="Sylfaen" w:eastAsia="Sylfaen" w:hAnsi="Sylfaen" w:cs="Sylfaen"/>
                <w:b/>
                <w:sz w:val="24"/>
              </w:rPr>
              <w:t>Հաղորդակցություն, համագործակցություն</w:t>
            </w:r>
          </w:p>
          <w:p w:rsidR="00CC3C52" w:rsidRDefault="00141C7A">
            <w:pPr>
              <w:numPr>
                <w:ilvl w:val="0"/>
                <w:numId w:val="30"/>
              </w:numPr>
              <w:spacing w:after="0"/>
              <w:ind w:left="720" w:hanging="360"/>
              <w:jc w:val="both"/>
              <w:rPr>
                <w:rFonts w:ascii="Sylfaen" w:eastAsia="Sylfaen" w:hAnsi="Sylfaen" w:cs="Sylfaen"/>
                <w:i/>
                <w:sz w:val="24"/>
              </w:rPr>
            </w:pPr>
            <w:r>
              <w:rPr>
                <w:rFonts w:ascii="Sylfaen" w:eastAsia="Sylfaen" w:hAnsi="Sylfaen" w:cs="Sylfaen"/>
                <w:i/>
                <w:sz w:val="24"/>
              </w:rPr>
              <w:t>Դասավանդման ընթացքում ուսուցիչներն աշակերտների միջև ստեղծում են փոխհամագործակցության կապեր</w:t>
            </w:r>
          </w:p>
          <w:p w:rsidR="00CC3C52" w:rsidRDefault="00141C7A">
            <w:pPr>
              <w:numPr>
                <w:ilvl w:val="0"/>
                <w:numId w:val="30"/>
              </w:numPr>
              <w:spacing w:after="0"/>
              <w:ind w:left="720" w:hanging="360"/>
              <w:jc w:val="both"/>
              <w:rPr>
                <w:rFonts w:ascii="Sylfaen" w:eastAsia="Sylfaen" w:hAnsi="Sylfaen" w:cs="Sylfaen"/>
                <w:i/>
                <w:sz w:val="24"/>
              </w:rPr>
            </w:pPr>
            <w:r>
              <w:rPr>
                <w:rFonts w:ascii="Sylfaen" w:eastAsia="Sylfaen" w:hAnsi="Sylfaen" w:cs="Sylfaen"/>
                <w:i/>
                <w:sz w:val="24"/>
              </w:rPr>
              <w:t>Համագործակցություն այլ դպրոցների հետ</w:t>
            </w:r>
          </w:p>
          <w:p w:rsidR="00CC3C52" w:rsidRDefault="00141C7A">
            <w:pPr>
              <w:numPr>
                <w:ilvl w:val="0"/>
                <w:numId w:val="30"/>
              </w:numPr>
              <w:spacing w:after="0"/>
              <w:ind w:left="720" w:hanging="360"/>
              <w:jc w:val="both"/>
              <w:rPr>
                <w:rFonts w:ascii="Sylfaen" w:eastAsia="Sylfaen" w:hAnsi="Sylfaen" w:cs="Sylfaen"/>
                <w:i/>
                <w:sz w:val="24"/>
              </w:rPr>
            </w:pPr>
            <w:r>
              <w:rPr>
                <w:rFonts w:ascii="Sylfaen" w:eastAsia="Sylfaen" w:hAnsi="Sylfaen" w:cs="Sylfaen"/>
                <w:i/>
                <w:sz w:val="24"/>
              </w:rPr>
              <w:t xml:space="preserve">Իրականացվում են դպրոց-ընտանիք փոխհամագործակցությունն ամրապնդող </w:t>
            </w:r>
            <w:r>
              <w:rPr>
                <w:rFonts w:ascii="Sylfaen" w:eastAsia="Sylfaen" w:hAnsi="Sylfaen" w:cs="Sylfaen"/>
                <w:i/>
                <w:sz w:val="24"/>
              </w:rPr>
              <w:lastRenderedPageBreak/>
              <w:t>միջոցառումներ</w:t>
            </w:r>
          </w:p>
          <w:p w:rsidR="00CC3C52" w:rsidRDefault="00141C7A">
            <w:pPr>
              <w:numPr>
                <w:ilvl w:val="0"/>
                <w:numId w:val="30"/>
              </w:numPr>
              <w:spacing w:after="0"/>
              <w:ind w:left="720" w:hanging="360"/>
              <w:jc w:val="both"/>
              <w:rPr>
                <w:rFonts w:ascii="Sylfaen" w:eastAsia="Sylfaen" w:hAnsi="Sylfaen" w:cs="Sylfaen"/>
                <w:i/>
                <w:sz w:val="24"/>
              </w:rPr>
            </w:pPr>
            <w:r>
              <w:rPr>
                <w:rFonts w:ascii="Sylfaen" w:eastAsia="Sylfaen" w:hAnsi="Sylfaen" w:cs="Sylfaen"/>
                <w:i/>
                <w:sz w:val="24"/>
              </w:rPr>
              <w:t>Դպրոցի բոլոր խորհուրդները համագործակցում են</w:t>
            </w:r>
          </w:p>
          <w:p w:rsidR="00CC3C52" w:rsidRDefault="00141C7A">
            <w:pPr>
              <w:numPr>
                <w:ilvl w:val="0"/>
                <w:numId w:val="30"/>
              </w:numPr>
              <w:spacing w:after="0"/>
              <w:ind w:left="720" w:hanging="360"/>
              <w:jc w:val="both"/>
              <w:rPr>
                <w:rFonts w:ascii="Sylfaen" w:eastAsia="Sylfaen" w:hAnsi="Sylfaen" w:cs="Sylfaen"/>
                <w:i/>
                <w:sz w:val="24"/>
              </w:rPr>
            </w:pPr>
            <w:r>
              <w:rPr>
                <w:rFonts w:ascii="Sylfaen" w:eastAsia="Sylfaen" w:hAnsi="Sylfaen" w:cs="Sylfaen"/>
                <w:i/>
                <w:sz w:val="24"/>
              </w:rPr>
              <w:t>Սերմանվում է բազմակարծություն, հանդուրժողականություն</w:t>
            </w:r>
          </w:p>
          <w:p w:rsidR="00CC3C52" w:rsidRDefault="00141C7A">
            <w:pPr>
              <w:numPr>
                <w:ilvl w:val="0"/>
                <w:numId w:val="30"/>
              </w:numPr>
              <w:spacing w:after="0"/>
              <w:ind w:left="720" w:hanging="360"/>
              <w:jc w:val="both"/>
              <w:rPr>
                <w:rFonts w:ascii="Sylfaen" w:eastAsia="Sylfaen" w:hAnsi="Sylfaen" w:cs="Sylfaen"/>
                <w:i/>
                <w:sz w:val="24"/>
              </w:rPr>
            </w:pPr>
            <w:r>
              <w:rPr>
                <w:rFonts w:ascii="Sylfaen" w:eastAsia="Sylfaen" w:hAnsi="Sylfaen" w:cs="Sylfaen"/>
                <w:i/>
                <w:sz w:val="24"/>
              </w:rPr>
              <w:t>Աճել է համագործակցումն ուսուցիչների միջև։</w:t>
            </w:r>
          </w:p>
          <w:p w:rsidR="00CC3C52" w:rsidRDefault="00CC3C52">
            <w:pPr>
              <w:spacing w:after="0"/>
              <w:ind w:left="360"/>
              <w:jc w:val="both"/>
              <w:rPr>
                <w:rFonts w:ascii="Sylfaen" w:eastAsia="Sylfaen" w:hAnsi="Sylfaen" w:cs="Sylfaen"/>
                <w:i/>
                <w:sz w:val="24"/>
              </w:rPr>
            </w:pPr>
          </w:p>
          <w:p w:rsidR="00CC3C52" w:rsidRDefault="00CC3C52">
            <w:pPr>
              <w:spacing w:after="0"/>
              <w:jc w:val="both"/>
              <w:rPr>
                <w:rFonts w:ascii="Sylfaen" w:eastAsia="Sylfaen" w:hAnsi="Sylfaen" w:cs="Sylfaen"/>
                <w:i/>
                <w:sz w:val="24"/>
              </w:rPr>
            </w:pPr>
          </w:p>
          <w:p w:rsidR="00CC3C52" w:rsidRDefault="00141C7A">
            <w:pPr>
              <w:spacing w:after="0"/>
              <w:ind w:left="360"/>
              <w:jc w:val="both"/>
              <w:rPr>
                <w:rFonts w:ascii="Sylfaen" w:eastAsia="Sylfaen" w:hAnsi="Sylfaen" w:cs="Sylfaen"/>
                <w:b/>
                <w:i/>
                <w:sz w:val="24"/>
              </w:rPr>
            </w:pPr>
            <w:r>
              <w:rPr>
                <w:rFonts w:ascii="Sylfaen" w:eastAsia="Sylfaen" w:hAnsi="Sylfaen" w:cs="Sylfaen"/>
                <w:b/>
                <w:i/>
                <w:sz w:val="24"/>
              </w:rPr>
              <w:t>Հնարավորություններ</w:t>
            </w:r>
          </w:p>
          <w:p w:rsidR="00CC3C52" w:rsidRDefault="00141C7A">
            <w:pPr>
              <w:numPr>
                <w:ilvl w:val="0"/>
                <w:numId w:val="31"/>
              </w:numPr>
              <w:spacing w:after="0"/>
              <w:ind w:left="720" w:hanging="360"/>
              <w:jc w:val="both"/>
              <w:rPr>
                <w:rFonts w:ascii="Sylfaen" w:eastAsia="Sylfaen" w:hAnsi="Sylfaen" w:cs="Sylfaen"/>
                <w:i/>
                <w:sz w:val="24"/>
              </w:rPr>
            </w:pPr>
            <w:r>
              <w:rPr>
                <w:rFonts w:ascii="Sylfaen" w:eastAsia="Sylfaen" w:hAnsi="Sylfaen" w:cs="Sylfaen"/>
                <w:i/>
                <w:sz w:val="24"/>
              </w:rPr>
              <w:t>Մանկավարժության ժամանակակից պահանջներին համապատասխան կրթական որակի ապահովում</w:t>
            </w:r>
          </w:p>
          <w:p w:rsidR="00CC3C52" w:rsidRDefault="00141C7A">
            <w:pPr>
              <w:numPr>
                <w:ilvl w:val="0"/>
                <w:numId w:val="31"/>
              </w:numPr>
              <w:spacing w:after="0"/>
              <w:ind w:left="720" w:hanging="360"/>
              <w:jc w:val="both"/>
              <w:rPr>
                <w:rFonts w:ascii="Sylfaen" w:eastAsia="Sylfaen" w:hAnsi="Sylfaen" w:cs="Sylfaen"/>
                <w:i/>
                <w:sz w:val="24"/>
              </w:rPr>
            </w:pPr>
            <w:r>
              <w:rPr>
                <w:rFonts w:ascii="Sylfaen" w:eastAsia="Sylfaen" w:hAnsi="Sylfaen" w:cs="Sylfaen"/>
                <w:i/>
                <w:sz w:val="24"/>
              </w:rPr>
              <w:t>Պետական չափորոշիչներին համապատասխան հմտությունների, կարողությունների, արժեքային համակարգի ձևավորում։</w:t>
            </w:r>
          </w:p>
          <w:p w:rsidR="00CC3C52" w:rsidRDefault="00CC3C52">
            <w:pPr>
              <w:spacing w:after="0" w:line="240" w:lineRule="auto"/>
              <w:jc w:val="both"/>
              <w:rPr>
                <w:rFonts w:ascii="Sylfaen" w:eastAsia="Sylfaen" w:hAnsi="Sylfaen" w:cs="Sylfaen"/>
              </w:rPr>
            </w:pPr>
          </w:p>
        </w:tc>
        <w:tc>
          <w:tcPr>
            <w:tcW w:w="531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C3C52" w:rsidRDefault="00CC3C52">
            <w:pPr>
              <w:spacing w:after="0"/>
              <w:jc w:val="both"/>
              <w:rPr>
                <w:rFonts w:ascii="Sylfaen" w:eastAsia="Sylfaen" w:hAnsi="Sylfaen" w:cs="Sylfaen"/>
                <w:b/>
                <w:sz w:val="24"/>
              </w:rPr>
            </w:pPr>
          </w:p>
          <w:p w:rsidR="00CC3C52" w:rsidRDefault="00141C7A">
            <w:pPr>
              <w:spacing w:after="0"/>
              <w:jc w:val="both"/>
              <w:rPr>
                <w:rFonts w:ascii="Sylfaen" w:eastAsia="Sylfaen" w:hAnsi="Sylfaen" w:cs="Sylfaen"/>
                <w:b/>
                <w:sz w:val="24"/>
              </w:rPr>
            </w:pPr>
            <w:r>
              <w:rPr>
                <w:rFonts w:ascii="Sylfaen" w:eastAsia="Sylfaen" w:hAnsi="Sylfaen" w:cs="Sylfaen"/>
                <w:b/>
                <w:sz w:val="24"/>
              </w:rPr>
              <w:t xml:space="preserve">Աշխատակազմ՝ տարանջատելով վարչական, ուսումնաօժանդակ և ուսուցչական կազմը </w:t>
            </w:r>
          </w:p>
          <w:p w:rsidR="00CC3C52" w:rsidRDefault="00141C7A">
            <w:pPr>
              <w:numPr>
                <w:ilvl w:val="0"/>
                <w:numId w:val="32"/>
              </w:numPr>
              <w:spacing w:after="0"/>
              <w:ind w:left="360" w:hanging="360"/>
              <w:jc w:val="both"/>
              <w:rPr>
                <w:rFonts w:ascii="Sylfaen" w:eastAsia="Sylfaen" w:hAnsi="Sylfaen" w:cs="Sylfaen"/>
                <w:i/>
                <w:sz w:val="24"/>
              </w:rPr>
            </w:pPr>
            <w:r>
              <w:rPr>
                <w:rFonts w:ascii="Sylfaen" w:eastAsia="Sylfaen" w:hAnsi="Sylfaen" w:cs="Sylfaen"/>
                <w:i/>
                <w:sz w:val="24"/>
              </w:rPr>
              <w:t>Դասի  ընթացքում  ուսուցչի  կողմից  աշակերտի  գնահատումը:Նոր չափորոշիչի ներդրման հետ կապված դժվարությունները:</w:t>
            </w:r>
          </w:p>
          <w:p w:rsidR="00CC3C52" w:rsidRDefault="00141C7A">
            <w:pPr>
              <w:numPr>
                <w:ilvl w:val="0"/>
                <w:numId w:val="32"/>
              </w:numPr>
              <w:spacing w:after="0"/>
              <w:ind w:left="360" w:hanging="360"/>
              <w:jc w:val="both"/>
              <w:rPr>
                <w:rFonts w:ascii="Sylfaen" w:eastAsia="Sylfaen" w:hAnsi="Sylfaen" w:cs="Sylfaen"/>
                <w:i/>
                <w:sz w:val="24"/>
              </w:rPr>
            </w:pPr>
            <w:r>
              <w:rPr>
                <w:rFonts w:ascii="Sylfaen" w:eastAsia="Sylfaen" w:hAnsi="Sylfaen" w:cs="Sylfaen"/>
                <w:i/>
                <w:sz w:val="24"/>
              </w:rPr>
              <w:t>Սովորողների խրախուսման  և  ակտիվացման մեթոդների ոչ  արդյունավետ  կիրառումը:</w:t>
            </w:r>
          </w:p>
          <w:p w:rsidR="00CC3C52" w:rsidRDefault="00141C7A">
            <w:pPr>
              <w:numPr>
                <w:ilvl w:val="0"/>
                <w:numId w:val="32"/>
              </w:numPr>
              <w:spacing w:after="0"/>
              <w:ind w:left="360" w:hanging="360"/>
              <w:jc w:val="both"/>
              <w:rPr>
                <w:rFonts w:ascii="Sylfaen" w:eastAsia="Sylfaen" w:hAnsi="Sylfaen" w:cs="Sylfaen"/>
                <w:i/>
                <w:sz w:val="24"/>
              </w:rPr>
            </w:pPr>
            <w:r>
              <w:rPr>
                <w:rFonts w:ascii="Sylfaen" w:eastAsia="Sylfaen" w:hAnsi="Sylfaen" w:cs="Sylfaen"/>
                <w:i/>
                <w:sz w:val="24"/>
              </w:rPr>
              <w:t>Ուսուցիչների տարրակարգեր չունենալը, երիտասարդ մանկավարժների պակասը,ՏՀՏ  գործիքների պակասը,տիրապետելը,ամհրաժեշտ ուսումնամեթոդական  գրականության պակասը.</w:t>
            </w:r>
          </w:p>
          <w:p w:rsidR="00CC3C52" w:rsidRDefault="00141C7A">
            <w:pPr>
              <w:numPr>
                <w:ilvl w:val="0"/>
                <w:numId w:val="32"/>
              </w:numPr>
              <w:spacing w:after="0"/>
              <w:ind w:left="360" w:hanging="360"/>
              <w:jc w:val="both"/>
              <w:rPr>
                <w:rFonts w:ascii="Sylfaen" w:eastAsia="Sylfaen" w:hAnsi="Sylfaen" w:cs="Sylfaen"/>
                <w:i/>
                <w:sz w:val="24"/>
              </w:rPr>
            </w:pPr>
            <w:r>
              <w:rPr>
                <w:rFonts w:ascii="Sylfaen" w:eastAsia="Sylfaen" w:hAnsi="Sylfaen" w:cs="Sylfaen"/>
                <w:i/>
                <w:sz w:val="24"/>
              </w:rPr>
              <w:t>Պակասում է  ստեղծագործական աշխատաոճը:</w:t>
            </w:r>
          </w:p>
          <w:p w:rsidR="00CC3C52" w:rsidRDefault="00CC3C52">
            <w:pPr>
              <w:spacing w:after="0"/>
              <w:jc w:val="both"/>
              <w:rPr>
                <w:rFonts w:ascii="Sylfaen" w:eastAsia="Sylfaen" w:hAnsi="Sylfaen" w:cs="Sylfaen"/>
                <w:b/>
                <w:sz w:val="24"/>
              </w:rPr>
            </w:pPr>
          </w:p>
          <w:p w:rsidR="00CC3C52" w:rsidRDefault="00CC3C52">
            <w:pPr>
              <w:spacing w:after="0"/>
              <w:jc w:val="both"/>
              <w:rPr>
                <w:rFonts w:ascii="Sylfaen" w:eastAsia="Sylfaen" w:hAnsi="Sylfaen" w:cs="Sylfaen"/>
                <w:b/>
                <w:sz w:val="24"/>
              </w:rPr>
            </w:pPr>
          </w:p>
          <w:p w:rsidR="00CC3C52" w:rsidRDefault="00CC3C52">
            <w:pPr>
              <w:spacing w:after="0"/>
              <w:jc w:val="both"/>
              <w:rPr>
                <w:rFonts w:ascii="Sylfaen" w:eastAsia="Sylfaen" w:hAnsi="Sylfaen" w:cs="Sylfaen"/>
                <w:b/>
                <w:sz w:val="24"/>
              </w:rPr>
            </w:pPr>
          </w:p>
          <w:p w:rsidR="00CC3C52" w:rsidRDefault="00CC3C52">
            <w:pPr>
              <w:spacing w:after="0"/>
              <w:jc w:val="both"/>
              <w:rPr>
                <w:rFonts w:ascii="Sylfaen" w:eastAsia="Sylfaen" w:hAnsi="Sylfaen" w:cs="Sylfaen"/>
                <w:b/>
                <w:sz w:val="24"/>
              </w:rPr>
            </w:pPr>
          </w:p>
          <w:p w:rsidR="00CC3C52" w:rsidRDefault="00CC3C52">
            <w:pPr>
              <w:spacing w:after="0"/>
              <w:jc w:val="both"/>
              <w:rPr>
                <w:rFonts w:ascii="Sylfaen" w:eastAsia="Sylfaen" w:hAnsi="Sylfaen" w:cs="Sylfaen"/>
                <w:b/>
                <w:sz w:val="24"/>
              </w:rPr>
            </w:pPr>
          </w:p>
          <w:p w:rsidR="00CC3C52" w:rsidRDefault="00CC3C52">
            <w:pPr>
              <w:spacing w:after="0"/>
              <w:jc w:val="both"/>
              <w:rPr>
                <w:rFonts w:ascii="Sylfaen" w:eastAsia="Sylfaen" w:hAnsi="Sylfaen" w:cs="Sylfaen"/>
                <w:b/>
                <w:sz w:val="24"/>
              </w:rPr>
            </w:pPr>
          </w:p>
          <w:p w:rsidR="00CC3C52" w:rsidRDefault="00CC3C52">
            <w:pPr>
              <w:spacing w:after="0"/>
              <w:jc w:val="both"/>
              <w:rPr>
                <w:rFonts w:ascii="Sylfaen" w:eastAsia="Sylfaen" w:hAnsi="Sylfaen" w:cs="Sylfaen"/>
                <w:b/>
                <w:sz w:val="24"/>
              </w:rPr>
            </w:pPr>
          </w:p>
          <w:p w:rsidR="00CC3C52" w:rsidRDefault="00CC3C52">
            <w:pPr>
              <w:spacing w:after="0"/>
              <w:jc w:val="both"/>
              <w:rPr>
                <w:rFonts w:ascii="Sylfaen" w:eastAsia="Sylfaen" w:hAnsi="Sylfaen" w:cs="Sylfaen"/>
                <w:b/>
                <w:sz w:val="24"/>
              </w:rPr>
            </w:pPr>
          </w:p>
          <w:p w:rsidR="00CC3C52" w:rsidRDefault="00CC3C52">
            <w:pPr>
              <w:spacing w:after="0"/>
              <w:jc w:val="both"/>
              <w:rPr>
                <w:rFonts w:ascii="Sylfaen" w:eastAsia="Sylfaen" w:hAnsi="Sylfaen" w:cs="Sylfaen"/>
                <w:b/>
                <w:sz w:val="24"/>
              </w:rPr>
            </w:pPr>
          </w:p>
          <w:p w:rsidR="00CC3C52" w:rsidRDefault="00CC3C52">
            <w:pPr>
              <w:spacing w:after="0"/>
              <w:jc w:val="both"/>
              <w:rPr>
                <w:rFonts w:ascii="Sylfaen" w:eastAsia="Sylfaen" w:hAnsi="Sylfaen" w:cs="Sylfaen"/>
                <w:b/>
                <w:sz w:val="24"/>
              </w:rPr>
            </w:pPr>
          </w:p>
          <w:p w:rsidR="00CC3C52" w:rsidRDefault="00CC3C52">
            <w:pPr>
              <w:spacing w:after="0"/>
              <w:jc w:val="both"/>
              <w:rPr>
                <w:rFonts w:ascii="Sylfaen" w:eastAsia="Sylfaen" w:hAnsi="Sylfaen" w:cs="Sylfaen"/>
                <w:b/>
                <w:sz w:val="24"/>
              </w:rPr>
            </w:pPr>
          </w:p>
          <w:p w:rsidR="00CC3C52" w:rsidRDefault="00CC3C52">
            <w:pPr>
              <w:spacing w:after="0"/>
              <w:jc w:val="both"/>
              <w:rPr>
                <w:rFonts w:ascii="Sylfaen" w:eastAsia="Sylfaen" w:hAnsi="Sylfaen" w:cs="Sylfaen"/>
                <w:b/>
                <w:sz w:val="24"/>
              </w:rPr>
            </w:pPr>
          </w:p>
          <w:p w:rsidR="00CC3C52" w:rsidRDefault="00CC3C52">
            <w:pPr>
              <w:spacing w:after="0"/>
              <w:jc w:val="both"/>
              <w:rPr>
                <w:rFonts w:ascii="Sylfaen" w:eastAsia="Sylfaen" w:hAnsi="Sylfaen" w:cs="Sylfaen"/>
                <w:b/>
                <w:sz w:val="24"/>
              </w:rPr>
            </w:pPr>
          </w:p>
          <w:p w:rsidR="00CC3C52" w:rsidRDefault="00CC3C52">
            <w:pPr>
              <w:spacing w:after="0"/>
              <w:jc w:val="both"/>
              <w:rPr>
                <w:rFonts w:ascii="Sylfaen" w:eastAsia="Sylfaen" w:hAnsi="Sylfaen" w:cs="Sylfaen"/>
                <w:b/>
                <w:sz w:val="24"/>
              </w:rPr>
            </w:pPr>
          </w:p>
          <w:p w:rsidR="00CC3C52" w:rsidRDefault="00CC3C52">
            <w:pPr>
              <w:spacing w:after="0"/>
              <w:jc w:val="both"/>
              <w:rPr>
                <w:rFonts w:ascii="Sylfaen" w:eastAsia="Sylfaen" w:hAnsi="Sylfaen" w:cs="Sylfaen"/>
                <w:b/>
                <w:sz w:val="24"/>
              </w:rPr>
            </w:pPr>
          </w:p>
          <w:p w:rsidR="00CC3C52" w:rsidRDefault="00CC3C52">
            <w:pPr>
              <w:spacing w:after="0"/>
              <w:jc w:val="both"/>
              <w:rPr>
                <w:rFonts w:ascii="Sylfaen" w:eastAsia="Sylfaen" w:hAnsi="Sylfaen" w:cs="Sylfaen"/>
                <w:b/>
                <w:sz w:val="24"/>
              </w:rPr>
            </w:pPr>
          </w:p>
          <w:p w:rsidR="00CC3C52" w:rsidRDefault="00CC3C52">
            <w:pPr>
              <w:spacing w:after="0"/>
              <w:jc w:val="both"/>
              <w:rPr>
                <w:rFonts w:ascii="Sylfaen" w:eastAsia="Sylfaen" w:hAnsi="Sylfaen" w:cs="Sylfaen"/>
                <w:b/>
                <w:sz w:val="24"/>
              </w:rPr>
            </w:pPr>
          </w:p>
          <w:p w:rsidR="00CC3C52" w:rsidRDefault="00CC3C52">
            <w:pPr>
              <w:spacing w:after="0"/>
              <w:jc w:val="both"/>
              <w:rPr>
                <w:rFonts w:ascii="Sylfaen" w:eastAsia="Sylfaen" w:hAnsi="Sylfaen" w:cs="Sylfaen"/>
                <w:b/>
                <w:sz w:val="24"/>
              </w:rPr>
            </w:pPr>
          </w:p>
          <w:p w:rsidR="00CC3C52" w:rsidRDefault="00CC3C52">
            <w:pPr>
              <w:spacing w:after="0"/>
              <w:jc w:val="both"/>
              <w:rPr>
                <w:rFonts w:ascii="Sylfaen" w:eastAsia="Sylfaen" w:hAnsi="Sylfaen" w:cs="Sylfaen"/>
                <w:b/>
                <w:sz w:val="24"/>
              </w:rPr>
            </w:pPr>
          </w:p>
          <w:p w:rsidR="00CC3C52" w:rsidRDefault="00CC3C52">
            <w:pPr>
              <w:spacing w:after="0"/>
              <w:jc w:val="both"/>
              <w:rPr>
                <w:rFonts w:ascii="Sylfaen" w:eastAsia="Sylfaen" w:hAnsi="Sylfaen" w:cs="Sylfaen"/>
                <w:b/>
                <w:sz w:val="24"/>
              </w:rPr>
            </w:pPr>
          </w:p>
          <w:p w:rsidR="00CC3C52" w:rsidRDefault="00141C7A">
            <w:pPr>
              <w:spacing w:after="0"/>
              <w:jc w:val="both"/>
              <w:rPr>
                <w:rFonts w:ascii="Sylfaen" w:eastAsia="Sylfaen" w:hAnsi="Sylfaen" w:cs="Sylfaen"/>
                <w:b/>
                <w:sz w:val="24"/>
              </w:rPr>
            </w:pPr>
            <w:r>
              <w:rPr>
                <w:rFonts w:ascii="Sylfaen" w:eastAsia="Sylfaen" w:hAnsi="Sylfaen" w:cs="Sylfaen"/>
                <w:b/>
                <w:sz w:val="24"/>
              </w:rPr>
              <w:t>Սովորողներ</w:t>
            </w:r>
          </w:p>
          <w:p w:rsidR="00CC3C52" w:rsidRDefault="00141C7A">
            <w:pPr>
              <w:numPr>
                <w:ilvl w:val="0"/>
                <w:numId w:val="33"/>
              </w:numPr>
              <w:spacing w:after="0"/>
              <w:ind w:left="777" w:hanging="360"/>
              <w:jc w:val="both"/>
              <w:rPr>
                <w:rFonts w:ascii="Sylfaen" w:eastAsia="Sylfaen" w:hAnsi="Sylfaen" w:cs="Sylfaen"/>
                <w:i/>
                <w:sz w:val="24"/>
              </w:rPr>
            </w:pPr>
            <w:r>
              <w:rPr>
                <w:rFonts w:ascii="Sylfaen" w:eastAsia="Sylfaen" w:hAnsi="Sylfaen" w:cs="Sylfaen"/>
                <w:i/>
                <w:sz w:val="24"/>
              </w:rPr>
              <w:t xml:space="preserve">Որոշ աշակերտների </w:t>
            </w:r>
            <w:r>
              <w:rPr>
                <w:rFonts w:ascii="Sylfaen" w:eastAsia="Sylfaen" w:hAnsi="Sylfaen" w:cs="Sylfaen"/>
                <w:i/>
                <w:sz w:val="24"/>
              </w:rPr>
              <w:lastRenderedPageBreak/>
              <w:t>անտարբերությունը, ավագ դպրոցի սովորողների մոտ նվազում է հետաքրքրությունը գիտելիքի հանդեպ</w:t>
            </w:r>
          </w:p>
          <w:p w:rsidR="00CC3C52" w:rsidRDefault="00141C7A">
            <w:pPr>
              <w:numPr>
                <w:ilvl w:val="0"/>
                <w:numId w:val="33"/>
              </w:numPr>
              <w:spacing w:after="0"/>
              <w:ind w:left="777" w:hanging="360"/>
              <w:jc w:val="both"/>
              <w:rPr>
                <w:rFonts w:ascii="Sylfaen" w:eastAsia="Sylfaen" w:hAnsi="Sylfaen" w:cs="Sylfaen"/>
                <w:i/>
                <w:sz w:val="24"/>
              </w:rPr>
            </w:pPr>
            <w:r>
              <w:rPr>
                <w:rFonts w:ascii="Sylfaen" w:eastAsia="Sylfaen" w:hAnsi="Sylfaen" w:cs="Sylfaen"/>
                <w:i/>
                <w:sz w:val="24"/>
              </w:rPr>
              <w:t>Ոչ լիարժեք ընտանիքներում մեծացող երեխաների հետ կապված խնդիրները /սոցիալական վիճակը/</w:t>
            </w:r>
          </w:p>
          <w:p w:rsidR="00CC3C52" w:rsidRDefault="00141C7A">
            <w:pPr>
              <w:numPr>
                <w:ilvl w:val="0"/>
                <w:numId w:val="33"/>
              </w:numPr>
              <w:spacing w:after="0"/>
              <w:ind w:left="777" w:hanging="360"/>
              <w:jc w:val="both"/>
              <w:rPr>
                <w:rFonts w:ascii="Sylfaen" w:eastAsia="Sylfaen" w:hAnsi="Sylfaen" w:cs="Sylfaen"/>
                <w:sz w:val="24"/>
              </w:rPr>
            </w:pPr>
            <w:r>
              <w:rPr>
                <w:rFonts w:ascii="Sylfaen" w:eastAsia="Sylfaen" w:hAnsi="Sylfaen" w:cs="Sylfaen"/>
                <w:i/>
                <w:sz w:val="24"/>
              </w:rPr>
              <w:t>Աշակերտների  ինքնագնահատման  օբյեկտիվությունը:</w:t>
            </w: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141C7A">
            <w:pPr>
              <w:spacing w:after="0"/>
              <w:jc w:val="both"/>
              <w:rPr>
                <w:rFonts w:ascii="Sylfaen" w:eastAsia="Sylfaen" w:hAnsi="Sylfaen" w:cs="Sylfaen"/>
                <w:b/>
                <w:sz w:val="24"/>
              </w:rPr>
            </w:pPr>
            <w:r>
              <w:rPr>
                <w:rFonts w:ascii="Sylfaen" w:eastAsia="Sylfaen" w:hAnsi="Sylfaen" w:cs="Sylfaen"/>
                <w:b/>
                <w:sz w:val="24"/>
              </w:rPr>
              <w:t>Ծնողներ, համայնք. Կառավարման խորհուրդ, այլ մարմիններ</w:t>
            </w:r>
          </w:p>
          <w:p w:rsidR="00CC3C52" w:rsidRDefault="00141C7A">
            <w:pPr>
              <w:numPr>
                <w:ilvl w:val="0"/>
                <w:numId w:val="34"/>
              </w:numPr>
              <w:spacing w:after="0"/>
              <w:ind w:left="720" w:hanging="360"/>
              <w:jc w:val="both"/>
              <w:rPr>
                <w:rFonts w:ascii="Sylfaen" w:eastAsia="Sylfaen" w:hAnsi="Sylfaen" w:cs="Sylfaen"/>
                <w:sz w:val="24"/>
              </w:rPr>
            </w:pPr>
            <w:r>
              <w:rPr>
                <w:rFonts w:ascii="Sylfaen" w:eastAsia="Sylfaen" w:hAnsi="Sylfaen" w:cs="Sylfaen"/>
                <w:sz w:val="24"/>
              </w:rPr>
              <w:t>ԾԽ անդամների կրթությունը  չի գերազանցում միջնակագը, որն էլ նպաստում է կազմակերպման գործընթացում  դժվարությունների առաջ կանգնելուն։</w:t>
            </w:r>
          </w:p>
          <w:p w:rsidR="00CC3C52" w:rsidRDefault="00141C7A">
            <w:pPr>
              <w:numPr>
                <w:ilvl w:val="0"/>
                <w:numId w:val="34"/>
              </w:numPr>
              <w:spacing w:after="0"/>
              <w:ind w:left="720" w:hanging="360"/>
              <w:jc w:val="both"/>
              <w:rPr>
                <w:rFonts w:ascii="Sylfaen" w:eastAsia="Sylfaen" w:hAnsi="Sylfaen" w:cs="Sylfaen"/>
                <w:sz w:val="24"/>
              </w:rPr>
            </w:pPr>
            <w:r>
              <w:rPr>
                <w:rFonts w:ascii="Sylfaen" w:eastAsia="Sylfaen" w:hAnsi="Sylfaen" w:cs="Sylfaen"/>
                <w:sz w:val="24"/>
              </w:rPr>
              <w:t xml:space="preserve">Կրթական մի աստիճանից մյուսը անցնելու ընթացքում նվազում է ծնողի ակտիվությունը </w:t>
            </w:r>
          </w:p>
          <w:p w:rsidR="00CC3C52" w:rsidRDefault="00141C7A">
            <w:pPr>
              <w:numPr>
                <w:ilvl w:val="0"/>
                <w:numId w:val="34"/>
              </w:numPr>
              <w:spacing w:after="0"/>
              <w:ind w:left="720" w:hanging="360"/>
              <w:jc w:val="both"/>
              <w:rPr>
                <w:rFonts w:ascii="Sylfaen" w:eastAsia="Sylfaen" w:hAnsi="Sylfaen" w:cs="Sylfaen"/>
                <w:sz w:val="24"/>
              </w:rPr>
            </w:pPr>
            <w:r>
              <w:rPr>
                <w:rFonts w:ascii="Sylfaen" w:eastAsia="Sylfaen" w:hAnsi="Sylfaen" w:cs="Sylfaen"/>
                <w:sz w:val="24"/>
              </w:rPr>
              <w:t>Ծնողական խորհրդի իր լիազորությունների և պարտականությունների մասին իրազեկված չլինելը.</w:t>
            </w:r>
          </w:p>
          <w:p w:rsidR="00CC3C52" w:rsidRDefault="00CC3C52">
            <w:pPr>
              <w:spacing w:after="0"/>
              <w:jc w:val="both"/>
              <w:rPr>
                <w:rFonts w:ascii="Sylfaen" w:eastAsia="Sylfaen" w:hAnsi="Sylfaen" w:cs="Sylfaen"/>
                <w:sz w:val="24"/>
              </w:rPr>
            </w:pPr>
          </w:p>
          <w:p w:rsidR="00CC3C52" w:rsidRDefault="00141C7A">
            <w:pPr>
              <w:numPr>
                <w:ilvl w:val="0"/>
                <w:numId w:val="35"/>
              </w:numPr>
              <w:spacing w:after="0"/>
              <w:ind w:left="720" w:hanging="360"/>
              <w:jc w:val="both"/>
              <w:rPr>
                <w:rFonts w:ascii="Sylfaen" w:eastAsia="Sylfaen" w:hAnsi="Sylfaen" w:cs="Sylfaen"/>
                <w:sz w:val="24"/>
              </w:rPr>
            </w:pPr>
            <w:r>
              <w:rPr>
                <w:rFonts w:ascii="Sylfaen" w:eastAsia="Sylfaen" w:hAnsi="Sylfaen" w:cs="Sylfaen"/>
                <w:sz w:val="24"/>
              </w:rPr>
              <w:t>Կառավարման խորհուրդը բովանդակային հարցեր քննարկելիս քիչ ջանքեր է գործադրում</w:t>
            </w: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141C7A">
            <w:pPr>
              <w:spacing w:after="0"/>
              <w:jc w:val="both"/>
              <w:rPr>
                <w:rFonts w:ascii="Sylfaen" w:eastAsia="Sylfaen" w:hAnsi="Sylfaen" w:cs="Sylfaen"/>
                <w:b/>
                <w:sz w:val="24"/>
              </w:rPr>
            </w:pPr>
            <w:r>
              <w:rPr>
                <w:rFonts w:ascii="Sylfaen" w:eastAsia="Sylfaen" w:hAnsi="Sylfaen" w:cs="Sylfaen"/>
                <w:b/>
                <w:sz w:val="24"/>
              </w:rPr>
              <w:t>Ռեսուրսներ</w:t>
            </w:r>
          </w:p>
          <w:p w:rsidR="00CC3C52" w:rsidRDefault="00141C7A">
            <w:pPr>
              <w:numPr>
                <w:ilvl w:val="0"/>
                <w:numId w:val="36"/>
              </w:numPr>
              <w:spacing w:after="0"/>
              <w:ind w:left="319" w:hanging="142"/>
              <w:jc w:val="both"/>
              <w:rPr>
                <w:rFonts w:ascii="Sylfaen" w:eastAsia="Sylfaen" w:hAnsi="Sylfaen" w:cs="Sylfaen"/>
                <w:b/>
                <w:sz w:val="24"/>
              </w:rPr>
            </w:pPr>
            <w:r>
              <w:rPr>
                <w:rFonts w:ascii="Sylfaen" w:eastAsia="Sylfaen" w:hAnsi="Sylfaen" w:cs="Sylfaen"/>
                <w:i/>
                <w:sz w:val="24"/>
              </w:rPr>
              <w:t>Ուսումնանյութական  բազայի  անհամապատասխանությունը  ժամանակակից  պահանջներին:</w:t>
            </w:r>
          </w:p>
          <w:p w:rsidR="00CC3C52" w:rsidRDefault="00141C7A">
            <w:pPr>
              <w:numPr>
                <w:ilvl w:val="0"/>
                <w:numId w:val="36"/>
              </w:numPr>
              <w:spacing w:after="0"/>
              <w:ind w:left="319" w:hanging="142"/>
              <w:jc w:val="both"/>
              <w:rPr>
                <w:rFonts w:ascii="Sylfaen" w:eastAsia="Sylfaen" w:hAnsi="Sylfaen" w:cs="Sylfaen"/>
                <w:i/>
                <w:sz w:val="24"/>
              </w:rPr>
            </w:pPr>
            <w:r>
              <w:rPr>
                <w:rFonts w:ascii="Sylfaen" w:eastAsia="Sylfaen" w:hAnsi="Sylfaen" w:cs="Sylfaen"/>
                <w:i/>
                <w:sz w:val="24"/>
              </w:rPr>
              <w:t xml:space="preserve">Շենքային պայմանների ոչ լավ վիճակը </w:t>
            </w:r>
          </w:p>
          <w:p w:rsidR="00CC3C52" w:rsidRDefault="00141C7A">
            <w:pPr>
              <w:numPr>
                <w:ilvl w:val="0"/>
                <w:numId w:val="36"/>
              </w:numPr>
              <w:spacing w:after="0"/>
              <w:ind w:left="319" w:hanging="142"/>
              <w:jc w:val="both"/>
              <w:rPr>
                <w:rFonts w:ascii="Sylfaen" w:eastAsia="Sylfaen" w:hAnsi="Sylfaen" w:cs="Sylfaen"/>
                <w:i/>
                <w:sz w:val="24"/>
              </w:rPr>
            </w:pPr>
            <w:r>
              <w:rPr>
                <w:rFonts w:ascii="Sylfaen" w:eastAsia="Sylfaen" w:hAnsi="Sylfaen" w:cs="Sylfaen"/>
                <w:i/>
                <w:sz w:val="24"/>
              </w:rPr>
              <w:t>առարկայական լաբորատորիաների գույքի պակասը ,</w:t>
            </w:r>
          </w:p>
          <w:p w:rsidR="00CC3C52" w:rsidRDefault="00141C7A">
            <w:pPr>
              <w:numPr>
                <w:ilvl w:val="0"/>
                <w:numId w:val="36"/>
              </w:numPr>
              <w:spacing w:after="0"/>
              <w:ind w:left="319" w:hanging="142"/>
              <w:jc w:val="both"/>
              <w:rPr>
                <w:rFonts w:ascii="Sylfaen" w:eastAsia="Sylfaen" w:hAnsi="Sylfaen" w:cs="Sylfaen"/>
                <w:i/>
                <w:sz w:val="24"/>
              </w:rPr>
            </w:pPr>
            <w:r>
              <w:rPr>
                <w:rFonts w:ascii="Sylfaen" w:eastAsia="Sylfaen" w:hAnsi="Sylfaen" w:cs="Sylfaen"/>
                <w:i/>
                <w:sz w:val="24"/>
              </w:rPr>
              <w:t xml:space="preserve">կաբինետների հագեցվածության պակասը, </w:t>
            </w:r>
          </w:p>
          <w:p w:rsidR="00CC3C52" w:rsidRDefault="00141C7A">
            <w:pPr>
              <w:numPr>
                <w:ilvl w:val="0"/>
                <w:numId w:val="36"/>
              </w:numPr>
              <w:spacing w:after="0"/>
              <w:ind w:left="319" w:hanging="142"/>
              <w:jc w:val="both"/>
              <w:rPr>
                <w:rFonts w:ascii="Sylfaen" w:eastAsia="Sylfaen" w:hAnsi="Sylfaen" w:cs="Sylfaen"/>
                <w:i/>
                <w:sz w:val="24"/>
              </w:rPr>
            </w:pPr>
            <w:r>
              <w:rPr>
                <w:rFonts w:ascii="Sylfaen" w:eastAsia="Sylfaen" w:hAnsi="Sylfaen" w:cs="Sylfaen"/>
                <w:i/>
                <w:sz w:val="24"/>
              </w:rPr>
              <w:t xml:space="preserve">համակարգչային սարքավորումների սակավությունը,համակարգչային կաբինետ չունենալը </w:t>
            </w:r>
          </w:p>
          <w:p w:rsidR="00CC3C52" w:rsidRDefault="00141C7A">
            <w:pPr>
              <w:numPr>
                <w:ilvl w:val="0"/>
                <w:numId w:val="36"/>
              </w:numPr>
              <w:spacing w:after="0"/>
              <w:ind w:left="319" w:hanging="142"/>
              <w:jc w:val="both"/>
              <w:rPr>
                <w:rFonts w:ascii="Sylfaen" w:eastAsia="Sylfaen" w:hAnsi="Sylfaen" w:cs="Sylfaen"/>
                <w:i/>
                <w:sz w:val="24"/>
              </w:rPr>
            </w:pPr>
            <w:r>
              <w:rPr>
                <w:rFonts w:ascii="Sylfaen" w:eastAsia="Sylfaen" w:hAnsi="Sylfaen" w:cs="Sylfaen"/>
                <w:i/>
                <w:sz w:val="24"/>
              </w:rPr>
              <w:t xml:space="preserve">ընթերցասրահ չունենալը, </w:t>
            </w:r>
          </w:p>
          <w:p w:rsidR="00CC3C52" w:rsidRDefault="00141C7A">
            <w:pPr>
              <w:numPr>
                <w:ilvl w:val="0"/>
                <w:numId w:val="36"/>
              </w:numPr>
              <w:spacing w:after="0"/>
              <w:ind w:left="319" w:hanging="142"/>
              <w:jc w:val="both"/>
              <w:rPr>
                <w:rFonts w:ascii="Sylfaen" w:eastAsia="Sylfaen" w:hAnsi="Sylfaen" w:cs="Sylfaen"/>
                <w:i/>
                <w:sz w:val="24"/>
              </w:rPr>
            </w:pPr>
            <w:r>
              <w:rPr>
                <w:rFonts w:ascii="Sylfaen" w:eastAsia="Sylfaen" w:hAnsi="Sylfaen" w:cs="Sylfaen"/>
                <w:i/>
                <w:sz w:val="24"/>
              </w:rPr>
              <w:t xml:space="preserve"> մարզադահլիճի գույքի պակասը</w:t>
            </w:r>
          </w:p>
          <w:p w:rsidR="00CC3C52" w:rsidRDefault="00141C7A">
            <w:pPr>
              <w:numPr>
                <w:ilvl w:val="0"/>
                <w:numId w:val="36"/>
              </w:numPr>
              <w:spacing w:after="0"/>
              <w:ind w:left="319" w:hanging="142"/>
              <w:jc w:val="both"/>
              <w:rPr>
                <w:rFonts w:ascii="Sylfaen" w:eastAsia="Sylfaen" w:hAnsi="Sylfaen" w:cs="Sylfaen"/>
                <w:i/>
                <w:sz w:val="24"/>
              </w:rPr>
            </w:pPr>
            <w:r>
              <w:rPr>
                <w:rFonts w:ascii="Sylfaen" w:eastAsia="Sylfaen" w:hAnsi="Sylfaen" w:cs="Sylfaen"/>
                <w:i/>
                <w:sz w:val="24"/>
              </w:rPr>
              <w:t>նիստերի դահլիճ չունենալը,սպորտային և մշակութային  միջոցառումների համար շենքային վատ պայմանները.</w:t>
            </w:r>
          </w:p>
          <w:p w:rsidR="00CC3C52" w:rsidRDefault="00141C7A">
            <w:pPr>
              <w:numPr>
                <w:ilvl w:val="0"/>
                <w:numId w:val="36"/>
              </w:numPr>
              <w:spacing w:after="0"/>
              <w:ind w:left="720" w:hanging="360"/>
              <w:jc w:val="both"/>
              <w:rPr>
                <w:rFonts w:ascii="Sylfaen" w:eastAsia="Sylfaen" w:hAnsi="Sylfaen" w:cs="Sylfaen"/>
                <w:i/>
                <w:sz w:val="24"/>
              </w:rPr>
            </w:pPr>
            <w:r>
              <w:rPr>
                <w:rFonts w:ascii="Sylfaen" w:eastAsia="Sylfaen" w:hAnsi="Sylfaen" w:cs="Sylfaen"/>
                <w:i/>
                <w:sz w:val="24"/>
              </w:rPr>
              <w:t>Նոր նախաձեռնություններ</w:t>
            </w:r>
          </w:p>
          <w:p w:rsidR="00CC3C52" w:rsidRDefault="00141C7A">
            <w:pPr>
              <w:numPr>
                <w:ilvl w:val="0"/>
                <w:numId w:val="36"/>
              </w:numPr>
              <w:spacing w:after="0"/>
              <w:ind w:left="720" w:hanging="360"/>
              <w:jc w:val="both"/>
              <w:rPr>
                <w:rFonts w:ascii="Sylfaen" w:eastAsia="Sylfaen" w:hAnsi="Sylfaen" w:cs="Sylfaen"/>
                <w:i/>
                <w:sz w:val="24"/>
              </w:rPr>
            </w:pPr>
            <w:r>
              <w:rPr>
                <w:rFonts w:ascii="Sylfaen" w:eastAsia="Sylfaen" w:hAnsi="Sylfaen" w:cs="Sylfaen"/>
                <w:i/>
                <w:sz w:val="24"/>
              </w:rPr>
              <w:t>համագործակցության հնարավորությունների հայտնաբերման ցածր արդյունավետություն</w:t>
            </w: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141C7A">
            <w:pPr>
              <w:spacing w:after="0"/>
              <w:jc w:val="both"/>
              <w:rPr>
                <w:rFonts w:ascii="Sylfaen" w:eastAsia="Sylfaen" w:hAnsi="Sylfaen" w:cs="Sylfaen"/>
                <w:b/>
                <w:sz w:val="24"/>
              </w:rPr>
            </w:pPr>
            <w:r>
              <w:rPr>
                <w:rFonts w:ascii="Sylfaen" w:eastAsia="Sylfaen" w:hAnsi="Sylfaen" w:cs="Sylfaen"/>
                <w:b/>
                <w:sz w:val="24"/>
              </w:rPr>
              <w:t>Հաղորդակցություն, համագործակցություն</w:t>
            </w:r>
          </w:p>
          <w:p w:rsidR="00CC3C52" w:rsidRDefault="00141C7A">
            <w:pPr>
              <w:numPr>
                <w:ilvl w:val="0"/>
                <w:numId w:val="37"/>
              </w:numPr>
              <w:spacing w:after="0"/>
              <w:ind w:left="720" w:hanging="360"/>
              <w:jc w:val="both"/>
              <w:rPr>
                <w:rFonts w:ascii="Sylfaen" w:eastAsia="Sylfaen" w:hAnsi="Sylfaen" w:cs="Sylfaen"/>
                <w:i/>
                <w:sz w:val="24"/>
              </w:rPr>
            </w:pPr>
            <w:r>
              <w:rPr>
                <w:rFonts w:ascii="Sylfaen" w:eastAsia="Sylfaen" w:hAnsi="Sylfaen" w:cs="Sylfaen"/>
                <w:sz w:val="24"/>
              </w:rPr>
              <w:t>Կապի աշխատանքի ոչ բարձր արդյունավետություն,քիչ  են  համացանցում  տեղակայված  նյութերը:</w:t>
            </w: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CC3C52">
            <w:pPr>
              <w:spacing w:after="0"/>
              <w:jc w:val="both"/>
              <w:rPr>
                <w:rFonts w:ascii="Sylfaen" w:eastAsia="Sylfaen" w:hAnsi="Sylfaen" w:cs="Sylfaen"/>
                <w:sz w:val="24"/>
              </w:rPr>
            </w:pPr>
          </w:p>
          <w:p w:rsidR="00CC3C52" w:rsidRDefault="00141C7A">
            <w:pPr>
              <w:spacing w:after="0"/>
              <w:jc w:val="both"/>
              <w:rPr>
                <w:rFonts w:ascii="Sylfaen" w:eastAsia="Sylfaen" w:hAnsi="Sylfaen" w:cs="Sylfaen"/>
                <w:b/>
                <w:sz w:val="24"/>
              </w:rPr>
            </w:pPr>
            <w:r>
              <w:rPr>
                <w:rFonts w:ascii="Sylfaen" w:eastAsia="Sylfaen" w:hAnsi="Sylfaen" w:cs="Sylfaen"/>
                <w:b/>
                <w:sz w:val="24"/>
              </w:rPr>
              <w:t>Վտանգներ</w:t>
            </w:r>
          </w:p>
          <w:p w:rsidR="00CC3C52" w:rsidRDefault="00141C7A">
            <w:pPr>
              <w:numPr>
                <w:ilvl w:val="0"/>
                <w:numId w:val="38"/>
              </w:numPr>
              <w:spacing w:after="0"/>
              <w:ind w:left="720" w:hanging="360"/>
              <w:jc w:val="both"/>
              <w:rPr>
                <w:rFonts w:ascii="Sylfaen" w:eastAsia="Sylfaen" w:hAnsi="Sylfaen" w:cs="Sylfaen"/>
                <w:i/>
                <w:sz w:val="24"/>
              </w:rPr>
            </w:pPr>
            <w:r>
              <w:rPr>
                <w:rFonts w:ascii="Sylfaen" w:eastAsia="Sylfaen" w:hAnsi="Sylfaen" w:cs="Sylfaen"/>
                <w:i/>
                <w:sz w:val="24"/>
              </w:rPr>
              <w:t>Աշակերտների թվի տատանումները</w:t>
            </w:r>
          </w:p>
          <w:p w:rsidR="00CC3C52" w:rsidRDefault="00141C7A">
            <w:pPr>
              <w:numPr>
                <w:ilvl w:val="0"/>
                <w:numId w:val="38"/>
              </w:numPr>
              <w:spacing w:after="0"/>
              <w:ind w:left="720" w:hanging="360"/>
              <w:jc w:val="both"/>
              <w:rPr>
                <w:rFonts w:ascii="Sylfaen" w:eastAsia="Sylfaen" w:hAnsi="Sylfaen" w:cs="Sylfaen"/>
                <w:i/>
                <w:sz w:val="24"/>
              </w:rPr>
            </w:pPr>
            <w:r>
              <w:rPr>
                <w:rFonts w:ascii="Sylfaen" w:eastAsia="Sylfaen" w:hAnsi="Sylfaen" w:cs="Sylfaen"/>
                <w:i/>
                <w:sz w:val="24"/>
              </w:rPr>
              <w:t>Աճող սոցիալական պայմանները, ծնողների սոցիալական վիճակը , արտագաղթը, շատ ծնողներ անտարբեր են դարձել իրենց երեխաների կրթադաստիարակչական հարցերում</w:t>
            </w:r>
          </w:p>
          <w:p w:rsidR="00CC3C52" w:rsidRDefault="00141C7A">
            <w:pPr>
              <w:numPr>
                <w:ilvl w:val="0"/>
                <w:numId w:val="38"/>
              </w:numPr>
              <w:spacing w:after="0"/>
              <w:ind w:left="720" w:hanging="360"/>
              <w:jc w:val="both"/>
              <w:rPr>
                <w:rFonts w:ascii="Sylfaen" w:eastAsia="Sylfaen" w:hAnsi="Sylfaen" w:cs="Sylfaen"/>
              </w:rPr>
            </w:pPr>
            <w:r>
              <w:rPr>
                <w:rFonts w:ascii="Sylfaen" w:eastAsia="Sylfaen" w:hAnsi="Sylfaen" w:cs="Sylfaen"/>
                <w:i/>
                <w:sz w:val="24"/>
              </w:rPr>
              <w:t>Սպորտային և մշակութային միջոցառումների համար   շենքային պայմանները բացակայությունը</w:t>
            </w:r>
          </w:p>
        </w:tc>
      </w:tr>
    </w:tbl>
    <w:p w:rsidR="007053F3" w:rsidRDefault="007053F3">
      <w:pPr>
        <w:spacing w:after="0"/>
        <w:jc w:val="center"/>
        <w:rPr>
          <w:rFonts w:ascii="Sylfaen" w:eastAsia="Sylfaen" w:hAnsi="Sylfaen" w:cs="Sylfaen"/>
          <w:sz w:val="24"/>
        </w:rPr>
        <w:sectPr w:rsidR="007053F3">
          <w:pgSz w:w="11906" w:h="16838"/>
          <w:pgMar w:top="1134" w:right="850" w:bottom="1134" w:left="1701" w:header="708" w:footer="708" w:gutter="0"/>
          <w:cols w:space="708"/>
          <w:docGrid w:linePitch="360"/>
        </w:sectPr>
      </w:pPr>
    </w:p>
    <w:tbl>
      <w:tblPr>
        <w:tblW w:w="15011" w:type="dxa"/>
        <w:tblInd w:w="-843" w:type="dxa"/>
        <w:tblLayout w:type="fixed"/>
        <w:tblCellMar>
          <w:left w:w="10" w:type="dxa"/>
          <w:right w:w="10" w:type="dxa"/>
        </w:tblCellMar>
        <w:tblLook w:val="0000" w:firstRow="0" w:lastRow="0" w:firstColumn="0" w:lastColumn="0" w:noHBand="0" w:noVBand="0"/>
      </w:tblPr>
      <w:tblGrid>
        <w:gridCol w:w="142"/>
        <w:gridCol w:w="2269"/>
        <w:gridCol w:w="2693"/>
        <w:gridCol w:w="2126"/>
        <w:gridCol w:w="1717"/>
        <w:gridCol w:w="2110"/>
        <w:gridCol w:w="3954"/>
      </w:tblGrid>
      <w:tr w:rsidR="00CC3C52" w:rsidTr="007053F3">
        <w:tblPrEx>
          <w:tblCellMar>
            <w:top w:w="0" w:type="dxa"/>
            <w:bottom w:w="0" w:type="dxa"/>
          </w:tblCellMar>
        </w:tblPrEx>
        <w:trPr>
          <w:trHeight w:val="1"/>
        </w:trPr>
        <w:tc>
          <w:tcPr>
            <w:tcW w:w="142"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rPr>
            </w:pPr>
            <w:r>
              <w:rPr>
                <w:rFonts w:ascii="Sylfaen" w:eastAsia="Sylfaen" w:hAnsi="Sylfaen" w:cs="Sylfaen"/>
                <w:sz w:val="24"/>
              </w:rPr>
              <w:lastRenderedPageBreak/>
              <w:t>N</w:t>
            </w:r>
          </w:p>
        </w:tc>
        <w:tc>
          <w:tcPr>
            <w:tcW w:w="2269"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rPr>
            </w:pPr>
            <w:r>
              <w:rPr>
                <w:rFonts w:ascii="Sylfaen" w:eastAsia="Sylfaen" w:hAnsi="Sylfaen" w:cs="Sylfaen"/>
                <w:sz w:val="24"/>
              </w:rPr>
              <w:t>ՆՊԱՏԱԿ</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rPr>
            </w:pPr>
            <w:r>
              <w:rPr>
                <w:rFonts w:ascii="Sylfaen" w:eastAsia="Sylfaen" w:hAnsi="Sylfaen" w:cs="Sylfaen"/>
                <w:sz w:val="24"/>
              </w:rPr>
              <w:t>ԽՆԴԻՐՆԵՐ</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rPr>
            </w:pPr>
            <w:r>
              <w:rPr>
                <w:rFonts w:ascii="Sylfaen" w:eastAsia="Sylfaen" w:hAnsi="Sylfaen" w:cs="Sylfaen"/>
                <w:sz w:val="24"/>
              </w:rPr>
              <w:t>ԳՈՐԾՈՂՈՒԹՅՈՒՆՆԵՐ</w:t>
            </w:r>
          </w:p>
        </w:tc>
        <w:tc>
          <w:tcPr>
            <w:tcW w:w="1717"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rPr>
            </w:pPr>
            <w:r>
              <w:rPr>
                <w:rFonts w:ascii="Sylfaen" w:eastAsia="Sylfaen" w:hAnsi="Sylfaen" w:cs="Sylfaen"/>
                <w:sz w:val="24"/>
              </w:rPr>
              <w:t>ԺԱՄԿԵՏ</w:t>
            </w:r>
          </w:p>
        </w:tc>
        <w:tc>
          <w:tcPr>
            <w:tcW w:w="2110"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rPr>
            </w:pPr>
            <w:r>
              <w:rPr>
                <w:rFonts w:ascii="Sylfaen" w:eastAsia="Sylfaen" w:hAnsi="Sylfaen" w:cs="Sylfaen"/>
                <w:sz w:val="24"/>
              </w:rPr>
              <w:t>ԱՆՀՐԱԺԵՇՏ ՄԻՋՈՑՆԵՐ</w:t>
            </w:r>
          </w:p>
        </w:tc>
        <w:tc>
          <w:tcPr>
            <w:tcW w:w="3954"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rPr>
            </w:pPr>
            <w:r>
              <w:rPr>
                <w:rFonts w:ascii="Sylfaen" w:eastAsia="Sylfaen" w:hAnsi="Sylfaen" w:cs="Sylfaen"/>
                <w:sz w:val="24"/>
              </w:rPr>
              <w:t>ԱՐԴՅՈՒՆՔՆԵՐԻ ՉԱՓՄԱՆ ՄԵԽԱՆԻԶՄՆԵՐ</w:t>
            </w:r>
          </w:p>
        </w:tc>
      </w:tr>
      <w:tr w:rsidR="00CC3C52" w:rsidTr="007053F3">
        <w:tblPrEx>
          <w:tblCellMar>
            <w:top w:w="0" w:type="dxa"/>
            <w:bottom w:w="0" w:type="dxa"/>
          </w:tblCellMar>
        </w:tblPrEx>
        <w:trPr>
          <w:trHeight w:val="1"/>
        </w:trPr>
        <w:tc>
          <w:tcPr>
            <w:tcW w:w="142" w:type="dxa"/>
            <w:vMerge w:val="restart"/>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rPr>
            </w:pPr>
            <w:r>
              <w:rPr>
                <w:rFonts w:ascii="Sylfaen" w:eastAsia="Sylfaen" w:hAnsi="Sylfaen" w:cs="Sylfaen"/>
                <w:sz w:val="24"/>
              </w:rPr>
              <w:t>1</w:t>
            </w:r>
          </w:p>
        </w:tc>
        <w:tc>
          <w:tcPr>
            <w:tcW w:w="2269" w:type="dxa"/>
            <w:vMerge w:val="restart"/>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rPr>
            </w:pPr>
            <w:r>
              <w:rPr>
                <w:rFonts w:ascii="Sylfaen" w:eastAsia="Sylfaen" w:hAnsi="Sylfaen" w:cs="Sylfaen"/>
                <w:b/>
                <w:sz w:val="24"/>
              </w:rPr>
              <w:t>հաստատության ուսումնադաս-տիարակչական աշխատանքների  արդյունքների բարելավում</w:t>
            </w:r>
          </w:p>
        </w:tc>
        <w:tc>
          <w:tcPr>
            <w:tcW w:w="2693" w:type="dxa"/>
            <w:vMerge w:val="restart"/>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rPr>
            </w:pPr>
            <w:r>
              <w:rPr>
                <w:rFonts w:ascii="Sylfaen" w:eastAsia="Sylfaen" w:hAnsi="Sylfaen" w:cs="Sylfaen"/>
                <w:sz w:val="24"/>
              </w:rPr>
              <w:t>1.այնպիսի ուսումնառության համակարգի ապահովում, որը կհամապատասխանի պետական պահանջներին և սովորողներին կապահովի անհրաժեշտ գիտելիքներով, հմտություններով, արժեքային համակարգով ու որակներով՝ միաժամանակ հնարավորություն ընձեռելով նրանց սովորելամբողջ կյանքի ընթացում:</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rPr>
            </w:pPr>
            <w:r>
              <w:rPr>
                <w:rFonts w:ascii="Sylfaen" w:eastAsia="Sylfaen" w:hAnsi="Sylfaen" w:cs="Sylfaen"/>
                <w:sz w:val="24"/>
              </w:rPr>
              <w:t>1.ուսումնական բարեկարգ ու անվտանգ միջավայրի ապահովում,առողջության պահպանում, անհրաժեշտ ուսումնական գույքով և ռեսուրսներով  ապահովում</w:t>
            </w:r>
          </w:p>
        </w:tc>
        <w:tc>
          <w:tcPr>
            <w:tcW w:w="1717"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rPr>
            </w:pPr>
            <w:r>
              <w:rPr>
                <w:rFonts w:ascii="Sylfaen" w:eastAsia="Sylfaen" w:hAnsi="Sylfaen" w:cs="Sylfaen"/>
                <w:sz w:val="24"/>
              </w:rPr>
              <w:t>2024-2029 թթ. ընթացքում</w:t>
            </w:r>
          </w:p>
        </w:tc>
        <w:tc>
          <w:tcPr>
            <w:tcW w:w="2110"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rPr>
            </w:pPr>
            <w:r>
              <w:rPr>
                <w:rFonts w:ascii="Sylfaen" w:eastAsia="Sylfaen" w:hAnsi="Sylfaen" w:cs="Sylfaen"/>
                <w:sz w:val="24"/>
              </w:rPr>
              <w:t>Անհրաժեշտ է ֆինանսական միջոցներ անհրաժեշտ ուսումնական գույքով ապահովելու համար</w:t>
            </w:r>
          </w:p>
        </w:tc>
        <w:tc>
          <w:tcPr>
            <w:tcW w:w="3954"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tabs>
                <w:tab w:val="left" w:pos="2640"/>
              </w:tabs>
              <w:spacing w:after="0"/>
              <w:jc w:val="center"/>
              <w:rPr>
                <w:rFonts w:ascii="Sylfaen" w:eastAsia="Sylfaen" w:hAnsi="Sylfaen" w:cs="Sylfaen"/>
                <w:sz w:val="24"/>
              </w:rPr>
            </w:pPr>
            <w:r>
              <w:rPr>
                <w:rFonts w:ascii="Sylfaen" w:eastAsia="Sylfaen" w:hAnsi="Sylfaen" w:cs="Sylfaen"/>
                <w:sz w:val="24"/>
              </w:rPr>
              <w:t>Ինքնավերլուծություն</w:t>
            </w:r>
          </w:p>
          <w:p w:rsidR="00CC3C52" w:rsidRDefault="00141C7A">
            <w:pPr>
              <w:tabs>
                <w:tab w:val="left" w:pos="2640"/>
              </w:tabs>
              <w:spacing w:after="0"/>
              <w:jc w:val="center"/>
              <w:rPr>
                <w:rFonts w:ascii="Sylfaen" w:eastAsia="Sylfaen" w:hAnsi="Sylfaen" w:cs="Sylfaen"/>
              </w:rPr>
            </w:pPr>
            <w:r>
              <w:rPr>
                <w:rFonts w:ascii="Sylfaen" w:eastAsia="Sylfaen" w:hAnsi="Sylfaen" w:cs="Sylfaen"/>
                <w:sz w:val="24"/>
              </w:rPr>
              <w:t>Յուրաքանչյուր կիսամյակի ավարտին կատարած աշխատանքների քննարկում, ամփոփում,  ցուցանիշների համեմատում նախորդ տարիների հետ</w:t>
            </w:r>
          </w:p>
        </w:tc>
      </w:tr>
      <w:tr w:rsidR="00CC3C52" w:rsidTr="007053F3">
        <w:tblPrEx>
          <w:tblCellMar>
            <w:top w:w="0" w:type="dxa"/>
            <w:bottom w:w="0" w:type="dxa"/>
          </w:tblCellMar>
        </w:tblPrEx>
        <w:trPr>
          <w:trHeight w:val="1"/>
        </w:trPr>
        <w:tc>
          <w:tcPr>
            <w:tcW w:w="142"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269"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693"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rPr>
            </w:pPr>
            <w:r>
              <w:rPr>
                <w:rFonts w:ascii="Sylfaen" w:eastAsia="Sylfaen" w:hAnsi="Sylfaen" w:cs="Sylfaen"/>
                <w:sz w:val="24"/>
              </w:rPr>
              <w:t xml:space="preserve">2.հանրակրթության չափորոշիչներով, առարկայական ծրագրերով, ուսումնական պլաններով նախատեսված սովորողի գիտելիքների ու հմտությունների </w:t>
            </w:r>
            <w:r>
              <w:rPr>
                <w:rFonts w:ascii="Sylfaen" w:eastAsia="Sylfaen" w:hAnsi="Sylfaen" w:cs="Sylfaen"/>
                <w:sz w:val="24"/>
              </w:rPr>
              <w:lastRenderedPageBreak/>
              <w:t>զարգացնելուն ուղղված միջոցառումներ</w:t>
            </w:r>
          </w:p>
        </w:tc>
        <w:tc>
          <w:tcPr>
            <w:tcW w:w="1717"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rPr>
            </w:pPr>
            <w:r>
              <w:rPr>
                <w:rFonts w:ascii="Sylfaen" w:eastAsia="Sylfaen" w:hAnsi="Sylfaen" w:cs="Sylfaen"/>
                <w:sz w:val="24"/>
              </w:rPr>
              <w:lastRenderedPageBreak/>
              <w:t>2024-2029 թթ. ընթացքում</w:t>
            </w:r>
          </w:p>
        </w:tc>
        <w:tc>
          <w:tcPr>
            <w:tcW w:w="2110"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t>Մարդկային ռեսուրսներ, վերապատրաստումներ,</w:t>
            </w:r>
          </w:p>
          <w:p w:rsidR="00CC3C52" w:rsidRDefault="00141C7A">
            <w:pPr>
              <w:spacing w:after="0"/>
              <w:jc w:val="center"/>
              <w:rPr>
                <w:rFonts w:ascii="Sylfaen" w:eastAsia="Sylfaen" w:hAnsi="Sylfaen" w:cs="Sylfaen"/>
              </w:rPr>
            </w:pPr>
            <w:r>
              <w:rPr>
                <w:rFonts w:ascii="Sylfaen" w:eastAsia="Sylfaen" w:hAnsi="Sylfaen" w:cs="Sylfaen"/>
                <w:sz w:val="24"/>
              </w:rPr>
              <w:t>խորհրդատվություններ, կրթական տարաբնույթ միջոցառումներ</w:t>
            </w:r>
          </w:p>
        </w:tc>
        <w:tc>
          <w:tcPr>
            <w:tcW w:w="3954"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t>Ինքնավերլուծություն</w:t>
            </w:r>
          </w:p>
          <w:p w:rsidR="00CC3C52" w:rsidRDefault="00141C7A">
            <w:pPr>
              <w:spacing w:after="0"/>
              <w:jc w:val="center"/>
              <w:rPr>
                <w:rFonts w:ascii="Sylfaen" w:eastAsia="Sylfaen" w:hAnsi="Sylfaen" w:cs="Sylfaen"/>
                <w:sz w:val="24"/>
              </w:rPr>
            </w:pPr>
            <w:r>
              <w:rPr>
                <w:rFonts w:ascii="Sylfaen" w:eastAsia="Sylfaen" w:hAnsi="Sylfaen" w:cs="Sylfaen"/>
                <w:sz w:val="24"/>
              </w:rPr>
              <w:t>Մշտադիտարկումերի միջոցով չափորոշչահեն դասավանդման համապատասխանության ստուգում:</w:t>
            </w:r>
          </w:p>
          <w:p w:rsidR="00CC3C52" w:rsidRDefault="00141C7A">
            <w:pPr>
              <w:spacing w:after="0"/>
              <w:jc w:val="center"/>
              <w:rPr>
                <w:rFonts w:ascii="Sylfaen" w:eastAsia="Sylfaen" w:hAnsi="Sylfaen" w:cs="Sylfaen"/>
              </w:rPr>
            </w:pPr>
            <w:r>
              <w:rPr>
                <w:rFonts w:ascii="Sylfaen" w:eastAsia="Sylfaen" w:hAnsi="Sylfaen" w:cs="Sylfaen"/>
                <w:sz w:val="24"/>
              </w:rPr>
              <w:t>Դպրոցում կրթության համակարգում տվյալների հավաքագրման և առաջընթացի մշտադիտարկման բարելավում</w:t>
            </w:r>
          </w:p>
        </w:tc>
      </w:tr>
      <w:tr w:rsidR="00CC3C52" w:rsidTr="007053F3">
        <w:tblPrEx>
          <w:tblCellMar>
            <w:top w:w="0" w:type="dxa"/>
            <w:bottom w:w="0" w:type="dxa"/>
          </w:tblCellMar>
        </w:tblPrEx>
        <w:trPr>
          <w:trHeight w:val="1"/>
        </w:trPr>
        <w:tc>
          <w:tcPr>
            <w:tcW w:w="142"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269"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693"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rPr>
            </w:pPr>
            <w:r>
              <w:rPr>
                <w:rFonts w:ascii="Sylfaen" w:eastAsia="Sylfaen" w:hAnsi="Sylfaen" w:cs="Sylfaen"/>
                <w:sz w:val="24"/>
              </w:rPr>
              <w:t>3.սովորողների բացակայությունների, դասարանից դասարան փոխադրվելու, հաստատությունից դուրս գալու, օլիմպիադաներին  և մրցույթներին մասնակցելու, նախնական (արհեստագործական), միջին և բարձրագույն մասնագիտական  հաստատություններում ուսումը շարունակելու հետևողականություն և վերահսկողություն</w:t>
            </w:r>
          </w:p>
        </w:tc>
        <w:tc>
          <w:tcPr>
            <w:tcW w:w="1717"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t>2024-2029 թթ. ընթացքում</w:t>
            </w:r>
          </w:p>
          <w:p w:rsidR="00CC3C52" w:rsidRDefault="00141C7A">
            <w:pPr>
              <w:spacing w:after="0"/>
              <w:jc w:val="center"/>
              <w:rPr>
                <w:rFonts w:ascii="Sylfaen" w:eastAsia="Sylfaen" w:hAnsi="Sylfaen" w:cs="Sylfaen"/>
              </w:rPr>
            </w:pPr>
            <w:r>
              <w:rPr>
                <w:rFonts w:ascii="Sylfaen" w:eastAsia="Sylfaen" w:hAnsi="Sylfaen" w:cs="Sylfaen"/>
                <w:sz w:val="24"/>
              </w:rPr>
              <w:t>յուրաքանչյուր կիսամյակ</w:t>
            </w:r>
          </w:p>
        </w:tc>
        <w:tc>
          <w:tcPr>
            <w:tcW w:w="2110"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rPr>
            </w:pPr>
            <w:r>
              <w:rPr>
                <w:rFonts w:ascii="Sylfaen" w:eastAsia="Sylfaen" w:hAnsi="Sylfaen" w:cs="Sylfaen"/>
                <w:sz w:val="24"/>
              </w:rPr>
              <w:t>Մարդկային ռեսուրսներ, ՆԴՎ-ով սահմանված միջոցառումների իրականացման համար անհրաժեշտ միջոցների տրամադրում:</w:t>
            </w:r>
          </w:p>
        </w:tc>
        <w:tc>
          <w:tcPr>
            <w:tcW w:w="3954"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t>Ինքնավերլուծություն</w:t>
            </w:r>
          </w:p>
          <w:p w:rsidR="00CC3C52" w:rsidRDefault="00141C7A">
            <w:pPr>
              <w:spacing w:after="0"/>
              <w:jc w:val="center"/>
              <w:rPr>
                <w:rFonts w:ascii="Sylfaen" w:eastAsia="Sylfaen" w:hAnsi="Sylfaen" w:cs="Sylfaen"/>
                <w:sz w:val="24"/>
              </w:rPr>
            </w:pPr>
            <w:r>
              <w:rPr>
                <w:rFonts w:ascii="Sylfaen" w:eastAsia="Sylfaen" w:hAnsi="Sylfaen" w:cs="Sylfaen"/>
                <w:sz w:val="24"/>
              </w:rPr>
              <w:t>Ուսումնական գործընթացին սովորողի մասնակցության աստիճանի գնահատում դասահաճախումների հաշվառման միջոցով:</w:t>
            </w:r>
          </w:p>
          <w:p w:rsidR="00CC3C52" w:rsidRDefault="00141C7A">
            <w:pPr>
              <w:spacing w:after="0"/>
              <w:jc w:val="center"/>
              <w:rPr>
                <w:rFonts w:ascii="Sylfaen" w:eastAsia="Sylfaen" w:hAnsi="Sylfaen" w:cs="Sylfaen"/>
              </w:rPr>
            </w:pPr>
            <w:r>
              <w:rPr>
                <w:rFonts w:ascii="Sylfaen" w:eastAsia="Sylfaen" w:hAnsi="Sylfaen" w:cs="Sylfaen"/>
                <w:sz w:val="24"/>
              </w:rPr>
              <w:t>Ստուգման արդյունքների ինտեգրում` սովորողի ակտիվության, հմտությունների և կարողությունների ամփոփիչ գնահատումների հիման վրա  արդյունարար գնահատականի ձևավորում:</w:t>
            </w:r>
          </w:p>
        </w:tc>
      </w:tr>
      <w:tr w:rsidR="00CC3C52" w:rsidTr="007053F3">
        <w:tblPrEx>
          <w:tblCellMar>
            <w:top w:w="0" w:type="dxa"/>
            <w:bottom w:w="0" w:type="dxa"/>
          </w:tblCellMar>
        </w:tblPrEx>
        <w:trPr>
          <w:trHeight w:val="1"/>
        </w:trPr>
        <w:tc>
          <w:tcPr>
            <w:tcW w:w="142"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269"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693"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rPr>
            </w:pPr>
            <w:r>
              <w:rPr>
                <w:rFonts w:ascii="Sylfaen" w:eastAsia="Sylfaen" w:hAnsi="Sylfaen" w:cs="Sylfaen"/>
                <w:sz w:val="24"/>
              </w:rPr>
              <w:t xml:space="preserve">4.Հաստատության </w:t>
            </w:r>
            <w:r>
              <w:rPr>
                <w:rFonts w:ascii="Sylfaen" w:eastAsia="Sylfaen" w:hAnsi="Sylfaen" w:cs="Sylfaen"/>
                <w:sz w:val="24"/>
              </w:rPr>
              <w:lastRenderedPageBreak/>
              <w:t>բոլոր սովորողների համար ապահովել հավասար չափորոշչահեն կրթություն</w:t>
            </w:r>
          </w:p>
        </w:tc>
        <w:tc>
          <w:tcPr>
            <w:tcW w:w="1717"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lastRenderedPageBreak/>
              <w:t>2024-2029 թթ</w:t>
            </w:r>
            <w:r>
              <w:rPr>
                <w:rFonts w:ascii="Segoe UI Symbol" w:eastAsia="Segoe UI Symbol" w:hAnsi="Segoe UI Symbol" w:cs="Segoe UI Symbol"/>
                <w:sz w:val="24"/>
              </w:rPr>
              <w:t>․</w:t>
            </w:r>
            <w:r>
              <w:rPr>
                <w:rFonts w:ascii="Sylfaen" w:eastAsia="Sylfaen" w:hAnsi="Sylfaen" w:cs="Sylfaen"/>
                <w:sz w:val="24"/>
              </w:rPr>
              <w:t xml:space="preserve"> </w:t>
            </w:r>
            <w:r>
              <w:rPr>
                <w:rFonts w:ascii="Sylfaen" w:eastAsia="Sylfaen" w:hAnsi="Sylfaen" w:cs="Sylfaen"/>
                <w:sz w:val="24"/>
              </w:rPr>
              <w:lastRenderedPageBreak/>
              <w:t>ընթացքում</w:t>
            </w:r>
          </w:p>
          <w:p w:rsidR="00CC3C52" w:rsidRDefault="00141C7A">
            <w:pPr>
              <w:spacing w:after="0"/>
              <w:jc w:val="center"/>
            </w:pPr>
            <w:r>
              <w:rPr>
                <w:rFonts w:ascii="Sylfaen" w:eastAsia="Sylfaen" w:hAnsi="Sylfaen" w:cs="Sylfaen"/>
                <w:sz w:val="24"/>
              </w:rPr>
              <w:t>յուրաքանչյուր կիսամյակ</w:t>
            </w:r>
          </w:p>
        </w:tc>
        <w:tc>
          <w:tcPr>
            <w:tcW w:w="2110"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lastRenderedPageBreak/>
              <w:t xml:space="preserve">Մարդկային </w:t>
            </w:r>
            <w:r>
              <w:rPr>
                <w:rFonts w:ascii="Sylfaen" w:eastAsia="Sylfaen" w:hAnsi="Sylfaen" w:cs="Sylfaen"/>
                <w:sz w:val="24"/>
              </w:rPr>
              <w:lastRenderedPageBreak/>
              <w:t>ռեսուրսներ,</w:t>
            </w:r>
          </w:p>
          <w:p w:rsidR="00CC3C52" w:rsidRDefault="00141C7A">
            <w:pPr>
              <w:spacing w:after="0"/>
              <w:jc w:val="center"/>
              <w:rPr>
                <w:rFonts w:ascii="Sylfaen" w:eastAsia="Sylfaen" w:hAnsi="Sylfaen" w:cs="Sylfaen"/>
              </w:rPr>
            </w:pPr>
            <w:r>
              <w:rPr>
                <w:rFonts w:ascii="Sylfaen" w:eastAsia="Sylfaen" w:hAnsi="Sylfaen" w:cs="Sylfaen"/>
                <w:sz w:val="24"/>
              </w:rPr>
              <w:t>վերապատրաստումներ, խորհրդատվություններ ուսումնական հաստատության կողմից ստեղծված ուսումնամեթոդական նյութեր և կազմակերպած միջոցառումներ:</w:t>
            </w:r>
          </w:p>
        </w:tc>
        <w:tc>
          <w:tcPr>
            <w:tcW w:w="3954"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lastRenderedPageBreak/>
              <w:t>Ինքնավերլուծություն</w:t>
            </w:r>
          </w:p>
          <w:p w:rsidR="00CC3C52" w:rsidRDefault="00141C7A">
            <w:pPr>
              <w:spacing w:after="0"/>
              <w:jc w:val="center"/>
              <w:rPr>
                <w:rFonts w:ascii="Sylfaen" w:eastAsia="Sylfaen" w:hAnsi="Sylfaen" w:cs="Sylfaen"/>
                <w:sz w:val="24"/>
              </w:rPr>
            </w:pPr>
            <w:r>
              <w:rPr>
                <w:rFonts w:ascii="Sylfaen" w:eastAsia="Sylfaen" w:hAnsi="Sylfaen" w:cs="Sylfaen"/>
                <w:sz w:val="24"/>
              </w:rPr>
              <w:lastRenderedPageBreak/>
              <w:t>Դասավանդման աշակերտակենտրոն, մասնակցային, ինտերակտիվ մեթոդներին տիրապետող և դրանք կիրառող ուսուցիչների թիվի և տոկոսի համեմատում նախորդ տարիների հետ:</w:t>
            </w:r>
          </w:p>
          <w:p w:rsidR="00CC3C52" w:rsidRDefault="00141C7A">
            <w:pPr>
              <w:spacing w:after="0"/>
              <w:jc w:val="center"/>
              <w:rPr>
                <w:rFonts w:ascii="Sylfaen" w:eastAsia="Sylfaen" w:hAnsi="Sylfaen" w:cs="Sylfaen"/>
              </w:rPr>
            </w:pPr>
            <w:r>
              <w:rPr>
                <w:rFonts w:ascii="Sylfaen" w:eastAsia="Sylfaen" w:hAnsi="Sylfaen" w:cs="Sylfaen"/>
                <w:sz w:val="24"/>
              </w:rPr>
              <w:t>Սովորողներին ՏՀՏ-ի կիրառմամբ տնային աշխատանքներ հանձնարարող ուսուցիչների թիվի և տոկոսի համեմատում նախորդ տարիների հետ:</w:t>
            </w:r>
          </w:p>
        </w:tc>
      </w:tr>
      <w:tr w:rsidR="00CC3C52" w:rsidTr="007053F3">
        <w:tblPrEx>
          <w:tblCellMar>
            <w:top w:w="0" w:type="dxa"/>
            <w:bottom w:w="0" w:type="dxa"/>
          </w:tblCellMar>
        </w:tblPrEx>
        <w:trPr>
          <w:trHeight w:val="1"/>
        </w:trPr>
        <w:tc>
          <w:tcPr>
            <w:tcW w:w="142"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269"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693"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rPr>
            </w:pPr>
            <w:r>
              <w:rPr>
                <w:rFonts w:ascii="Sylfaen" w:eastAsia="Sylfaen" w:hAnsi="Sylfaen" w:cs="Sylfaen"/>
                <w:sz w:val="24"/>
              </w:rPr>
              <w:t xml:space="preserve">5.Դպրոցում գործող  սովորողների գիտելիքների պարբերական ստուգման և գնահատման բազմագործոնային համակարգի միջոցով բացահայտել սովորողների ձեռք բերած </w:t>
            </w:r>
            <w:r>
              <w:rPr>
                <w:rFonts w:ascii="Sylfaen" w:eastAsia="Sylfaen" w:hAnsi="Sylfaen" w:cs="Sylfaen"/>
                <w:sz w:val="24"/>
              </w:rPr>
              <w:lastRenderedPageBreak/>
              <w:t>կարողունակությունները և վերջնարդյունքները</w:t>
            </w:r>
          </w:p>
        </w:tc>
        <w:tc>
          <w:tcPr>
            <w:tcW w:w="1717"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lastRenderedPageBreak/>
              <w:t>2024-2029 թթ</w:t>
            </w:r>
            <w:r>
              <w:rPr>
                <w:rFonts w:ascii="Segoe UI Symbol" w:eastAsia="Segoe UI Symbol" w:hAnsi="Segoe UI Symbol" w:cs="Segoe UI Symbol"/>
                <w:sz w:val="24"/>
              </w:rPr>
              <w:t>․</w:t>
            </w:r>
            <w:r>
              <w:rPr>
                <w:rFonts w:ascii="Sylfaen" w:eastAsia="Sylfaen" w:hAnsi="Sylfaen" w:cs="Sylfaen"/>
                <w:sz w:val="24"/>
              </w:rPr>
              <w:t xml:space="preserve"> ընթացքում</w:t>
            </w:r>
          </w:p>
          <w:p w:rsidR="00CC3C52" w:rsidRDefault="00141C7A">
            <w:pPr>
              <w:spacing w:after="0"/>
              <w:jc w:val="center"/>
            </w:pPr>
            <w:r>
              <w:rPr>
                <w:rFonts w:ascii="Sylfaen" w:eastAsia="Sylfaen" w:hAnsi="Sylfaen" w:cs="Sylfaen"/>
                <w:sz w:val="24"/>
              </w:rPr>
              <w:t>յուրաքանչյուր ամիս</w:t>
            </w:r>
          </w:p>
        </w:tc>
        <w:tc>
          <w:tcPr>
            <w:tcW w:w="2110"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t>Մարդկային ռեսուրսներ,</w:t>
            </w:r>
          </w:p>
          <w:p w:rsidR="00CC3C52" w:rsidRDefault="00141C7A">
            <w:pPr>
              <w:spacing w:after="0"/>
              <w:jc w:val="center"/>
              <w:rPr>
                <w:rFonts w:ascii="Sylfaen" w:eastAsia="Sylfaen" w:hAnsi="Sylfaen" w:cs="Sylfaen"/>
              </w:rPr>
            </w:pPr>
            <w:r>
              <w:rPr>
                <w:rFonts w:ascii="Sylfaen" w:eastAsia="Sylfaen" w:hAnsi="Sylfaen" w:cs="Sylfaen"/>
                <w:sz w:val="24"/>
              </w:rPr>
              <w:t>Ուսումնաօժանդակ նյութեր, դպրոցի կողմից մշակված գնահատման գործիքակազմ:</w:t>
            </w:r>
          </w:p>
        </w:tc>
        <w:tc>
          <w:tcPr>
            <w:tcW w:w="3954"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t>Ինքնավերլուծություն</w:t>
            </w:r>
          </w:p>
          <w:p w:rsidR="00CC3C52" w:rsidRDefault="00141C7A">
            <w:pPr>
              <w:spacing w:after="0"/>
              <w:jc w:val="center"/>
              <w:rPr>
                <w:rFonts w:ascii="Sylfaen" w:eastAsia="Sylfaen" w:hAnsi="Sylfaen" w:cs="Sylfaen"/>
                <w:sz w:val="24"/>
              </w:rPr>
            </w:pPr>
            <w:r>
              <w:rPr>
                <w:rFonts w:ascii="Sylfaen" w:eastAsia="Sylfaen" w:hAnsi="Sylfaen" w:cs="Sylfaen"/>
                <w:sz w:val="24"/>
              </w:rPr>
              <w:t>Ուսումնական գործընթացին սովորողի մասնակցության աստիճանի գնահատում դասահաճախումների հաշվառման միջոցով,</w:t>
            </w:r>
          </w:p>
          <w:p w:rsidR="00CC3C52" w:rsidRDefault="00141C7A">
            <w:pPr>
              <w:spacing w:after="0"/>
              <w:jc w:val="center"/>
              <w:rPr>
                <w:rFonts w:ascii="Sylfaen" w:eastAsia="Sylfaen" w:hAnsi="Sylfaen" w:cs="Sylfaen"/>
                <w:sz w:val="24"/>
              </w:rPr>
            </w:pPr>
            <w:r>
              <w:rPr>
                <w:rFonts w:ascii="Sylfaen" w:eastAsia="Sylfaen" w:hAnsi="Sylfaen" w:cs="Sylfaen"/>
                <w:sz w:val="24"/>
              </w:rPr>
              <w:t>գործնական և լաբորատոր աշխատանքներին սովորողի մասնակցության գնահատում,</w:t>
            </w:r>
          </w:p>
          <w:p w:rsidR="00CC3C52" w:rsidRDefault="00141C7A">
            <w:pPr>
              <w:spacing w:after="0"/>
              <w:jc w:val="center"/>
              <w:rPr>
                <w:rFonts w:ascii="Sylfaen" w:eastAsia="Sylfaen" w:hAnsi="Sylfaen" w:cs="Sylfaen"/>
                <w:sz w:val="24"/>
              </w:rPr>
            </w:pPr>
            <w:r>
              <w:rPr>
                <w:rFonts w:ascii="Sylfaen" w:eastAsia="Sylfaen" w:hAnsi="Sylfaen" w:cs="Sylfaen"/>
                <w:sz w:val="24"/>
              </w:rPr>
              <w:t>ինքնուրույն կատարվող աշխատանքների հաշվառում- գնահատում,</w:t>
            </w:r>
          </w:p>
          <w:p w:rsidR="00CC3C52" w:rsidRDefault="00141C7A">
            <w:pPr>
              <w:spacing w:after="0"/>
              <w:jc w:val="center"/>
              <w:rPr>
                <w:rFonts w:ascii="Sylfaen" w:eastAsia="Sylfaen" w:hAnsi="Sylfaen" w:cs="Sylfaen"/>
              </w:rPr>
            </w:pPr>
            <w:r>
              <w:rPr>
                <w:rFonts w:ascii="Sylfaen" w:eastAsia="Sylfaen" w:hAnsi="Sylfaen" w:cs="Sylfaen"/>
                <w:sz w:val="24"/>
              </w:rPr>
              <w:t xml:space="preserve">չափորոշչով և ծրագրով </w:t>
            </w:r>
            <w:r>
              <w:rPr>
                <w:rFonts w:ascii="Sylfaen" w:eastAsia="Sylfaen" w:hAnsi="Sylfaen" w:cs="Sylfaen"/>
                <w:sz w:val="24"/>
              </w:rPr>
              <w:lastRenderedPageBreak/>
              <w:t>նախատեսված այլ առաջադրանքների կատարման և յուրացման ընթացիկ ստուգում և գնահատում, կիսամյակի ընթացքում ստուգման արդյունքների ինտեգրում:</w:t>
            </w:r>
          </w:p>
        </w:tc>
      </w:tr>
      <w:tr w:rsidR="00CC3C52" w:rsidTr="007053F3">
        <w:tblPrEx>
          <w:tblCellMar>
            <w:top w:w="0" w:type="dxa"/>
            <w:bottom w:w="0" w:type="dxa"/>
          </w:tblCellMar>
        </w:tblPrEx>
        <w:trPr>
          <w:trHeight w:val="1"/>
        </w:trPr>
        <w:tc>
          <w:tcPr>
            <w:tcW w:w="142"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269"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693" w:type="dxa"/>
            <w:vMerge w:val="restart"/>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rPr>
            </w:pPr>
            <w:r>
              <w:rPr>
                <w:rFonts w:ascii="Sylfaen" w:eastAsia="Sylfaen" w:hAnsi="Sylfaen" w:cs="Sylfaen"/>
                <w:sz w:val="24"/>
              </w:rPr>
              <w:t>2. հաստատության ուսուցիչների մասնագիտական որակավորման բարձրացում</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t>1. հաստատության ուսուցիչներին՝ նրանց մասնագիտական որակավորմանը, ուսուցման մեթոդներին և ուսումնական գործընթացի կազմակերպմանը ուղղված միջոցառումների իրականացում:</w:t>
            </w:r>
          </w:p>
          <w:p w:rsidR="00CC3C52" w:rsidRDefault="00CC3C52">
            <w:pPr>
              <w:spacing w:after="0"/>
              <w:jc w:val="center"/>
              <w:rPr>
                <w:rFonts w:ascii="Sylfaen" w:eastAsia="Sylfaen" w:hAnsi="Sylfaen" w:cs="Sylfaen"/>
              </w:rPr>
            </w:pPr>
          </w:p>
        </w:tc>
        <w:tc>
          <w:tcPr>
            <w:tcW w:w="1717"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t>2024-2029 թթ</w:t>
            </w:r>
            <w:r>
              <w:rPr>
                <w:rFonts w:ascii="Segoe UI Symbol" w:eastAsia="Segoe UI Symbol" w:hAnsi="Segoe UI Symbol" w:cs="Segoe UI Symbol"/>
                <w:sz w:val="24"/>
              </w:rPr>
              <w:t>․</w:t>
            </w:r>
            <w:r>
              <w:rPr>
                <w:rFonts w:ascii="Sylfaen" w:eastAsia="Sylfaen" w:hAnsi="Sylfaen" w:cs="Sylfaen"/>
                <w:sz w:val="24"/>
              </w:rPr>
              <w:t xml:space="preserve"> ընթացքում</w:t>
            </w:r>
          </w:p>
          <w:p w:rsidR="00CC3C52" w:rsidRDefault="00141C7A">
            <w:pPr>
              <w:spacing w:after="0"/>
              <w:jc w:val="center"/>
            </w:pPr>
            <w:r>
              <w:rPr>
                <w:rFonts w:ascii="Sylfaen" w:eastAsia="Sylfaen" w:hAnsi="Sylfaen" w:cs="Sylfaen"/>
                <w:sz w:val="24"/>
              </w:rPr>
              <w:t>յուրաքանչյուր կիսամյակ</w:t>
            </w:r>
          </w:p>
        </w:tc>
        <w:tc>
          <w:tcPr>
            <w:tcW w:w="2110"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rPr>
            </w:pPr>
            <w:r>
              <w:rPr>
                <w:rFonts w:ascii="Sylfaen" w:eastAsia="Sylfaen" w:hAnsi="Sylfaen" w:cs="Sylfaen"/>
                <w:sz w:val="24"/>
              </w:rPr>
              <w:t>Մարդկային ռեսուրսներ, ուսումնական հաստատության կողմից ստեղծած ուսումնամեթոդական նյութեր և կազմակերպած միջոցառումներ:</w:t>
            </w:r>
          </w:p>
        </w:tc>
        <w:tc>
          <w:tcPr>
            <w:tcW w:w="3954"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t>Ինքնավերլուծություն</w:t>
            </w:r>
          </w:p>
          <w:p w:rsidR="00CC3C52" w:rsidRDefault="00141C7A">
            <w:pPr>
              <w:spacing w:after="0"/>
              <w:jc w:val="center"/>
              <w:rPr>
                <w:rFonts w:ascii="Sylfaen" w:eastAsia="Sylfaen" w:hAnsi="Sylfaen" w:cs="Sylfaen"/>
                <w:sz w:val="24"/>
              </w:rPr>
            </w:pPr>
            <w:r>
              <w:rPr>
                <w:rFonts w:ascii="Sylfaen" w:eastAsia="Sylfaen" w:hAnsi="Sylfaen" w:cs="Sylfaen"/>
                <w:sz w:val="24"/>
              </w:rPr>
              <w:t>Մասնագիտական զարգացում ցուցաբերած ուսուցիչների թիվի և տոկոսի համեմատում նախորդ տարիների հետ:</w:t>
            </w:r>
          </w:p>
          <w:p w:rsidR="00CC3C52" w:rsidRDefault="00141C7A">
            <w:pPr>
              <w:spacing w:after="0"/>
              <w:jc w:val="center"/>
              <w:rPr>
                <w:rFonts w:ascii="Sylfaen" w:eastAsia="Sylfaen" w:hAnsi="Sylfaen" w:cs="Sylfaen"/>
                <w:sz w:val="24"/>
              </w:rPr>
            </w:pPr>
            <w:r>
              <w:rPr>
                <w:rFonts w:ascii="Sylfaen" w:eastAsia="Sylfaen" w:hAnsi="Sylfaen" w:cs="Sylfaen"/>
                <w:sz w:val="24"/>
              </w:rPr>
              <w:t>Նախարարության կողմից երաշխավորված կամ այլ կազմակերպություններում վերապատրաստում անցած ուսուցիչների թիվի և տոկոսի համեմատում նախորդ տարիների հետ:</w:t>
            </w:r>
          </w:p>
          <w:p w:rsidR="00CC3C52" w:rsidRDefault="00141C7A">
            <w:pPr>
              <w:spacing w:after="0"/>
              <w:jc w:val="center"/>
              <w:rPr>
                <w:rFonts w:ascii="Sylfaen" w:eastAsia="Sylfaen" w:hAnsi="Sylfaen" w:cs="Sylfaen"/>
              </w:rPr>
            </w:pPr>
            <w:r>
              <w:rPr>
                <w:rFonts w:ascii="Sylfaen" w:eastAsia="Sylfaen" w:hAnsi="Sylfaen" w:cs="Sylfaen"/>
                <w:sz w:val="24"/>
              </w:rPr>
              <w:t>Դասավանդման աշակերտակենտրոն, մասնակցային, ինտերակտիվ մեթոդներին տիրապետող և դրանք կիրառող ուսուցիչների թիվի և տոկոսի համեմատում նախորդ տարիների հետ:</w:t>
            </w:r>
          </w:p>
        </w:tc>
      </w:tr>
      <w:tr w:rsidR="00CC3C52" w:rsidTr="007053F3">
        <w:tblPrEx>
          <w:tblCellMar>
            <w:top w:w="0" w:type="dxa"/>
            <w:bottom w:w="0" w:type="dxa"/>
          </w:tblCellMar>
        </w:tblPrEx>
        <w:trPr>
          <w:trHeight w:val="1"/>
        </w:trPr>
        <w:tc>
          <w:tcPr>
            <w:tcW w:w="142"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269"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693"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rPr>
            </w:pPr>
            <w:r>
              <w:rPr>
                <w:rFonts w:ascii="Sylfaen" w:eastAsia="Sylfaen" w:hAnsi="Sylfaen" w:cs="Sylfaen"/>
                <w:sz w:val="24"/>
              </w:rPr>
              <w:t>2.Ուսումնական գործընթացում տեղեկատվական հաղորդակցման տեխնոլոգիաներ, այդ թվում՝ ինտերնետ, կիրառող ուսուցիչների թիվի ավելացում:</w:t>
            </w:r>
          </w:p>
        </w:tc>
        <w:tc>
          <w:tcPr>
            <w:tcW w:w="1717"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t>2024-2029 թթ</w:t>
            </w:r>
            <w:r>
              <w:rPr>
                <w:rFonts w:ascii="Segoe UI Symbol" w:eastAsia="Segoe UI Symbol" w:hAnsi="Segoe UI Symbol" w:cs="Segoe UI Symbol"/>
                <w:sz w:val="24"/>
              </w:rPr>
              <w:t>․</w:t>
            </w:r>
            <w:r>
              <w:rPr>
                <w:rFonts w:ascii="Sylfaen" w:eastAsia="Sylfaen" w:hAnsi="Sylfaen" w:cs="Sylfaen"/>
                <w:sz w:val="24"/>
              </w:rPr>
              <w:t>բոլոր ուստարիներիընթացքում</w:t>
            </w:r>
          </w:p>
          <w:p w:rsidR="00CC3C52" w:rsidRDefault="00CC3C52">
            <w:pPr>
              <w:spacing w:after="0"/>
              <w:jc w:val="center"/>
            </w:pPr>
          </w:p>
        </w:tc>
        <w:tc>
          <w:tcPr>
            <w:tcW w:w="2110"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t>Ապահովել  համապատասխան նյութատեխնիկական բազայով, մեթոդական գրականությամբ,</w:t>
            </w:r>
          </w:p>
          <w:p w:rsidR="00CC3C52" w:rsidRDefault="00141C7A">
            <w:pPr>
              <w:spacing w:after="0"/>
              <w:jc w:val="center"/>
              <w:rPr>
                <w:rFonts w:ascii="Sylfaen" w:eastAsia="Sylfaen" w:hAnsi="Sylfaen" w:cs="Sylfaen"/>
              </w:rPr>
            </w:pPr>
            <w:r>
              <w:rPr>
                <w:rFonts w:ascii="Sylfaen" w:eastAsia="Sylfaen" w:hAnsi="Sylfaen" w:cs="Sylfaen"/>
                <w:sz w:val="24"/>
              </w:rPr>
              <w:t>ուսուցիչների մասնակցությունը համապատասխան վերապատրաստումներին</w:t>
            </w:r>
          </w:p>
        </w:tc>
        <w:tc>
          <w:tcPr>
            <w:tcW w:w="3954"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t>Լիարժեք ինքնավերլուծություն կատարելու նպատակով լսել կարծիքը ուսուցիչների վերաբերյալ՝հաստատության սովորողների, նրանց ծնողների և վարչական կազմի շրջանում՝ նախապես պատրաստված հարցաթերթերով:</w:t>
            </w:r>
          </w:p>
          <w:p w:rsidR="00CC3C52" w:rsidRDefault="00141C7A">
            <w:pPr>
              <w:spacing w:after="0"/>
              <w:jc w:val="center"/>
              <w:rPr>
                <w:rFonts w:ascii="Sylfaen" w:eastAsia="Sylfaen" w:hAnsi="Sylfaen" w:cs="Sylfaen"/>
              </w:rPr>
            </w:pPr>
            <w:r>
              <w:rPr>
                <w:rFonts w:ascii="Sylfaen" w:eastAsia="Sylfaen" w:hAnsi="Sylfaen" w:cs="Sylfaen"/>
                <w:sz w:val="24"/>
              </w:rPr>
              <w:t>Ընթացիկ ստուգումների  արդյունքում ամրագվրած տեղեկատվության միջոցով:</w:t>
            </w:r>
          </w:p>
        </w:tc>
      </w:tr>
      <w:tr w:rsidR="00CC3C52" w:rsidTr="007053F3">
        <w:tblPrEx>
          <w:tblCellMar>
            <w:top w:w="0" w:type="dxa"/>
            <w:bottom w:w="0" w:type="dxa"/>
          </w:tblCellMar>
        </w:tblPrEx>
        <w:trPr>
          <w:trHeight w:val="1"/>
        </w:trPr>
        <w:tc>
          <w:tcPr>
            <w:tcW w:w="142"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269"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693"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rPr>
            </w:pPr>
            <w:r>
              <w:rPr>
                <w:rFonts w:ascii="Sylfaen" w:eastAsia="Sylfaen" w:hAnsi="Sylfaen" w:cs="Sylfaen"/>
                <w:sz w:val="24"/>
              </w:rPr>
              <w:t>3.Աջակցել ուսուցիչներին  նախարարության կողմից երաշխավորված կամ այլ կազմակերպություններում անցնել վերապատրաստում</w:t>
            </w:r>
          </w:p>
        </w:tc>
        <w:tc>
          <w:tcPr>
            <w:tcW w:w="1717"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t>2024-2029 թթ. ընթացքում</w:t>
            </w:r>
          </w:p>
          <w:p w:rsidR="00CC3C52" w:rsidRDefault="00CC3C52">
            <w:pPr>
              <w:spacing w:after="0"/>
              <w:jc w:val="center"/>
              <w:rPr>
                <w:rFonts w:ascii="Sylfaen" w:eastAsia="Sylfaen" w:hAnsi="Sylfaen" w:cs="Sylfaen"/>
              </w:rPr>
            </w:pPr>
          </w:p>
        </w:tc>
        <w:tc>
          <w:tcPr>
            <w:tcW w:w="2110"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rPr>
            </w:pPr>
            <w:r>
              <w:rPr>
                <w:rFonts w:ascii="Sylfaen" w:eastAsia="Sylfaen" w:hAnsi="Sylfaen" w:cs="Sylfaen"/>
                <w:sz w:val="24"/>
              </w:rPr>
              <w:t>Ապահովել ուսուցիչներին ազատ ժամանակով և տարածքով, համապատասխան նյութատեխնիկական բազայով</w:t>
            </w:r>
          </w:p>
        </w:tc>
        <w:tc>
          <w:tcPr>
            <w:tcW w:w="3954"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t>Վերապատրաստում անցած ուսուցիչների մոտ անցկացվող ցուցադրական բաց դասերի թվի և տոկոսի համեմատում նախորդ տարիների հետ,</w:t>
            </w:r>
          </w:p>
          <w:p w:rsidR="00CC3C52" w:rsidRDefault="00141C7A">
            <w:pPr>
              <w:spacing w:after="0"/>
              <w:jc w:val="center"/>
              <w:rPr>
                <w:rFonts w:ascii="Sylfaen" w:eastAsia="Sylfaen" w:hAnsi="Sylfaen" w:cs="Sylfaen"/>
              </w:rPr>
            </w:pPr>
            <w:r>
              <w:rPr>
                <w:rFonts w:ascii="Sylfaen" w:eastAsia="Sylfaen" w:hAnsi="Sylfaen" w:cs="Sylfaen"/>
                <w:sz w:val="24"/>
              </w:rPr>
              <w:t>վերապատրաստված  ուսուցիչների մոտ կատարել դասալսումներ</w:t>
            </w:r>
          </w:p>
        </w:tc>
      </w:tr>
      <w:tr w:rsidR="00CC3C52" w:rsidTr="007053F3">
        <w:tblPrEx>
          <w:tblCellMar>
            <w:top w:w="0" w:type="dxa"/>
            <w:bottom w:w="0" w:type="dxa"/>
          </w:tblCellMar>
        </w:tblPrEx>
        <w:trPr>
          <w:trHeight w:val="1"/>
        </w:trPr>
        <w:tc>
          <w:tcPr>
            <w:tcW w:w="142"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269"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693"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rPr>
            </w:pPr>
            <w:r>
              <w:rPr>
                <w:rFonts w:ascii="Sylfaen" w:eastAsia="Sylfaen" w:hAnsi="Sylfaen" w:cs="Sylfaen"/>
                <w:sz w:val="24"/>
              </w:rPr>
              <w:t xml:space="preserve">4.Աջակցել ուսուցիչներին, </w:t>
            </w:r>
            <w:r>
              <w:rPr>
                <w:rFonts w:ascii="Sylfaen" w:eastAsia="Sylfaen" w:hAnsi="Sylfaen" w:cs="Sylfaen"/>
                <w:sz w:val="24"/>
              </w:rPr>
              <w:lastRenderedPageBreak/>
              <w:t>դառնալ  կրթության նորարարության կրողն ու տարածողը, դառնալ ուսուցիչ վերապատրաստող (դասախոս ) և վերապատրաստման դասընթացներ վարող ուսուցիչներ:</w:t>
            </w:r>
          </w:p>
        </w:tc>
        <w:tc>
          <w:tcPr>
            <w:tcW w:w="1717"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lastRenderedPageBreak/>
              <w:t>2024-2029 թթ. շարունակաբա</w:t>
            </w:r>
            <w:r>
              <w:rPr>
                <w:rFonts w:ascii="Sylfaen" w:eastAsia="Sylfaen" w:hAnsi="Sylfaen" w:cs="Sylfaen"/>
                <w:sz w:val="24"/>
              </w:rPr>
              <w:lastRenderedPageBreak/>
              <w:t>ր</w:t>
            </w:r>
          </w:p>
          <w:p w:rsidR="00CC3C52" w:rsidRDefault="00CC3C52">
            <w:pPr>
              <w:spacing w:after="0"/>
              <w:jc w:val="center"/>
              <w:rPr>
                <w:rFonts w:ascii="Sylfaen" w:eastAsia="Sylfaen" w:hAnsi="Sylfaen" w:cs="Sylfaen"/>
              </w:rPr>
            </w:pPr>
          </w:p>
        </w:tc>
        <w:tc>
          <w:tcPr>
            <w:tcW w:w="2110"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lastRenderedPageBreak/>
              <w:t xml:space="preserve">Ստեղծել մանկավարժների </w:t>
            </w:r>
            <w:r>
              <w:rPr>
                <w:rFonts w:ascii="Sylfaen" w:eastAsia="Sylfaen" w:hAnsi="Sylfaen" w:cs="Sylfaen"/>
                <w:sz w:val="24"/>
              </w:rPr>
              <w:lastRenderedPageBreak/>
              <w:t>ինքնակրթության համար անհրաժեշ տպայմաններ:</w:t>
            </w:r>
          </w:p>
          <w:p w:rsidR="00CC3C52" w:rsidRDefault="00141C7A">
            <w:pPr>
              <w:spacing w:after="0"/>
              <w:jc w:val="center"/>
              <w:rPr>
                <w:rFonts w:ascii="Sylfaen" w:eastAsia="Sylfaen" w:hAnsi="Sylfaen" w:cs="Sylfaen"/>
                <w:sz w:val="24"/>
              </w:rPr>
            </w:pPr>
            <w:r>
              <w:rPr>
                <w:rFonts w:ascii="Sylfaen" w:eastAsia="Sylfaen" w:hAnsi="Sylfaen" w:cs="Sylfaen"/>
                <w:sz w:val="24"/>
              </w:rPr>
              <w:t>Օգնել ուսուցիչներին որակավորման տարակարգ ստանալու և կամավորատեստավորումնհաղթահարելու գործում</w:t>
            </w:r>
          </w:p>
          <w:p w:rsidR="00CC3C52" w:rsidRDefault="00CC3C52">
            <w:pPr>
              <w:spacing w:after="0"/>
              <w:jc w:val="center"/>
              <w:rPr>
                <w:rFonts w:ascii="Sylfaen" w:eastAsia="Sylfaen" w:hAnsi="Sylfaen" w:cs="Sylfaen"/>
              </w:rPr>
            </w:pPr>
          </w:p>
        </w:tc>
        <w:tc>
          <w:tcPr>
            <w:tcW w:w="3954"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lastRenderedPageBreak/>
              <w:t xml:space="preserve">Տարակարգի և  կամավոր ատեստավորման դիմող </w:t>
            </w:r>
            <w:r>
              <w:rPr>
                <w:rFonts w:ascii="Sylfaen" w:eastAsia="Sylfaen" w:hAnsi="Sylfaen" w:cs="Sylfaen"/>
                <w:sz w:val="24"/>
              </w:rPr>
              <w:lastRenderedPageBreak/>
              <w:t>ցանկություն ունեցող ուսուցիչներ</w:t>
            </w:r>
          </w:p>
          <w:p w:rsidR="00CC3C52" w:rsidRDefault="00141C7A">
            <w:pPr>
              <w:spacing w:after="0"/>
              <w:jc w:val="center"/>
              <w:rPr>
                <w:rFonts w:ascii="Sylfaen" w:eastAsia="Sylfaen" w:hAnsi="Sylfaen" w:cs="Sylfaen"/>
                <w:sz w:val="24"/>
              </w:rPr>
            </w:pPr>
            <w:r>
              <w:rPr>
                <w:rFonts w:ascii="Sylfaen" w:eastAsia="Sylfaen" w:hAnsi="Sylfaen" w:cs="Sylfaen"/>
                <w:sz w:val="24"/>
              </w:rPr>
              <w:t>Նախարարության կողմից կազմակերպված տարբեր մրցույթների մասնակցած ուսուցիչներ</w:t>
            </w:r>
          </w:p>
          <w:p w:rsidR="00CC3C52" w:rsidRDefault="00CC3C52">
            <w:pPr>
              <w:spacing w:after="0"/>
              <w:jc w:val="center"/>
              <w:rPr>
                <w:rFonts w:ascii="Sylfaen" w:eastAsia="Sylfaen" w:hAnsi="Sylfaen" w:cs="Sylfaen"/>
              </w:rPr>
            </w:pPr>
          </w:p>
        </w:tc>
      </w:tr>
      <w:tr w:rsidR="00CC3C52" w:rsidTr="007053F3">
        <w:tblPrEx>
          <w:tblCellMar>
            <w:top w:w="0" w:type="dxa"/>
            <w:bottom w:w="0" w:type="dxa"/>
          </w:tblCellMar>
        </w:tblPrEx>
        <w:trPr>
          <w:trHeight w:val="1"/>
        </w:trPr>
        <w:tc>
          <w:tcPr>
            <w:tcW w:w="142"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269"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693"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rPr>
            </w:pPr>
            <w:r>
              <w:rPr>
                <w:rFonts w:ascii="Sylfaen" w:eastAsia="Sylfaen" w:hAnsi="Sylfaen" w:cs="Sylfaen"/>
                <w:sz w:val="24"/>
              </w:rPr>
              <w:t>5.Մշակել ուսուցիչների խրախուսման  ուղիներ և կիրառել դրանք:</w:t>
            </w:r>
          </w:p>
        </w:tc>
        <w:tc>
          <w:tcPr>
            <w:tcW w:w="1717"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tabs>
                <w:tab w:val="center" w:pos="816"/>
              </w:tabs>
              <w:spacing w:after="0"/>
              <w:jc w:val="center"/>
              <w:rPr>
                <w:rFonts w:ascii="Sylfaen" w:eastAsia="Sylfaen" w:hAnsi="Sylfaen" w:cs="Sylfaen"/>
                <w:sz w:val="24"/>
              </w:rPr>
            </w:pPr>
            <w:r>
              <w:rPr>
                <w:rFonts w:ascii="Sylfaen" w:eastAsia="Sylfaen" w:hAnsi="Sylfaen" w:cs="Sylfaen"/>
                <w:sz w:val="24"/>
              </w:rPr>
              <w:t>2024-2029 թթ. ընթացքում</w:t>
            </w:r>
          </w:p>
          <w:p w:rsidR="00CC3C52" w:rsidRDefault="00CC3C52">
            <w:pPr>
              <w:tabs>
                <w:tab w:val="center" w:pos="816"/>
              </w:tabs>
              <w:spacing w:after="0"/>
              <w:jc w:val="center"/>
              <w:rPr>
                <w:rFonts w:ascii="Sylfaen" w:eastAsia="Sylfaen" w:hAnsi="Sylfaen" w:cs="Sylfaen"/>
              </w:rPr>
            </w:pPr>
          </w:p>
        </w:tc>
        <w:tc>
          <w:tcPr>
            <w:tcW w:w="2110"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t>Ֆինանսական միջոցներ</w:t>
            </w:r>
          </w:p>
          <w:p w:rsidR="00CC3C52" w:rsidRDefault="00141C7A">
            <w:pPr>
              <w:spacing w:after="0"/>
              <w:jc w:val="center"/>
              <w:rPr>
                <w:rFonts w:ascii="Sylfaen" w:eastAsia="Sylfaen" w:hAnsi="Sylfaen" w:cs="Sylfaen"/>
              </w:rPr>
            </w:pPr>
            <w:r>
              <w:rPr>
                <w:rFonts w:ascii="Sylfaen" w:eastAsia="Sylfaen" w:hAnsi="Sylfaen" w:cs="Sylfaen"/>
                <w:sz w:val="24"/>
              </w:rPr>
              <w:t>պատվոգրեր, շնորհակալագրեր</w:t>
            </w:r>
          </w:p>
        </w:tc>
        <w:tc>
          <w:tcPr>
            <w:tcW w:w="3954"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t>Արդար և ազնիվ մրցակցային միջավայրի առկայություն</w:t>
            </w:r>
          </w:p>
          <w:p w:rsidR="00CC3C52" w:rsidRDefault="00141C7A">
            <w:pPr>
              <w:spacing w:after="0"/>
              <w:jc w:val="center"/>
              <w:rPr>
                <w:rFonts w:ascii="Sylfaen" w:eastAsia="Sylfaen" w:hAnsi="Sylfaen" w:cs="Sylfaen"/>
                <w:sz w:val="24"/>
              </w:rPr>
            </w:pPr>
            <w:r>
              <w:rPr>
                <w:rFonts w:ascii="Sylfaen" w:eastAsia="Sylfaen" w:hAnsi="Sylfaen" w:cs="Sylfaen"/>
                <w:sz w:val="24"/>
              </w:rPr>
              <w:t>խրարուսված և արժևորված ուսուցիչների թվի առկայություն</w:t>
            </w:r>
          </w:p>
          <w:p w:rsidR="00CC3C52" w:rsidRDefault="00CC3C52">
            <w:pPr>
              <w:spacing w:after="0"/>
              <w:jc w:val="center"/>
              <w:rPr>
                <w:rFonts w:ascii="Sylfaen" w:eastAsia="Sylfaen" w:hAnsi="Sylfaen" w:cs="Sylfaen"/>
              </w:rPr>
            </w:pPr>
          </w:p>
        </w:tc>
      </w:tr>
      <w:tr w:rsidR="00CC3C52" w:rsidTr="007053F3">
        <w:tblPrEx>
          <w:tblCellMar>
            <w:top w:w="0" w:type="dxa"/>
            <w:bottom w:w="0" w:type="dxa"/>
          </w:tblCellMar>
        </w:tblPrEx>
        <w:trPr>
          <w:trHeight w:val="1"/>
        </w:trPr>
        <w:tc>
          <w:tcPr>
            <w:tcW w:w="142"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269"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693" w:type="dxa"/>
            <w:vMerge w:val="restart"/>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t>3.Համայնքի, կրթության կառավարման մարմինների, շահառու կազմակերպությունների</w:t>
            </w:r>
          </w:p>
          <w:p w:rsidR="00CC3C52" w:rsidRDefault="00141C7A">
            <w:pPr>
              <w:spacing w:after="0"/>
              <w:jc w:val="center"/>
              <w:rPr>
                <w:rFonts w:ascii="Sylfaen" w:eastAsia="Sylfaen" w:hAnsi="Sylfaen" w:cs="Sylfaen"/>
              </w:rPr>
            </w:pPr>
            <w:r>
              <w:rPr>
                <w:rFonts w:ascii="Sylfaen" w:eastAsia="Sylfaen" w:hAnsi="Sylfaen" w:cs="Sylfaen"/>
                <w:sz w:val="24"/>
              </w:rPr>
              <w:t xml:space="preserve">և խորհրդակցական մարմինների  գործունեության  </w:t>
            </w:r>
            <w:r>
              <w:rPr>
                <w:rFonts w:ascii="Sylfaen" w:eastAsia="Sylfaen" w:hAnsi="Sylfaen" w:cs="Sylfaen"/>
                <w:sz w:val="24"/>
              </w:rPr>
              <w:lastRenderedPageBreak/>
              <w:t>բարելավում</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rPr>
            </w:pPr>
            <w:r>
              <w:rPr>
                <w:rFonts w:ascii="Sylfaen" w:eastAsia="Sylfaen" w:hAnsi="Sylfaen" w:cs="Sylfaen"/>
                <w:sz w:val="24"/>
              </w:rPr>
              <w:lastRenderedPageBreak/>
              <w:t>1.Ակտիվ մասնակցություն ցուցաբերել համայնքի կողմից կազմակերպված աշխատանքներին և միջոցառումներին</w:t>
            </w:r>
          </w:p>
        </w:tc>
        <w:tc>
          <w:tcPr>
            <w:tcW w:w="1717"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t>2024-2029 թթ. ընթացքում</w:t>
            </w:r>
          </w:p>
          <w:p w:rsidR="00CC3C52" w:rsidRDefault="00141C7A">
            <w:pPr>
              <w:spacing w:after="0"/>
              <w:jc w:val="center"/>
              <w:rPr>
                <w:rFonts w:ascii="Sylfaen" w:eastAsia="Sylfaen" w:hAnsi="Sylfaen" w:cs="Sylfaen"/>
              </w:rPr>
            </w:pPr>
            <w:r>
              <w:rPr>
                <w:rFonts w:ascii="Sylfaen" w:eastAsia="Sylfaen" w:hAnsi="Sylfaen" w:cs="Sylfaen"/>
                <w:sz w:val="24"/>
              </w:rPr>
              <w:t>յուրաքանչյուր կիսամյակ</w:t>
            </w:r>
          </w:p>
        </w:tc>
        <w:tc>
          <w:tcPr>
            <w:tcW w:w="2110"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t>Մարդկային ռեսուրսներ</w:t>
            </w:r>
          </w:p>
          <w:p w:rsidR="00CC3C52" w:rsidRDefault="00141C7A">
            <w:pPr>
              <w:spacing w:after="0"/>
              <w:jc w:val="center"/>
              <w:rPr>
                <w:rFonts w:ascii="Sylfaen" w:eastAsia="Sylfaen" w:hAnsi="Sylfaen" w:cs="Sylfaen"/>
              </w:rPr>
            </w:pPr>
            <w:r>
              <w:rPr>
                <w:rFonts w:ascii="Sylfaen" w:eastAsia="Sylfaen" w:hAnsi="Sylfaen" w:cs="Sylfaen"/>
                <w:sz w:val="24"/>
              </w:rPr>
              <w:t>Աշակերտներ, մանկավարժական աշխատողներ</w:t>
            </w:r>
          </w:p>
        </w:tc>
        <w:tc>
          <w:tcPr>
            <w:tcW w:w="3954"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rPr>
            </w:pPr>
            <w:r>
              <w:rPr>
                <w:rFonts w:ascii="Sylfaen" w:eastAsia="Sylfaen" w:hAnsi="Sylfaen" w:cs="Sylfaen"/>
                <w:sz w:val="24"/>
              </w:rPr>
              <w:t>Համայնքի կողմից կազմակերպված աշխատանքներին և միջոցառումներին մասնակցած աշակերտների և  մանկավարժական աշխատողներ  թվի համեմատում նախորդ տարիների հետ</w:t>
            </w:r>
          </w:p>
        </w:tc>
      </w:tr>
      <w:tr w:rsidR="00CC3C52" w:rsidTr="007053F3">
        <w:tblPrEx>
          <w:tblCellMar>
            <w:top w:w="0" w:type="dxa"/>
            <w:bottom w:w="0" w:type="dxa"/>
          </w:tblCellMar>
        </w:tblPrEx>
        <w:trPr>
          <w:trHeight w:val="1"/>
        </w:trPr>
        <w:tc>
          <w:tcPr>
            <w:tcW w:w="142"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269"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693"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rPr>
            </w:pPr>
            <w:r>
              <w:rPr>
                <w:rFonts w:ascii="Sylfaen" w:eastAsia="Sylfaen" w:hAnsi="Sylfaen" w:cs="Sylfaen"/>
                <w:sz w:val="24"/>
              </w:rPr>
              <w:t>2.Ակտիվ մասնակցություն ցուցաբերել մարզպետարանի կողմից կազմակերպված միջոցառումներին, հետևողական կատարել և ժամանակին ներկայացնել պահանջվող տեղեկատվությունը</w:t>
            </w:r>
          </w:p>
        </w:tc>
        <w:tc>
          <w:tcPr>
            <w:tcW w:w="1717"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t>2024-2029 թթ</w:t>
            </w:r>
            <w:r>
              <w:rPr>
                <w:rFonts w:ascii="Segoe UI Symbol" w:eastAsia="Segoe UI Symbol" w:hAnsi="Segoe UI Symbol" w:cs="Segoe UI Symbol"/>
                <w:sz w:val="24"/>
              </w:rPr>
              <w:t>․</w:t>
            </w:r>
            <w:r>
              <w:rPr>
                <w:rFonts w:ascii="Sylfaen" w:eastAsia="Sylfaen" w:hAnsi="Sylfaen" w:cs="Sylfaen"/>
                <w:sz w:val="24"/>
              </w:rPr>
              <w:t xml:space="preserve"> բոլոր ուստարիների ընթացքում</w:t>
            </w:r>
          </w:p>
          <w:p w:rsidR="00CC3C52" w:rsidRDefault="00CC3C52">
            <w:pPr>
              <w:spacing w:after="0"/>
              <w:jc w:val="center"/>
            </w:pPr>
          </w:p>
        </w:tc>
        <w:tc>
          <w:tcPr>
            <w:tcW w:w="2110"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t>Մարդկային ռեսուրսներ</w:t>
            </w:r>
          </w:p>
          <w:p w:rsidR="00CC3C52" w:rsidRDefault="00141C7A">
            <w:pPr>
              <w:spacing w:after="0"/>
              <w:jc w:val="center"/>
              <w:rPr>
                <w:rFonts w:ascii="Sylfaen" w:eastAsia="Sylfaen" w:hAnsi="Sylfaen" w:cs="Sylfaen"/>
              </w:rPr>
            </w:pPr>
            <w:r>
              <w:rPr>
                <w:rFonts w:ascii="Sylfaen" w:eastAsia="Sylfaen" w:hAnsi="Sylfaen" w:cs="Sylfaen"/>
                <w:sz w:val="24"/>
              </w:rPr>
              <w:t>Աշակերտներ, հաստատության աշխատակիցներ, կատարված աշխատանքների կատարողականի  փաստաթղթային  փաթեթ</w:t>
            </w:r>
          </w:p>
        </w:tc>
        <w:tc>
          <w:tcPr>
            <w:tcW w:w="3954"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t>Մարզպետարանի կողմից կազմակերպված միջոցառումներին մասնակցած սովորողների և մանկավարժական աշխատողների քանակի աճ,</w:t>
            </w:r>
          </w:p>
          <w:p w:rsidR="00CC3C52" w:rsidRDefault="00141C7A">
            <w:pPr>
              <w:spacing w:after="0"/>
              <w:jc w:val="center"/>
              <w:rPr>
                <w:rFonts w:ascii="Sylfaen" w:eastAsia="Sylfaen" w:hAnsi="Sylfaen" w:cs="Sylfaen"/>
              </w:rPr>
            </w:pPr>
            <w:r>
              <w:rPr>
                <w:rFonts w:ascii="Sylfaen" w:eastAsia="Sylfaen" w:hAnsi="Sylfaen" w:cs="Sylfaen"/>
                <w:sz w:val="24"/>
              </w:rPr>
              <w:t>դպրոցում գործող փաստաթղթերի փաթեթ</w:t>
            </w:r>
          </w:p>
        </w:tc>
      </w:tr>
      <w:tr w:rsidR="00CC3C52" w:rsidTr="007053F3">
        <w:tblPrEx>
          <w:tblCellMar>
            <w:top w:w="0" w:type="dxa"/>
            <w:bottom w:w="0" w:type="dxa"/>
          </w:tblCellMar>
        </w:tblPrEx>
        <w:trPr>
          <w:trHeight w:val="1"/>
        </w:trPr>
        <w:tc>
          <w:tcPr>
            <w:tcW w:w="142"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269"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693"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t xml:space="preserve">3.Ապահովել սովորողների և հաստատության աշխատակիցների մասնակցությունը կրթության կառավարման մյուս  մարմինների և շահառու կազմակերպությունների կողմից </w:t>
            </w:r>
            <w:r>
              <w:rPr>
                <w:rFonts w:ascii="Sylfaen" w:eastAsia="Sylfaen" w:hAnsi="Sylfaen" w:cs="Sylfaen"/>
                <w:sz w:val="24"/>
              </w:rPr>
              <w:lastRenderedPageBreak/>
              <w:t>կրթության որակի բարելավման նպատակով կազմակերպվող միջոցառումներին, տարաբնույթ մրցույթներին:</w:t>
            </w:r>
          </w:p>
          <w:p w:rsidR="00CC3C52" w:rsidRDefault="00CC3C52">
            <w:pPr>
              <w:spacing w:after="0"/>
              <w:jc w:val="center"/>
              <w:rPr>
                <w:rFonts w:ascii="Sylfaen" w:eastAsia="Sylfaen" w:hAnsi="Sylfaen" w:cs="Sylfaen"/>
              </w:rPr>
            </w:pPr>
          </w:p>
        </w:tc>
        <w:tc>
          <w:tcPr>
            <w:tcW w:w="1717"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lastRenderedPageBreak/>
              <w:t>2024-2029 թթ</w:t>
            </w:r>
            <w:r>
              <w:rPr>
                <w:rFonts w:ascii="Segoe UI Symbol" w:eastAsia="Segoe UI Symbol" w:hAnsi="Segoe UI Symbol" w:cs="Segoe UI Symbol"/>
                <w:sz w:val="24"/>
              </w:rPr>
              <w:t>․</w:t>
            </w:r>
            <w:r>
              <w:rPr>
                <w:rFonts w:ascii="Sylfaen" w:eastAsia="Sylfaen" w:hAnsi="Sylfaen" w:cs="Sylfaen"/>
                <w:sz w:val="24"/>
              </w:rPr>
              <w:t xml:space="preserve">    բոլոր ուստարիներիընթացքում</w:t>
            </w:r>
          </w:p>
          <w:p w:rsidR="00CC3C52" w:rsidRDefault="00CC3C52">
            <w:pPr>
              <w:spacing w:after="0"/>
              <w:jc w:val="center"/>
            </w:pPr>
          </w:p>
        </w:tc>
        <w:tc>
          <w:tcPr>
            <w:tcW w:w="2110"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t>Մարդկային ռեսուրսներ</w:t>
            </w:r>
          </w:p>
          <w:p w:rsidR="00CC3C52" w:rsidRDefault="00141C7A">
            <w:pPr>
              <w:spacing w:after="0"/>
              <w:jc w:val="center"/>
              <w:rPr>
                <w:rFonts w:ascii="Sylfaen" w:eastAsia="Sylfaen" w:hAnsi="Sylfaen" w:cs="Sylfaen"/>
                <w:sz w:val="24"/>
              </w:rPr>
            </w:pPr>
            <w:r>
              <w:rPr>
                <w:rFonts w:ascii="Sylfaen" w:eastAsia="Sylfaen" w:hAnsi="Sylfaen" w:cs="Sylfaen"/>
                <w:sz w:val="24"/>
              </w:rPr>
              <w:t>Աշակերտներ, հաստատության աշխատակիցներ, անհրաժեշտ ուսումնաօժանդակ նյութեր</w:t>
            </w:r>
          </w:p>
          <w:p w:rsidR="00CC3C52" w:rsidRDefault="00CC3C52">
            <w:pPr>
              <w:spacing w:after="0"/>
              <w:jc w:val="center"/>
              <w:rPr>
                <w:rFonts w:ascii="Sylfaen" w:eastAsia="Sylfaen" w:hAnsi="Sylfaen" w:cs="Sylfaen"/>
              </w:rPr>
            </w:pPr>
          </w:p>
        </w:tc>
        <w:tc>
          <w:tcPr>
            <w:tcW w:w="3954"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rPr>
            </w:pPr>
            <w:r>
              <w:rPr>
                <w:rFonts w:ascii="Sylfaen" w:eastAsia="Sylfaen" w:hAnsi="Sylfaen" w:cs="Sylfaen"/>
                <w:sz w:val="24"/>
              </w:rPr>
              <w:t>Միջոցառումներին սովորողների և հաստատության աշխատակիցների մասնակցության  ցուցանիշը</w:t>
            </w:r>
          </w:p>
        </w:tc>
      </w:tr>
      <w:tr w:rsidR="00CC3C52" w:rsidTr="007053F3">
        <w:tblPrEx>
          <w:tblCellMar>
            <w:top w:w="0" w:type="dxa"/>
            <w:bottom w:w="0" w:type="dxa"/>
          </w:tblCellMar>
        </w:tblPrEx>
        <w:trPr>
          <w:trHeight w:val="1"/>
        </w:trPr>
        <w:tc>
          <w:tcPr>
            <w:tcW w:w="142"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269"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693"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t>4.Աջակցություն ցուցաբերել ցանկացած սովորողի</w:t>
            </w:r>
          </w:p>
          <w:p w:rsidR="00CC3C52" w:rsidRDefault="00141C7A">
            <w:pPr>
              <w:spacing w:after="0"/>
              <w:jc w:val="center"/>
              <w:rPr>
                <w:rFonts w:ascii="Sylfaen" w:eastAsia="Sylfaen" w:hAnsi="Sylfaen" w:cs="Sylfaen"/>
              </w:rPr>
            </w:pPr>
            <w:r>
              <w:rPr>
                <w:rFonts w:ascii="Sylfaen" w:eastAsia="Sylfaen" w:hAnsi="Sylfaen" w:cs="Sylfaen"/>
                <w:sz w:val="24"/>
              </w:rPr>
              <w:t>Աշակերտական խորհրդին ներգրավել դպրոցի գործնեության մեջ, աջակցել և խրախուսել նրանց կողմից նախաձեռնած միջոցառումները</w:t>
            </w:r>
          </w:p>
        </w:tc>
        <w:tc>
          <w:tcPr>
            <w:tcW w:w="1717"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t>2024-2029 թթ</w:t>
            </w:r>
            <w:r>
              <w:rPr>
                <w:rFonts w:ascii="Segoe UI Symbol" w:eastAsia="Segoe UI Symbol" w:hAnsi="Segoe UI Symbol" w:cs="Segoe UI Symbol"/>
                <w:sz w:val="24"/>
              </w:rPr>
              <w:t>․</w:t>
            </w:r>
            <w:r>
              <w:rPr>
                <w:rFonts w:ascii="Sylfaen" w:eastAsia="Sylfaen" w:hAnsi="Sylfaen" w:cs="Sylfaen"/>
                <w:sz w:val="24"/>
              </w:rPr>
              <w:t xml:space="preserve"> ընթացքում</w:t>
            </w:r>
          </w:p>
          <w:p w:rsidR="00CC3C52" w:rsidRDefault="00141C7A">
            <w:pPr>
              <w:spacing w:after="0"/>
              <w:jc w:val="center"/>
            </w:pPr>
            <w:r>
              <w:rPr>
                <w:rFonts w:ascii="Sylfaen" w:eastAsia="Sylfaen" w:hAnsi="Sylfaen" w:cs="Sylfaen"/>
                <w:sz w:val="24"/>
              </w:rPr>
              <w:t>յուրաքանչյուր ամիս</w:t>
            </w:r>
          </w:p>
        </w:tc>
        <w:tc>
          <w:tcPr>
            <w:tcW w:w="2110"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t>Մարդկային ռեսուրսներ</w:t>
            </w:r>
          </w:p>
          <w:p w:rsidR="00CC3C52" w:rsidRDefault="00141C7A">
            <w:pPr>
              <w:spacing w:after="0"/>
              <w:jc w:val="center"/>
              <w:rPr>
                <w:rFonts w:ascii="Sylfaen" w:eastAsia="Sylfaen" w:hAnsi="Sylfaen" w:cs="Sylfaen"/>
                <w:sz w:val="24"/>
              </w:rPr>
            </w:pPr>
            <w:r>
              <w:rPr>
                <w:rFonts w:ascii="Sylfaen" w:eastAsia="Sylfaen" w:hAnsi="Sylfaen" w:cs="Sylfaen"/>
                <w:sz w:val="24"/>
              </w:rPr>
              <w:t>Աշակերտներ, մանկավարժական աշխատողներ</w:t>
            </w:r>
          </w:p>
          <w:p w:rsidR="00CC3C52" w:rsidRDefault="00141C7A">
            <w:pPr>
              <w:spacing w:after="0"/>
              <w:jc w:val="center"/>
              <w:rPr>
                <w:rFonts w:ascii="Sylfaen" w:eastAsia="Sylfaen" w:hAnsi="Sylfaen" w:cs="Sylfaen"/>
              </w:rPr>
            </w:pPr>
            <w:r>
              <w:rPr>
                <w:rFonts w:ascii="Sylfaen" w:eastAsia="Sylfaen" w:hAnsi="Sylfaen" w:cs="Sylfaen"/>
                <w:sz w:val="24"/>
              </w:rPr>
              <w:t>նյութեր, ուսումնական պարագաներ</w:t>
            </w:r>
          </w:p>
        </w:tc>
        <w:tc>
          <w:tcPr>
            <w:tcW w:w="3954"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t>Սովորողների կողմից առաջարկված նոր նախաձեռնությունների թիվը.</w:t>
            </w:r>
          </w:p>
          <w:p w:rsidR="00CC3C52" w:rsidRDefault="00141C7A">
            <w:pPr>
              <w:spacing w:after="0"/>
              <w:jc w:val="center"/>
              <w:rPr>
                <w:rFonts w:ascii="Sylfaen" w:eastAsia="Sylfaen" w:hAnsi="Sylfaen" w:cs="Sylfaen"/>
                <w:sz w:val="24"/>
              </w:rPr>
            </w:pPr>
            <w:r>
              <w:rPr>
                <w:rFonts w:ascii="Sylfaen" w:eastAsia="Sylfaen" w:hAnsi="Sylfaen" w:cs="Sylfaen"/>
                <w:sz w:val="24"/>
              </w:rPr>
              <w:t>Սովորողների կողմից կազմակերպած միջոցառումների թիվը.</w:t>
            </w:r>
          </w:p>
          <w:p w:rsidR="00CC3C52" w:rsidRDefault="00141C7A">
            <w:pPr>
              <w:spacing w:after="0"/>
              <w:jc w:val="center"/>
              <w:rPr>
                <w:rFonts w:ascii="Sylfaen" w:eastAsia="Sylfaen" w:hAnsi="Sylfaen" w:cs="Sylfaen"/>
              </w:rPr>
            </w:pPr>
            <w:r>
              <w:rPr>
                <w:rFonts w:ascii="Sylfaen" w:eastAsia="Sylfaen" w:hAnsi="Sylfaen" w:cs="Sylfaen"/>
                <w:sz w:val="24"/>
              </w:rPr>
              <w:t>Իրենց հուզող հարցերի վերաբերյալ սովորողների կողմից կազմակերպված նիստերի, կլոր-սեղանների քննարկումների թիվը</w:t>
            </w:r>
          </w:p>
        </w:tc>
      </w:tr>
      <w:tr w:rsidR="00CC3C52" w:rsidTr="007053F3">
        <w:tblPrEx>
          <w:tblCellMar>
            <w:top w:w="0" w:type="dxa"/>
            <w:bottom w:w="0" w:type="dxa"/>
          </w:tblCellMar>
        </w:tblPrEx>
        <w:trPr>
          <w:trHeight w:val="1"/>
        </w:trPr>
        <w:tc>
          <w:tcPr>
            <w:tcW w:w="142"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269"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693" w:type="dxa"/>
            <w:vMerge/>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CC3C52">
            <w:pPr>
              <w:rPr>
                <w:rFonts w:ascii="Sylfaen" w:eastAsia="Sylfaen" w:hAnsi="Sylfaen" w:cs="Sylfaen"/>
                <w:sz w:val="20"/>
              </w:rPr>
            </w:pP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t xml:space="preserve">5.ՆԴՎ-ով հաստատված հաստատության ծնողական </w:t>
            </w:r>
            <w:r>
              <w:rPr>
                <w:rFonts w:ascii="Sylfaen" w:eastAsia="Sylfaen" w:hAnsi="Sylfaen" w:cs="Sylfaen"/>
                <w:sz w:val="24"/>
              </w:rPr>
              <w:lastRenderedPageBreak/>
              <w:t>խորհրդի գործունեության ուղղությամբ տարվող միջոցառումների հետևողական վերահսկում:</w:t>
            </w:r>
          </w:p>
          <w:p w:rsidR="00CC3C52" w:rsidRDefault="00141C7A">
            <w:pPr>
              <w:spacing w:after="0"/>
              <w:jc w:val="center"/>
              <w:rPr>
                <w:rFonts w:ascii="Sylfaen" w:eastAsia="Sylfaen" w:hAnsi="Sylfaen" w:cs="Sylfaen"/>
                <w:sz w:val="24"/>
              </w:rPr>
            </w:pPr>
            <w:r>
              <w:rPr>
                <w:rFonts w:ascii="Sylfaen" w:eastAsia="Sylfaen" w:hAnsi="Sylfaen" w:cs="Sylfaen"/>
                <w:sz w:val="24"/>
              </w:rPr>
              <w:t>Խորհրդատվություններ,</w:t>
            </w:r>
          </w:p>
          <w:p w:rsidR="00CC3C52" w:rsidRDefault="00141C7A">
            <w:pPr>
              <w:spacing w:after="0"/>
              <w:jc w:val="center"/>
              <w:rPr>
                <w:rFonts w:ascii="Sylfaen" w:eastAsia="Sylfaen" w:hAnsi="Sylfaen" w:cs="Sylfaen"/>
                <w:sz w:val="24"/>
              </w:rPr>
            </w:pPr>
            <w:r>
              <w:rPr>
                <w:rFonts w:ascii="Sylfaen" w:eastAsia="Sylfaen" w:hAnsi="Sylfaen" w:cs="Sylfaen"/>
                <w:sz w:val="24"/>
              </w:rPr>
              <w:t>Մեթոդական գրականության տրամադրում:</w:t>
            </w:r>
          </w:p>
          <w:p w:rsidR="00CC3C52" w:rsidRDefault="00141C7A">
            <w:pPr>
              <w:spacing w:after="0"/>
              <w:jc w:val="center"/>
              <w:rPr>
                <w:rFonts w:ascii="Sylfaen" w:eastAsia="Sylfaen" w:hAnsi="Sylfaen" w:cs="Sylfaen"/>
              </w:rPr>
            </w:pPr>
            <w:r>
              <w:rPr>
                <w:rFonts w:ascii="Sylfaen" w:eastAsia="Sylfaen" w:hAnsi="Sylfaen" w:cs="Sylfaen"/>
                <w:sz w:val="24"/>
              </w:rPr>
              <w:t>Ծնողական խորհրդին ներգրավել սովորողներիուսումնադաստիարակչական գործընթացի մեջ:</w:t>
            </w:r>
          </w:p>
        </w:tc>
        <w:tc>
          <w:tcPr>
            <w:tcW w:w="1717"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lastRenderedPageBreak/>
              <w:t>2024-2029 թթ</w:t>
            </w:r>
            <w:r>
              <w:rPr>
                <w:rFonts w:ascii="Segoe UI Symbol" w:eastAsia="Segoe UI Symbol" w:hAnsi="Segoe UI Symbol" w:cs="Segoe UI Symbol"/>
                <w:sz w:val="24"/>
              </w:rPr>
              <w:t>․</w:t>
            </w:r>
            <w:r>
              <w:rPr>
                <w:rFonts w:ascii="Sylfaen" w:eastAsia="Sylfaen" w:hAnsi="Sylfaen" w:cs="Sylfaen"/>
                <w:sz w:val="24"/>
              </w:rPr>
              <w:t xml:space="preserve"> ընթացքում</w:t>
            </w:r>
          </w:p>
          <w:p w:rsidR="00CC3C52" w:rsidRDefault="00141C7A">
            <w:pPr>
              <w:spacing w:after="0"/>
              <w:jc w:val="center"/>
            </w:pPr>
            <w:r>
              <w:rPr>
                <w:rFonts w:ascii="Sylfaen" w:eastAsia="Sylfaen" w:hAnsi="Sylfaen" w:cs="Sylfaen"/>
                <w:sz w:val="24"/>
              </w:rPr>
              <w:t>յուրաքանչյուր ամիս</w:t>
            </w:r>
          </w:p>
        </w:tc>
        <w:tc>
          <w:tcPr>
            <w:tcW w:w="2110"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sz w:val="24"/>
              </w:rPr>
            </w:pPr>
            <w:r>
              <w:rPr>
                <w:rFonts w:ascii="Sylfaen" w:eastAsia="Sylfaen" w:hAnsi="Sylfaen" w:cs="Sylfaen"/>
                <w:sz w:val="24"/>
              </w:rPr>
              <w:t>Մարդկային ռեսուրսներ</w:t>
            </w:r>
          </w:p>
          <w:p w:rsidR="00CC3C52" w:rsidRDefault="00141C7A">
            <w:pPr>
              <w:spacing w:after="0"/>
              <w:jc w:val="center"/>
              <w:rPr>
                <w:rFonts w:ascii="Sylfaen" w:eastAsia="Sylfaen" w:hAnsi="Sylfaen" w:cs="Sylfaen"/>
                <w:sz w:val="24"/>
              </w:rPr>
            </w:pPr>
            <w:r>
              <w:rPr>
                <w:rFonts w:ascii="Sylfaen" w:eastAsia="Sylfaen" w:hAnsi="Sylfaen" w:cs="Sylfaen"/>
                <w:sz w:val="24"/>
              </w:rPr>
              <w:t xml:space="preserve">Ծնողներ, մանկավարժական </w:t>
            </w:r>
            <w:r>
              <w:rPr>
                <w:rFonts w:ascii="Sylfaen" w:eastAsia="Sylfaen" w:hAnsi="Sylfaen" w:cs="Sylfaen"/>
                <w:sz w:val="24"/>
              </w:rPr>
              <w:lastRenderedPageBreak/>
              <w:t>աշխատողներ,</w:t>
            </w:r>
          </w:p>
          <w:p w:rsidR="00CC3C52" w:rsidRDefault="00141C7A">
            <w:pPr>
              <w:spacing w:after="0"/>
              <w:jc w:val="center"/>
              <w:rPr>
                <w:rFonts w:ascii="Sylfaen" w:eastAsia="Sylfaen" w:hAnsi="Sylfaen" w:cs="Sylfaen"/>
              </w:rPr>
            </w:pPr>
            <w:r>
              <w:rPr>
                <w:rFonts w:ascii="Sylfaen" w:eastAsia="Sylfaen" w:hAnsi="Sylfaen" w:cs="Sylfaen"/>
                <w:sz w:val="24"/>
              </w:rPr>
              <w:t>անհրաժեշտ պարագաներ</w:t>
            </w:r>
          </w:p>
        </w:tc>
        <w:tc>
          <w:tcPr>
            <w:tcW w:w="3954"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rPr>
            </w:pPr>
            <w:r>
              <w:rPr>
                <w:rFonts w:ascii="Sylfaen" w:eastAsia="Sylfaen" w:hAnsi="Sylfaen" w:cs="Sylfaen"/>
                <w:sz w:val="24"/>
              </w:rPr>
              <w:lastRenderedPageBreak/>
              <w:t xml:space="preserve">Դպրոցի  գործնեության  լուսաբանում , վստահության ձևավորում, ինչպես նաև կրթության որակի մասին </w:t>
            </w:r>
            <w:r>
              <w:rPr>
                <w:rFonts w:ascii="Sylfaen" w:eastAsia="Sylfaen" w:hAnsi="Sylfaen" w:cs="Sylfaen"/>
                <w:sz w:val="24"/>
              </w:rPr>
              <w:lastRenderedPageBreak/>
              <w:t>ամբողջական տեղեկատվության տրամադրում ծնողական համայնքին:</w:t>
            </w:r>
          </w:p>
        </w:tc>
      </w:tr>
    </w:tbl>
    <w:p w:rsidR="007053F3" w:rsidRDefault="007053F3">
      <w:pPr>
        <w:spacing w:after="0"/>
        <w:jc w:val="center"/>
        <w:rPr>
          <w:rFonts w:ascii="Sylfaen" w:eastAsia="Sylfaen" w:hAnsi="Sylfaen" w:cs="Sylfaen"/>
          <w:color w:val="FF0000"/>
          <w:sz w:val="24"/>
        </w:rPr>
        <w:sectPr w:rsidR="007053F3" w:rsidSect="007053F3">
          <w:pgSz w:w="16838" w:h="11906" w:orient="landscape"/>
          <w:pgMar w:top="1701" w:right="1134" w:bottom="851" w:left="1134" w:header="709" w:footer="709" w:gutter="0"/>
          <w:cols w:space="708"/>
          <w:docGrid w:linePitch="360"/>
        </w:sectPr>
      </w:pPr>
    </w:p>
    <w:p w:rsidR="00CC3C52" w:rsidRDefault="00CC3C52">
      <w:pPr>
        <w:tabs>
          <w:tab w:val="left" w:pos="4592"/>
        </w:tabs>
        <w:spacing w:after="0"/>
        <w:jc w:val="center"/>
        <w:rPr>
          <w:rFonts w:ascii="Sylfaen" w:eastAsia="Sylfaen" w:hAnsi="Sylfaen" w:cs="Sylfaen"/>
          <w:b/>
          <w:sz w:val="24"/>
        </w:rPr>
      </w:pPr>
    </w:p>
    <w:p w:rsidR="00CC3C52" w:rsidRDefault="00141C7A">
      <w:pPr>
        <w:tabs>
          <w:tab w:val="left" w:pos="4592"/>
        </w:tabs>
        <w:spacing w:after="0"/>
        <w:jc w:val="center"/>
        <w:rPr>
          <w:rFonts w:ascii="Sylfaen" w:eastAsia="Sylfaen" w:hAnsi="Sylfaen" w:cs="Sylfaen"/>
          <w:b/>
          <w:sz w:val="24"/>
        </w:rPr>
      </w:pPr>
      <w:r>
        <w:rPr>
          <w:rFonts w:ascii="Sylfaen" w:eastAsia="Sylfaen" w:hAnsi="Sylfaen" w:cs="Sylfaen"/>
          <w:b/>
          <w:sz w:val="24"/>
        </w:rPr>
        <w:t>ՌԻՍԿԵՐ, ՌԻՍԿԵՐԻ ԿԱՆԽՄԱՆ ԳՈՐԾՈՂՈՒԹՅՈՒՆՆԵՐ</w:t>
      </w:r>
    </w:p>
    <w:p w:rsidR="00CC3C52" w:rsidRDefault="00141C7A">
      <w:pPr>
        <w:spacing w:after="0"/>
        <w:jc w:val="both"/>
        <w:rPr>
          <w:rFonts w:ascii="Sylfaen" w:eastAsia="Sylfaen" w:hAnsi="Sylfaen" w:cs="Sylfaen"/>
          <w:sz w:val="24"/>
        </w:rPr>
      </w:pPr>
      <w:r>
        <w:rPr>
          <w:rFonts w:ascii="Sylfaen" w:eastAsia="Sylfaen" w:hAnsi="Sylfaen" w:cs="Sylfaen"/>
          <w:sz w:val="24"/>
        </w:rPr>
        <w:t> </w:t>
      </w:r>
    </w:p>
    <w:tbl>
      <w:tblPr>
        <w:tblW w:w="0" w:type="auto"/>
        <w:jc w:val="center"/>
        <w:tblCellMar>
          <w:left w:w="10" w:type="dxa"/>
          <w:right w:w="10" w:type="dxa"/>
        </w:tblCellMar>
        <w:tblLook w:val="0000" w:firstRow="0" w:lastRow="0" w:firstColumn="0" w:lastColumn="0" w:noHBand="0" w:noVBand="0"/>
      </w:tblPr>
      <w:tblGrid>
        <w:gridCol w:w="4567"/>
        <w:gridCol w:w="4804"/>
      </w:tblGrid>
      <w:tr w:rsidR="00CC3C52">
        <w:tblPrEx>
          <w:tblCellMar>
            <w:top w:w="0" w:type="dxa"/>
            <w:bottom w:w="0" w:type="dxa"/>
          </w:tblCellMar>
        </w:tblPrEx>
        <w:trPr>
          <w:trHeight w:val="1"/>
          <w:jc w:val="center"/>
        </w:trPr>
        <w:tc>
          <w:tcPr>
            <w:tcW w:w="6641"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rPr>
            </w:pPr>
            <w:r>
              <w:rPr>
                <w:rFonts w:ascii="Sylfaen" w:eastAsia="Sylfaen" w:hAnsi="Sylfaen" w:cs="Sylfaen"/>
                <w:b/>
                <w:sz w:val="24"/>
              </w:rPr>
              <w:t>ՌԻՍԿԵՐ</w:t>
            </w:r>
          </w:p>
        </w:tc>
        <w:tc>
          <w:tcPr>
            <w:tcW w:w="7066"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center"/>
              <w:rPr>
                <w:rFonts w:ascii="Sylfaen" w:eastAsia="Sylfaen" w:hAnsi="Sylfaen" w:cs="Sylfaen"/>
              </w:rPr>
            </w:pPr>
            <w:r>
              <w:rPr>
                <w:rFonts w:ascii="Sylfaen" w:eastAsia="Sylfaen" w:hAnsi="Sylfaen" w:cs="Sylfaen"/>
                <w:b/>
                <w:sz w:val="24"/>
              </w:rPr>
              <w:t>ՌԻՍԿԵՐԻ ԿԱՆԽՄԱՆ ԳՈՐԾՈՂՈՒԹՅՈՒՆՆԵՐ</w:t>
            </w:r>
          </w:p>
        </w:tc>
      </w:tr>
      <w:tr w:rsidR="00CC3C52">
        <w:tblPrEx>
          <w:tblCellMar>
            <w:top w:w="0" w:type="dxa"/>
            <w:bottom w:w="0" w:type="dxa"/>
          </w:tblCellMar>
        </w:tblPrEx>
        <w:trPr>
          <w:trHeight w:val="1"/>
          <w:jc w:val="center"/>
        </w:trPr>
        <w:tc>
          <w:tcPr>
            <w:tcW w:w="6641"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vAlign w:val="center"/>
          </w:tcPr>
          <w:p w:rsidR="00CC3C52" w:rsidRDefault="00141C7A">
            <w:pPr>
              <w:spacing w:after="0"/>
              <w:jc w:val="both"/>
              <w:rPr>
                <w:rFonts w:ascii="Sylfaen" w:eastAsia="Sylfaen" w:hAnsi="Sylfaen" w:cs="Sylfaen"/>
                <w:sz w:val="24"/>
              </w:rPr>
            </w:pPr>
            <w:r>
              <w:rPr>
                <w:rFonts w:ascii="Sylfaen" w:eastAsia="Sylfaen" w:hAnsi="Sylfaen" w:cs="Sylfaen"/>
                <w:sz w:val="24"/>
              </w:rPr>
              <w:t xml:space="preserve"> 1-ն կետում շարադրված նպատակների համար ռիսկեր կարող են հանդիսանալ՝ </w:t>
            </w:r>
          </w:p>
          <w:p w:rsidR="00CC3C52" w:rsidRDefault="00141C7A">
            <w:pPr>
              <w:numPr>
                <w:ilvl w:val="0"/>
                <w:numId w:val="39"/>
              </w:numPr>
              <w:spacing w:after="0"/>
              <w:ind w:left="720" w:hanging="360"/>
              <w:jc w:val="both"/>
              <w:rPr>
                <w:rFonts w:ascii="Sylfaen" w:eastAsia="Sylfaen" w:hAnsi="Sylfaen" w:cs="Sylfaen"/>
                <w:sz w:val="24"/>
              </w:rPr>
            </w:pPr>
            <w:r>
              <w:rPr>
                <w:rFonts w:ascii="Sylfaen" w:eastAsia="Sylfaen" w:hAnsi="Sylfaen" w:cs="Sylfaen"/>
                <w:sz w:val="24"/>
              </w:rPr>
              <w:t xml:space="preserve">անհրաժեշտ ֆինանսական միջոցների  բացակայությունը, ուսուցիչների կողմից դասավանդման արդյունավետ մեթոդներ և ժամանակակից տեխնոլոգիաներ կիրառելու դժվարությունները, </w:t>
            </w:r>
          </w:p>
          <w:p w:rsidR="00CC3C52" w:rsidRDefault="00141C7A">
            <w:pPr>
              <w:numPr>
                <w:ilvl w:val="0"/>
                <w:numId w:val="39"/>
              </w:numPr>
              <w:spacing w:after="0"/>
              <w:ind w:left="720" w:hanging="360"/>
              <w:jc w:val="both"/>
              <w:rPr>
                <w:rFonts w:ascii="Sylfaen" w:eastAsia="Sylfaen" w:hAnsi="Sylfaen" w:cs="Sylfaen"/>
                <w:sz w:val="24"/>
              </w:rPr>
            </w:pPr>
            <w:r>
              <w:rPr>
                <w:rFonts w:ascii="Sylfaen" w:eastAsia="Sylfaen" w:hAnsi="Sylfaen" w:cs="Sylfaen"/>
                <w:sz w:val="24"/>
              </w:rPr>
              <w:t xml:space="preserve">երեխաների ուսումնառության ընթացքում ուսուցչի կողմից նկատված կրթական կարիքների բացահայտման, դիտարկման, հետազոտման  և գնահատման կարողունակությունների բացակայությունը, </w:t>
            </w:r>
          </w:p>
          <w:p w:rsidR="00CC3C52" w:rsidRDefault="00141C7A">
            <w:pPr>
              <w:numPr>
                <w:ilvl w:val="0"/>
                <w:numId w:val="39"/>
              </w:numPr>
              <w:spacing w:after="0"/>
              <w:ind w:left="720" w:hanging="360"/>
              <w:jc w:val="both"/>
              <w:rPr>
                <w:rFonts w:ascii="Sylfaen" w:eastAsia="Sylfaen" w:hAnsi="Sylfaen" w:cs="Sylfaen"/>
                <w:sz w:val="24"/>
              </w:rPr>
            </w:pPr>
            <w:r>
              <w:rPr>
                <w:rFonts w:ascii="Sylfaen" w:eastAsia="Sylfaen" w:hAnsi="Sylfaen" w:cs="Sylfaen"/>
                <w:sz w:val="24"/>
              </w:rPr>
              <w:t>չափորոշչահեն կրթության տարրերին ուսուցիչների ըստ պատշաճի ծանոթ չլինելը: Իր առարկայական և մասնագիտական գիտելիքների ու հմտությունների, ստեղծագործական և հետազոտական աշխատանքների հետևողականորեն իրականացման և կատարելագործման ցանկության բացակայությունը,</w:t>
            </w:r>
          </w:p>
          <w:p w:rsidR="00CC3C52" w:rsidRDefault="00141C7A">
            <w:pPr>
              <w:numPr>
                <w:ilvl w:val="0"/>
                <w:numId w:val="39"/>
              </w:numPr>
              <w:spacing w:after="0"/>
              <w:ind w:left="720" w:hanging="360"/>
              <w:jc w:val="both"/>
              <w:rPr>
                <w:rFonts w:ascii="Sylfaen" w:eastAsia="Sylfaen" w:hAnsi="Sylfaen" w:cs="Sylfaen"/>
                <w:sz w:val="24"/>
              </w:rPr>
            </w:pPr>
            <w:r>
              <w:rPr>
                <w:rFonts w:ascii="Sylfaen" w:eastAsia="Sylfaen" w:hAnsi="Sylfaen" w:cs="Sylfaen"/>
                <w:sz w:val="24"/>
              </w:rPr>
              <w:t xml:space="preserve">սովորողների ծնողների կամ նրանց օրինական ներկայացուցիչների հետ՝ սովորողների կրթության կազմակերպման և ընտանեկան դաստիարակության հարցերում համագործակման </w:t>
            </w:r>
            <w:r>
              <w:rPr>
                <w:rFonts w:ascii="Sylfaen" w:eastAsia="Sylfaen" w:hAnsi="Sylfaen" w:cs="Sylfaen"/>
                <w:sz w:val="24"/>
              </w:rPr>
              <w:lastRenderedPageBreak/>
              <w:t>բացակայությունը,</w:t>
            </w:r>
          </w:p>
          <w:p w:rsidR="00CC3C52" w:rsidRDefault="00141C7A">
            <w:pPr>
              <w:numPr>
                <w:ilvl w:val="0"/>
                <w:numId w:val="39"/>
              </w:numPr>
              <w:spacing w:after="0"/>
              <w:ind w:left="720" w:hanging="360"/>
              <w:jc w:val="both"/>
              <w:rPr>
                <w:rFonts w:ascii="Sylfaen" w:eastAsia="Sylfaen" w:hAnsi="Sylfaen" w:cs="Sylfaen"/>
              </w:rPr>
            </w:pPr>
            <w:r>
              <w:rPr>
                <w:rFonts w:ascii="Sylfaen" w:eastAsia="Sylfaen" w:hAnsi="Sylfaen" w:cs="Sylfaen"/>
                <w:sz w:val="24"/>
              </w:rPr>
              <w:t>գործընկերների հետ` փորձի փոխանակման և մասնագիտական գործունեության արդյունավետության բարձրացման նպատակով համագործակցման բացակայությունը.</w:t>
            </w:r>
          </w:p>
        </w:tc>
        <w:tc>
          <w:tcPr>
            <w:tcW w:w="7066"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numPr>
                <w:ilvl w:val="0"/>
                <w:numId w:val="39"/>
              </w:numPr>
              <w:spacing w:after="0"/>
              <w:ind w:left="720" w:hanging="360"/>
              <w:jc w:val="both"/>
              <w:rPr>
                <w:rFonts w:ascii="Sylfaen" w:eastAsia="Sylfaen" w:hAnsi="Sylfaen" w:cs="Sylfaen"/>
                <w:sz w:val="24"/>
              </w:rPr>
            </w:pPr>
            <w:r>
              <w:rPr>
                <w:rFonts w:ascii="Sylfaen" w:eastAsia="Sylfaen" w:hAnsi="Sylfaen" w:cs="Sylfaen"/>
                <w:sz w:val="24"/>
              </w:rPr>
              <w:lastRenderedPageBreak/>
              <w:t>Նախապես դպրոցի տարեկան բյուջեով պլանավորել միջոցներ։</w:t>
            </w:r>
          </w:p>
          <w:p w:rsidR="00CC3C52" w:rsidRDefault="00141C7A">
            <w:pPr>
              <w:spacing w:after="0"/>
              <w:ind w:left="720"/>
              <w:jc w:val="both"/>
              <w:rPr>
                <w:rFonts w:ascii="Sylfaen" w:eastAsia="Sylfaen" w:hAnsi="Sylfaen" w:cs="Sylfaen"/>
                <w:sz w:val="24"/>
              </w:rPr>
            </w:pPr>
            <w:r>
              <w:rPr>
                <w:rFonts w:ascii="Sylfaen" w:eastAsia="Sylfaen" w:hAnsi="Sylfaen" w:cs="Sylfaen"/>
                <w:sz w:val="24"/>
              </w:rPr>
              <w:t>Դիմել համայնքի և շահառու կազմակերպությունների օգնությանը:</w:t>
            </w:r>
          </w:p>
          <w:p w:rsidR="00CC3C52" w:rsidRDefault="00141C7A">
            <w:pPr>
              <w:numPr>
                <w:ilvl w:val="0"/>
                <w:numId w:val="40"/>
              </w:numPr>
              <w:spacing w:after="0"/>
              <w:ind w:left="720" w:hanging="360"/>
              <w:jc w:val="both"/>
              <w:rPr>
                <w:rFonts w:ascii="Sylfaen" w:eastAsia="Sylfaen" w:hAnsi="Sylfaen" w:cs="Sylfaen"/>
                <w:sz w:val="24"/>
              </w:rPr>
            </w:pPr>
            <w:r>
              <w:rPr>
                <w:rFonts w:ascii="Sylfaen" w:eastAsia="Sylfaen" w:hAnsi="Sylfaen" w:cs="Sylfaen"/>
                <w:sz w:val="24"/>
              </w:rPr>
              <w:t xml:space="preserve">Սահմանել կրթության բովանդակության հակիրճ նպատակներ և, բոլոր ուսուցանվող առարկաները կապակցելով, նպատակաուղղել այդ նպատակների իրագործմանը։ </w:t>
            </w:r>
          </w:p>
          <w:p w:rsidR="00CC3C52" w:rsidRDefault="00141C7A">
            <w:pPr>
              <w:numPr>
                <w:ilvl w:val="0"/>
                <w:numId w:val="40"/>
              </w:numPr>
              <w:spacing w:after="0"/>
              <w:ind w:left="720" w:hanging="360"/>
              <w:jc w:val="both"/>
              <w:rPr>
                <w:rFonts w:ascii="Sylfaen" w:eastAsia="Sylfaen" w:hAnsi="Sylfaen" w:cs="Sylfaen"/>
                <w:sz w:val="24"/>
              </w:rPr>
            </w:pPr>
            <w:r>
              <w:rPr>
                <w:rFonts w:ascii="Sylfaen" w:eastAsia="Sylfaen" w:hAnsi="Sylfaen" w:cs="Sylfaen"/>
                <w:sz w:val="24"/>
              </w:rPr>
              <w:t xml:space="preserve">Հարմարեցնել չափորոշիչները-դասագրքերը-քննության համակարգը։ </w:t>
            </w:r>
          </w:p>
          <w:p w:rsidR="00CC3C52" w:rsidRDefault="00141C7A">
            <w:pPr>
              <w:numPr>
                <w:ilvl w:val="0"/>
                <w:numId w:val="40"/>
              </w:numPr>
              <w:spacing w:after="0"/>
              <w:ind w:left="720" w:hanging="360"/>
              <w:jc w:val="both"/>
              <w:rPr>
                <w:rFonts w:ascii="Sylfaen" w:eastAsia="Sylfaen" w:hAnsi="Sylfaen" w:cs="Sylfaen"/>
                <w:sz w:val="24"/>
              </w:rPr>
            </w:pPr>
            <w:r>
              <w:rPr>
                <w:rFonts w:ascii="Sylfaen" w:eastAsia="Sylfaen" w:hAnsi="Sylfaen" w:cs="Sylfaen"/>
                <w:sz w:val="24"/>
              </w:rPr>
              <w:t xml:space="preserve">Ուժեղացնել ուսուցիչների կարողությունները կրթության բովանդակության մշակման, գնահատման առումներով։ Ներկայում ուսուցիչները գերազանցապես դիտվում են որպես կրթության բովանդակության փոխանցողները, ինչը բավարար չէ։ </w:t>
            </w:r>
          </w:p>
          <w:p w:rsidR="00CC3C52" w:rsidRDefault="00141C7A">
            <w:pPr>
              <w:numPr>
                <w:ilvl w:val="0"/>
                <w:numId w:val="40"/>
              </w:numPr>
              <w:spacing w:after="0"/>
              <w:ind w:left="720" w:hanging="360"/>
              <w:jc w:val="both"/>
              <w:rPr>
                <w:rFonts w:ascii="Sylfaen" w:eastAsia="Sylfaen" w:hAnsi="Sylfaen" w:cs="Sylfaen"/>
              </w:rPr>
            </w:pPr>
            <w:r>
              <w:rPr>
                <w:rFonts w:ascii="Sylfaen" w:eastAsia="Sylfaen" w:hAnsi="Sylfaen" w:cs="Sylfaen"/>
                <w:color w:val="000000"/>
                <w:sz w:val="24"/>
              </w:rPr>
              <w:t>Ոսուցիչների համար ապահովել դասընթացներ, որպեսզի դրանք համապատասխանեն ոչ միայն ակադեմիական պահանջներին, այլ նախատեսված լինեն ժամանակակից երեխաների համար և համապատասխանեն հանրակրթական պետական նոր չափորոշչին։</w:t>
            </w:r>
          </w:p>
        </w:tc>
      </w:tr>
      <w:tr w:rsidR="00CC3C52">
        <w:tblPrEx>
          <w:tblCellMar>
            <w:top w:w="0" w:type="dxa"/>
            <w:bottom w:w="0" w:type="dxa"/>
          </w:tblCellMar>
        </w:tblPrEx>
        <w:trPr>
          <w:trHeight w:val="1"/>
          <w:jc w:val="center"/>
        </w:trPr>
        <w:tc>
          <w:tcPr>
            <w:tcW w:w="6641"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both"/>
              <w:rPr>
                <w:rFonts w:ascii="Sylfaen" w:eastAsia="Sylfaen" w:hAnsi="Sylfaen" w:cs="Sylfaen"/>
                <w:sz w:val="24"/>
              </w:rPr>
            </w:pPr>
            <w:r>
              <w:rPr>
                <w:rFonts w:ascii="Sylfaen" w:eastAsia="Sylfaen" w:hAnsi="Sylfaen" w:cs="Sylfaen"/>
                <w:sz w:val="24"/>
              </w:rPr>
              <w:lastRenderedPageBreak/>
              <w:t xml:space="preserve">2. </w:t>
            </w:r>
          </w:p>
          <w:p w:rsidR="00CC3C52" w:rsidRDefault="00141C7A">
            <w:pPr>
              <w:numPr>
                <w:ilvl w:val="0"/>
                <w:numId w:val="41"/>
              </w:numPr>
              <w:spacing w:after="0"/>
              <w:ind w:left="720" w:hanging="360"/>
              <w:jc w:val="both"/>
              <w:rPr>
                <w:rFonts w:ascii="Sylfaen" w:eastAsia="Sylfaen" w:hAnsi="Sylfaen" w:cs="Sylfaen"/>
                <w:sz w:val="24"/>
              </w:rPr>
            </w:pPr>
            <w:r>
              <w:rPr>
                <w:rFonts w:ascii="Sylfaen" w:eastAsia="Sylfaen" w:hAnsi="Sylfaen" w:cs="Sylfaen"/>
                <w:sz w:val="24"/>
              </w:rPr>
              <w:t>Կրթության համակարգի անհամաչափ զարգացումը: Վերապատրաստումների ժամանակ մատուցվող գիտելիքները և հմտությունները ուսուցման իրողություններից բավականին հեռու լինելը (վերապատրաստումների ժամանակ ուսուցանվող նյութերը ոչ միշտ են կիրառելի դասերի ժամանակ, խնդիր է նաև այն, որ բոլոր ուսուցիչները՝ անկախ իրենց մասնագիտական պատրաստվածությունից պարտադիր պետք է նույն ծրագրով անցնեն վերապատրաստում)։</w:t>
            </w:r>
          </w:p>
          <w:p w:rsidR="00CC3C52" w:rsidRDefault="00141C7A">
            <w:pPr>
              <w:numPr>
                <w:ilvl w:val="0"/>
                <w:numId w:val="41"/>
              </w:numPr>
              <w:spacing w:after="0"/>
              <w:ind w:left="720" w:hanging="360"/>
              <w:jc w:val="both"/>
              <w:rPr>
                <w:rFonts w:ascii="Sylfaen" w:eastAsia="Sylfaen" w:hAnsi="Sylfaen" w:cs="Sylfaen"/>
                <w:sz w:val="24"/>
              </w:rPr>
            </w:pPr>
            <w:r>
              <w:rPr>
                <w:rFonts w:ascii="Sylfaen" w:eastAsia="Sylfaen" w:hAnsi="Sylfaen" w:cs="Sylfaen"/>
                <w:sz w:val="24"/>
              </w:rPr>
              <w:t>Տեղեկատվական հաղորդակցական տեխնոլոգիաների (ՏՀՏ) կիրառման դժվարություներն ու դրանց բացակայությունը: Լաբորատոր սարքավորումների բացակայությունը, ինչը բնագիտություն, քիմիա, ֆիզիկա և կենսաբանություն առարկաների դասավանդման արդյունավետության վրա բացասաբար են ազդում:</w:t>
            </w:r>
          </w:p>
          <w:p w:rsidR="00CC3C52" w:rsidRDefault="00141C7A">
            <w:pPr>
              <w:numPr>
                <w:ilvl w:val="0"/>
                <w:numId w:val="41"/>
              </w:numPr>
              <w:spacing w:after="0"/>
              <w:ind w:left="720" w:hanging="360"/>
              <w:jc w:val="both"/>
              <w:rPr>
                <w:rFonts w:ascii="Sylfaen" w:eastAsia="Sylfaen" w:hAnsi="Sylfaen" w:cs="Sylfaen"/>
                <w:sz w:val="24"/>
              </w:rPr>
            </w:pPr>
            <w:r>
              <w:rPr>
                <w:rFonts w:ascii="Sylfaen" w:eastAsia="Sylfaen" w:hAnsi="Sylfaen" w:cs="Sylfaen"/>
                <w:sz w:val="24"/>
              </w:rPr>
              <w:t xml:space="preserve">Ուսուցիչների աշխատանքի </w:t>
            </w:r>
            <w:r>
              <w:rPr>
                <w:rFonts w:ascii="Sylfaen" w:eastAsia="Sylfaen" w:hAnsi="Sylfaen" w:cs="Sylfaen"/>
                <w:sz w:val="24"/>
              </w:rPr>
              <w:lastRenderedPageBreak/>
              <w:t>ընդունման թեստային համակարգը, որը քողարկում է  թեկնածուի մասնագիտական պատրաստվածությունը:</w:t>
            </w:r>
          </w:p>
          <w:p w:rsidR="00CC3C52" w:rsidRDefault="00141C7A">
            <w:pPr>
              <w:numPr>
                <w:ilvl w:val="0"/>
                <w:numId w:val="41"/>
              </w:numPr>
              <w:spacing w:after="0"/>
              <w:ind w:left="720" w:hanging="360"/>
              <w:jc w:val="both"/>
              <w:rPr>
                <w:rFonts w:ascii="Sylfaen" w:eastAsia="Sylfaen" w:hAnsi="Sylfaen" w:cs="Sylfaen"/>
              </w:rPr>
            </w:pPr>
            <w:r>
              <w:rPr>
                <w:rFonts w:ascii="Sylfaen" w:eastAsia="Sylfaen" w:hAnsi="Sylfaen" w:cs="Sylfaen"/>
                <w:sz w:val="24"/>
              </w:rPr>
              <w:t>Մասնագիտական զարգացման ներդպրոցական մշակույթ ստեղծելու համար անհրաժեշտ նորարար, մանկավարժական վարպետության բարձրացմանն ուղղված գործունեությամբ զբաղվող ուսուցիչների բացակայություն(համայնքի միակ դպրոցն է, որին ամենամոտ համայնքը գտնվում է 3 կմ հեռու)։</w:t>
            </w:r>
          </w:p>
        </w:tc>
        <w:tc>
          <w:tcPr>
            <w:tcW w:w="7066"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CC3C52">
            <w:pPr>
              <w:spacing w:after="0"/>
              <w:jc w:val="both"/>
              <w:rPr>
                <w:rFonts w:ascii="Sylfaen" w:eastAsia="Sylfaen" w:hAnsi="Sylfaen" w:cs="Sylfaen"/>
                <w:sz w:val="24"/>
              </w:rPr>
            </w:pPr>
          </w:p>
          <w:p w:rsidR="00CC3C52" w:rsidRDefault="00141C7A">
            <w:pPr>
              <w:numPr>
                <w:ilvl w:val="0"/>
                <w:numId w:val="42"/>
              </w:numPr>
              <w:spacing w:after="0"/>
              <w:ind w:left="720" w:hanging="360"/>
              <w:jc w:val="both"/>
              <w:rPr>
                <w:rFonts w:ascii="Sylfaen" w:eastAsia="Sylfaen" w:hAnsi="Sylfaen" w:cs="Sylfaen"/>
                <w:sz w:val="24"/>
              </w:rPr>
            </w:pPr>
            <w:r>
              <w:rPr>
                <w:rFonts w:ascii="Sylfaen" w:eastAsia="Sylfaen" w:hAnsi="Sylfaen" w:cs="Sylfaen"/>
                <w:sz w:val="24"/>
              </w:rPr>
              <w:t>Բացահայտել և համախմբել վերջին տարիների մասնագիտական զարգացման ծրագրերի արդյունքում դասարաններում հաջողության հասած ուսուցիչներին և տարածել նրանց փորձը։</w:t>
            </w:r>
          </w:p>
          <w:p w:rsidR="00CC3C52" w:rsidRDefault="00141C7A">
            <w:pPr>
              <w:numPr>
                <w:ilvl w:val="0"/>
                <w:numId w:val="42"/>
              </w:numPr>
              <w:spacing w:after="0"/>
              <w:ind w:left="720" w:hanging="360"/>
              <w:jc w:val="both"/>
              <w:rPr>
                <w:rFonts w:ascii="Sylfaen" w:eastAsia="Sylfaen" w:hAnsi="Sylfaen" w:cs="Sylfaen"/>
                <w:sz w:val="24"/>
              </w:rPr>
            </w:pPr>
            <w:r>
              <w:rPr>
                <w:rFonts w:ascii="Sylfaen" w:eastAsia="Sylfaen" w:hAnsi="Sylfaen" w:cs="Sylfaen"/>
                <w:sz w:val="24"/>
              </w:rPr>
              <w:t>Անցկացնել վերապատրաստումներ ուսուցիչների հաղորդակցական հմտությունները զարգացնելու ուղղությամբ՝ հաշվի առնելով ժամանակակից երեխաների առանձնահատկությունները։</w:t>
            </w:r>
          </w:p>
          <w:p w:rsidR="00CC3C52" w:rsidRDefault="00141C7A">
            <w:pPr>
              <w:numPr>
                <w:ilvl w:val="0"/>
                <w:numId w:val="42"/>
              </w:numPr>
              <w:spacing w:after="0"/>
              <w:ind w:left="720" w:hanging="360"/>
              <w:jc w:val="both"/>
              <w:rPr>
                <w:rFonts w:ascii="Sylfaen" w:eastAsia="Sylfaen" w:hAnsi="Sylfaen" w:cs="Sylfaen"/>
                <w:sz w:val="24"/>
              </w:rPr>
            </w:pPr>
            <w:r>
              <w:rPr>
                <w:rFonts w:ascii="Sylfaen" w:eastAsia="Sylfaen" w:hAnsi="Sylfaen" w:cs="Sylfaen"/>
                <w:sz w:val="24"/>
              </w:rPr>
              <w:t xml:space="preserve">Ուսուցիչներին ցուցաբերվող մասնագիտական աջակցությունն առավել օգտակար և թիրախային դարձնելու համար բոլոր ուսուցիչների համար չիրականացնել միանման դասընթացներ։ Իրականացնել ուսուցիչների մասնագիտական զարգացման թեմատիկ դասընթացներ՝ հիմնվելով ուսուցիչների կարիքների և մասնագիտական պատրաստվածության վրա։ Օրինակ՝ դասարանի կառավարում, առաջնորդություն, </w:t>
            </w:r>
          </w:p>
          <w:p w:rsidR="00CC3C52" w:rsidRDefault="00141C7A">
            <w:pPr>
              <w:numPr>
                <w:ilvl w:val="0"/>
                <w:numId w:val="42"/>
              </w:numPr>
              <w:spacing w:after="0"/>
              <w:ind w:left="720" w:hanging="360"/>
              <w:jc w:val="both"/>
              <w:rPr>
                <w:rFonts w:ascii="Sylfaen" w:eastAsia="Sylfaen" w:hAnsi="Sylfaen" w:cs="Sylfaen"/>
              </w:rPr>
            </w:pPr>
            <w:r>
              <w:rPr>
                <w:rFonts w:ascii="Sylfaen" w:eastAsia="Sylfaen" w:hAnsi="Sylfaen" w:cs="Sylfaen"/>
                <w:sz w:val="24"/>
              </w:rPr>
              <w:t xml:space="preserve">Վերապատրաստման դասընթացներից զատ կիրառել մասնագիտական զարգացման դպրոցահեն ձևեր </w:t>
            </w:r>
            <w:r>
              <w:rPr>
                <w:rFonts w:ascii="Sylfaen" w:eastAsia="Sylfaen" w:hAnsi="Sylfaen" w:cs="Sylfaen"/>
                <w:sz w:val="24"/>
              </w:rPr>
              <w:lastRenderedPageBreak/>
              <w:t>(վերապատրաստումների արդյունքների արմատավորում ուսուցիչների ամենօրյա աշխատանքում, դասերի դիտարկման այցեր այլ դպրոցներ, դասերի խմբային վերլուծություններ, փորձի փոխանակման խորհրդատվություններ)։</w:t>
            </w:r>
          </w:p>
        </w:tc>
      </w:tr>
      <w:tr w:rsidR="00CC3C52">
        <w:tblPrEx>
          <w:tblCellMar>
            <w:top w:w="0" w:type="dxa"/>
            <w:bottom w:w="0" w:type="dxa"/>
          </w:tblCellMar>
        </w:tblPrEx>
        <w:trPr>
          <w:trHeight w:val="1"/>
          <w:jc w:val="center"/>
        </w:trPr>
        <w:tc>
          <w:tcPr>
            <w:tcW w:w="6641"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both"/>
              <w:rPr>
                <w:rFonts w:ascii="Sylfaen" w:eastAsia="Sylfaen" w:hAnsi="Sylfaen" w:cs="Sylfaen"/>
                <w:sz w:val="24"/>
              </w:rPr>
            </w:pPr>
            <w:r>
              <w:rPr>
                <w:rFonts w:ascii="Sylfaen" w:eastAsia="Sylfaen" w:hAnsi="Sylfaen" w:cs="Sylfaen"/>
                <w:sz w:val="24"/>
              </w:rPr>
              <w:lastRenderedPageBreak/>
              <w:t> 3.</w:t>
            </w:r>
          </w:p>
          <w:p w:rsidR="00CC3C52" w:rsidRDefault="00141C7A">
            <w:pPr>
              <w:numPr>
                <w:ilvl w:val="0"/>
                <w:numId w:val="43"/>
              </w:numPr>
              <w:spacing w:after="0"/>
              <w:ind w:left="720" w:hanging="360"/>
              <w:jc w:val="both"/>
              <w:rPr>
                <w:rFonts w:ascii="Sylfaen" w:eastAsia="Sylfaen" w:hAnsi="Sylfaen" w:cs="Sylfaen"/>
                <w:sz w:val="24"/>
              </w:rPr>
            </w:pPr>
            <w:r>
              <w:rPr>
                <w:rFonts w:ascii="Sylfaen" w:eastAsia="Sylfaen" w:hAnsi="Sylfaen" w:cs="Sylfaen"/>
                <w:sz w:val="24"/>
              </w:rPr>
              <w:t>Համայնքի կողմից միջոցառումների կազմակերպման նախաձեռնություն բացակայություն</w:t>
            </w:r>
          </w:p>
          <w:p w:rsidR="00CC3C52" w:rsidRDefault="00141C7A">
            <w:pPr>
              <w:numPr>
                <w:ilvl w:val="0"/>
                <w:numId w:val="43"/>
              </w:numPr>
              <w:spacing w:after="0"/>
              <w:ind w:left="720" w:hanging="360"/>
              <w:jc w:val="both"/>
              <w:rPr>
                <w:rFonts w:ascii="Sylfaen" w:eastAsia="Sylfaen" w:hAnsi="Sylfaen" w:cs="Sylfaen"/>
                <w:sz w:val="24"/>
              </w:rPr>
            </w:pPr>
            <w:r>
              <w:rPr>
                <w:rFonts w:ascii="Sylfaen" w:eastAsia="Sylfaen" w:hAnsi="Sylfaen" w:cs="Sylfaen"/>
                <w:sz w:val="24"/>
              </w:rPr>
              <w:t>Սովորողների և դպրոցի աշխատակիցների կողմից պասիվության դրսևորում կրթության կառավարման մարմինների, շահառու կազմակերպությունների կողմից միջոցառումներին, մրցույթներին և վերապատրաստումներին մասնակցելու համար:</w:t>
            </w:r>
          </w:p>
          <w:p w:rsidR="00CC3C52" w:rsidRDefault="00141C7A">
            <w:pPr>
              <w:numPr>
                <w:ilvl w:val="0"/>
                <w:numId w:val="43"/>
              </w:numPr>
              <w:spacing w:after="0"/>
              <w:ind w:left="720" w:hanging="360"/>
              <w:jc w:val="both"/>
              <w:rPr>
                <w:rFonts w:ascii="Sylfaen" w:eastAsia="Sylfaen" w:hAnsi="Sylfaen" w:cs="Sylfaen"/>
              </w:rPr>
            </w:pPr>
            <w:r>
              <w:rPr>
                <w:rFonts w:ascii="Sylfaen" w:eastAsia="Sylfaen" w:hAnsi="Sylfaen" w:cs="Sylfaen"/>
                <w:sz w:val="24"/>
              </w:rPr>
              <w:t>Խորհրդակցական մարմինների ոչ տեղեկացված լինելը իրենց իրավասությունների և պարտականությունների մասին:</w:t>
            </w:r>
          </w:p>
        </w:tc>
        <w:tc>
          <w:tcPr>
            <w:tcW w:w="7066" w:type="dxa"/>
            <w:tcBorders>
              <w:top w:val="single" w:sz="6" w:space="0" w:color="000000"/>
              <w:left w:val="single" w:sz="6" w:space="0" w:color="000000"/>
              <w:bottom w:val="single" w:sz="6" w:space="0" w:color="000000"/>
              <w:right w:val="single" w:sz="6" w:space="0" w:color="000000"/>
            </w:tcBorders>
            <w:shd w:val="clear" w:color="auto" w:fill="FFFFFF"/>
            <w:tcMar>
              <w:left w:w="0" w:type="dxa"/>
              <w:right w:w="0" w:type="dxa"/>
            </w:tcMar>
          </w:tcPr>
          <w:p w:rsidR="00CC3C52" w:rsidRDefault="00141C7A">
            <w:pPr>
              <w:spacing w:after="0"/>
              <w:jc w:val="both"/>
              <w:rPr>
                <w:rFonts w:ascii="Sylfaen" w:eastAsia="Sylfaen" w:hAnsi="Sylfaen" w:cs="Sylfaen"/>
                <w:sz w:val="24"/>
              </w:rPr>
            </w:pPr>
            <w:r>
              <w:rPr>
                <w:rFonts w:ascii="Sylfaen" w:eastAsia="Sylfaen" w:hAnsi="Sylfaen" w:cs="Sylfaen"/>
                <w:sz w:val="24"/>
              </w:rPr>
              <w:t> </w:t>
            </w:r>
          </w:p>
          <w:p w:rsidR="00CC3C52" w:rsidRDefault="00141C7A">
            <w:pPr>
              <w:numPr>
                <w:ilvl w:val="0"/>
                <w:numId w:val="44"/>
              </w:numPr>
              <w:spacing w:after="0"/>
              <w:ind w:left="720" w:hanging="360"/>
              <w:jc w:val="both"/>
              <w:rPr>
                <w:rFonts w:ascii="Sylfaen" w:eastAsia="Sylfaen" w:hAnsi="Sylfaen" w:cs="Sylfaen"/>
                <w:sz w:val="24"/>
              </w:rPr>
            </w:pPr>
            <w:r>
              <w:rPr>
                <w:rFonts w:ascii="Sylfaen" w:eastAsia="Sylfaen" w:hAnsi="Sylfaen" w:cs="Sylfaen"/>
                <w:sz w:val="24"/>
              </w:rPr>
              <w:t>Համայնք-դպրոց կապի բարելավման մեխանիզմների մշակում, ծնողական խորհրդին աջակցություն խորհրդատվությունների և մեթոդական գրականության տեսքով:</w:t>
            </w:r>
          </w:p>
          <w:p w:rsidR="00CC3C52" w:rsidRDefault="00141C7A">
            <w:pPr>
              <w:numPr>
                <w:ilvl w:val="0"/>
                <w:numId w:val="44"/>
              </w:numPr>
              <w:spacing w:after="0"/>
              <w:ind w:left="720" w:hanging="360"/>
              <w:jc w:val="both"/>
              <w:rPr>
                <w:rFonts w:ascii="Sylfaen" w:eastAsia="Sylfaen" w:hAnsi="Sylfaen" w:cs="Sylfaen"/>
                <w:sz w:val="24"/>
              </w:rPr>
            </w:pPr>
            <w:r>
              <w:rPr>
                <w:rFonts w:ascii="Sylfaen" w:eastAsia="Sylfaen" w:hAnsi="Sylfaen" w:cs="Sylfaen"/>
                <w:sz w:val="24"/>
              </w:rPr>
              <w:t xml:space="preserve">Ակտիվ համագործակցություն կրթության կառավարման մարմինների, շահառու կազմակերպությունների և խորհրդակցական մարմինների հետ: </w:t>
            </w:r>
          </w:p>
          <w:p w:rsidR="00CC3C52" w:rsidRDefault="00141C7A">
            <w:pPr>
              <w:numPr>
                <w:ilvl w:val="0"/>
                <w:numId w:val="44"/>
              </w:numPr>
              <w:spacing w:after="0"/>
              <w:ind w:left="720" w:hanging="360"/>
              <w:jc w:val="both"/>
              <w:rPr>
                <w:rFonts w:ascii="Sylfaen" w:eastAsia="Sylfaen" w:hAnsi="Sylfaen" w:cs="Sylfaen"/>
                <w:sz w:val="24"/>
              </w:rPr>
            </w:pPr>
            <w:r>
              <w:rPr>
                <w:rFonts w:ascii="Sylfaen" w:eastAsia="Sylfaen" w:hAnsi="Sylfaen" w:cs="Sylfaen"/>
                <w:sz w:val="24"/>
              </w:rPr>
              <w:t>Դպրոցի գործունեուրյան թափանցիկության ապահովում, լուսաբանում:</w:t>
            </w:r>
          </w:p>
          <w:p w:rsidR="00CC3C52" w:rsidRDefault="00CC3C52">
            <w:pPr>
              <w:spacing w:after="0"/>
              <w:jc w:val="both"/>
              <w:rPr>
                <w:rFonts w:ascii="Sylfaen" w:eastAsia="Sylfaen" w:hAnsi="Sylfaen" w:cs="Sylfaen"/>
              </w:rPr>
            </w:pPr>
          </w:p>
        </w:tc>
      </w:tr>
    </w:tbl>
    <w:p w:rsidR="00CC3C52" w:rsidRDefault="00CC3C52">
      <w:pPr>
        <w:spacing w:after="0"/>
        <w:jc w:val="both"/>
        <w:rPr>
          <w:rFonts w:ascii="Sylfaen" w:eastAsia="Sylfaen" w:hAnsi="Sylfaen" w:cs="Sylfaen"/>
          <w:sz w:val="24"/>
        </w:rPr>
      </w:pPr>
    </w:p>
    <w:p w:rsidR="00CC3C52" w:rsidRDefault="00CC3C52">
      <w:pPr>
        <w:tabs>
          <w:tab w:val="left" w:pos="4592"/>
        </w:tabs>
        <w:spacing w:after="0"/>
        <w:jc w:val="center"/>
        <w:rPr>
          <w:rFonts w:ascii="Sylfaen" w:eastAsia="Sylfaen" w:hAnsi="Sylfaen" w:cs="Sylfaen"/>
          <w:b/>
          <w:sz w:val="24"/>
        </w:rPr>
      </w:pPr>
    </w:p>
    <w:p w:rsidR="00CC3C52" w:rsidRDefault="00CC3C52">
      <w:pPr>
        <w:tabs>
          <w:tab w:val="left" w:pos="4592"/>
        </w:tabs>
        <w:spacing w:after="0"/>
        <w:jc w:val="center"/>
        <w:rPr>
          <w:rFonts w:ascii="Sylfaen" w:eastAsia="Sylfaen" w:hAnsi="Sylfaen" w:cs="Sylfaen"/>
          <w:b/>
          <w:sz w:val="24"/>
        </w:rPr>
      </w:pPr>
    </w:p>
    <w:p w:rsidR="007053F3" w:rsidRDefault="007053F3">
      <w:pPr>
        <w:spacing w:after="0" w:line="240" w:lineRule="auto"/>
        <w:jc w:val="center"/>
        <w:rPr>
          <w:rFonts w:ascii="Sylfaen" w:eastAsia="Sylfaen" w:hAnsi="Sylfaen" w:cs="Sylfaen"/>
          <w:b/>
          <w:sz w:val="24"/>
          <w:lang w:val="en-US"/>
        </w:rPr>
      </w:pPr>
    </w:p>
    <w:p w:rsidR="007053F3" w:rsidRDefault="007053F3">
      <w:pPr>
        <w:spacing w:after="0" w:line="240" w:lineRule="auto"/>
        <w:jc w:val="center"/>
        <w:rPr>
          <w:rFonts w:ascii="Sylfaen" w:eastAsia="Sylfaen" w:hAnsi="Sylfaen" w:cs="Sylfaen"/>
          <w:b/>
          <w:sz w:val="24"/>
          <w:lang w:val="en-US"/>
        </w:rPr>
      </w:pPr>
    </w:p>
    <w:p w:rsidR="007053F3" w:rsidRDefault="007053F3">
      <w:pPr>
        <w:spacing w:after="0" w:line="240" w:lineRule="auto"/>
        <w:jc w:val="center"/>
        <w:rPr>
          <w:rFonts w:ascii="Sylfaen" w:eastAsia="Sylfaen" w:hAnsi="Sylfaen" w:cs="Sylfaen"/>
          <w:b/>
          <w:sz w:val="24"/>
          <w:lang w:val="en-US"/>
        </w:rPr>
      </w:pPr>
    </w:p>
    <w:p w:rsidR="007053F3" w:rsidRDefault="007053F3">
      <w:pPr>
        <w:spacing w:after="0" w:line="240" w:lineRule="auto"/>
        <w:jc w:val="center"/>
        <w:rPr>
          <w:rFonts w:ascii="Sylfaen" w:eastAsia="Sylfaen" w:hAnsi="Sylfaen" w:cs="Sylfaen"/>
          <w:b/>
          <w:sz w:val="24"/>
          <w:lang w:val="en-US"/>
        </w:rPr>
      </w:pPr>
    </w:p>
    <w:p w:rsidR="007053F3" w:rsidRDefault="007053F3">
      <w:pPr>
        <w:spacing w:after="0" w:line="240" w:lineRule="auto"/>
        <w:jc w:val="center"/>
        <w:rPr>
          <w:rFonts w:ascii="Sylfaen" w:eastAsia="Sylfaen" w:hAnsi="Sylfaen" w:cs="Sylfaen"/>
          <w:b/>
          <w:sz w:val="24"/>
          <w:lang w:val="en-US"/>
        </w:rPr>
      </w:pPr>
    </w:p>
    <w:p w:rsidR="00CC3C52" w:rsidRDefault="00141C7A">
      <w:pPr>
        <w:spacing w:after="0" w:line="240" w:lineRule="auto"/>
        <w:jc w:val="center"/>
        <w:rPr>
          <w:rFonts w:ascii="Sylfaen" w:eastAsia="Sylfaen" w:hAnsi="Sylfaen" w:cs="Sylfaen"/>
          <w:b/>
          <w:sz w:val="24"/>
        </w:rPr>
      </w:pPr>
      <w:r>
        <w:rPr>
          <w:rFonts w:ascii="Sylfaen" w:eastAsia="Sylfaen" w:hAnsi="Sylfaen" w:cs="Sylfaen"/>
          <w:b/>
          <w:sz w:val="24"/>
        </w:rPr>
        <w:lastRenderedPageBreak/>
        <w:t>Որպես ամփոփում</w:t>
      </w:r>
    </w:p>
    <w:p w:rsidR="00CC3C52" w:rsidRDefault="00CC3C52">
      <w:pPr>
        <w:spacing w:after="0" w:line="240" w:lineRule="auto"/>
        <w:jc w:val="center"/>
        <w:rPr>
          <w:rFonts w:ascii="Sylfaen" w:eastAsia="Sylfaen" w:hAnsi="Sylfaen" w:cs="Sylfaen"/>
          <w:b/>
          <w:sz w:val="24"/>
        </w:rPr>
      </w:pPr>
    </w:p>
    <w:p w:rsidR="00CC3C52" w:rsidRDefault="00141C7A">
      <w:pPr>
        <w:spacing w:after="0" w:line="240" w:lineRule="auto"/>
        <w:jc w:val="both"/>
        <w:rPr>
          <w:rFonts w:ascii="Sylfaen" w:eastAsia="Sylfaen" w:hAnsi="Sylfaen" w:cs="Sylfaen"/>
          <w:sz w:val="24"/>
        </w:rPr>
      </w:pPr>
      <w:r>
        <w:rPr>
          <w:rFonts w:ascii="Sylfaen" w:eastAsia="Sylfaen" w:hAnsi="Sylfaen" w:cs="Sylfaen"/>
          <w:sz w:val="24"/>
        </w:rPr>
        <w:t xml:space="preserve">         Հանրակրթության հիմնահարցերի հետազոտությունն ու լուսաբանումը գիտական մտքի և կրթական մշակույթի դարավոր զարգացման բոլոր փուլերում կարևորվել և շարունակական բնույթ են ունեցել: Ժամանակակից կրթական հայեցակարգերում շեշտադրվում է հանրակրթական դպրոցների սովորողների կարողունակ և ճկուն բազմակողմանի զարգացումը: Ծրագրում ձևավորված մոտեցումներից  մեկը, թերևս ամենակարևորը, ուսուցման բոլոր բաղադրիչները և  տարրերը իրար հետ զուգորդած ուսուցումն է: Այդ մոտեցման հետ կապված բովանդակային և մեթոդական հիմնահարցերի վերաբերյալ իմ  կողմից կատարված հետազոտությունները բավարար հիմք են տալիս հետևյալ վերջնարդյունքներին հասնելու  համար: </w:t>
      </w:r>
    </w:p>
    <w:p w:rsidR="00CC3C52" w:rsidRDefault="00141C7A">
      <w:pPr>
        <w:spacing w:after="0" w:line="240" w:lineRule="auto"/>
        <w:jc w:val="both"/>
        <w:rPr>
          <w:rFonts w:ascii="Sylfaen" w:eastAsia="Sylfaen" w:hAnsi="Sylfaen" w:cs="Sylfaen"/>
          <w:sz w:val="24"/>
        </w:rPr>
      </w:pPr>
      <w:r>
        <w:rPr>
          <w:rFonts w:ascii="Sylfaen" w:eastAsia="Sylfaen" w:hAnsi="Sylfaen" w:cs="Sylfaen"/>
          <w:sz w:val="24"/>
        </w:rPr>
        <w:t xml:space="preserve">      1. դպրոցի առարկայախմբի դասընթացներում աշակերտակենտրոն չափորոշչահեն դասավանդման ներառումը, որը՝ </w:t>
      </w:r>
    </w:p>
    <w:p w:rsidR="00CC3C52" w:rsidRDefault="00141C7A">
      <w:pPr>
        <w:spacing w:after="0" w:line="240" w:lineRule="auto"/>
        <w:jc w:val="both"/>
        <w:rPr>
          <w:rFonts w:ascii="Sylfaen" w:eastAsia="Sylfaen" w:hAnsi="Sylfaen" w:cs="Sylfaen"/>
          <w:sz w:val="24"/>
        </w:rPr>
      </w:pPr>
      <w:r>
        <w:rPr>
          <w:rFonts w:ascii="Sylfaen" w:eastAsia="Sylfaen" w:hAnsi="Sylfaen" w:cs="Sylfaen"/>
          <w:sz w:val="24"/>
        </w:rPr>
        <w:t xml:space="preserve">      ա) հնարավորություն է տալիս արմատապես բարելավելու սովորողների ազգային և համամարդկային արժեքների ու գիտելիքների փոխանցմանը սերունդներին և դրանք կրող, հայրենիքի ու մարդկության համար պատասխանատու, ազատ, ստեղծագործող, բարոյական, նախաձեռնող անհատի և քաղաքացու ձևավորմանը,</w:t>
      </w:r>
    </w:p>
    <w:p w:rsidR="00CC3C52" w:rsidRDefault="00141C7A">
      <w:pPr>
        <w:spacing w:after="0" w:line="240" w:lineRule="auto"/>
        <w:jc w:val="both"/>
        <w:rPr>
          <w:rFonts w:ascii="Sylfaen" w:eastAsia="Sylfaen" w:hAnsi="Sylfaen" w:cs="Sylfaen"/>
          <w:sz w:val="24"/>
        </w:rPr>
      </w:pPr>
      <w:r>
        <w:rPr>
          <w:rFonts w:ascii="Sylfaen" w:eastAsia="Sylfaen" w:hAnsi="Sylfaen" w:cs="Sylfaen"/>
          <w:sz w:val="24"/>
        </w:rPr>
        <w:t xml:space="preserve">       բ) հիմք է ծառայում դասընթացի տեխնիկավարժանքային ուղղվածությունը գաղափարական-բովանդակային  դաշտ տեղափոխելու, սերտողական ուսուցման թերությունները նվազեցնելու և ուսուցման արդյունավետությունը բարձրացնելու համար, </w:t>
      </w:r>
    </w:p>
    <w:p w:rsidR="00CC3C52" w:rsidRDefault="00141C7A">
      <w:pPr>
        <w:spacing w:after="0" w:line="240" w:lineRule="auto"/>
        <w:jc w:val="both"/>
        <w:rPr>
          <w:rFonts w:ascii="Sylfaen" w:eastAsia="Sylfaen" w:hAnsi="Sylfaen" w:cs="Sylfaen"/>
          <w:sz w:val="24"/>
        </w:rPr>
      </w:pPr>
      <w:r>
        <w:rPr>
          <w:rFonts w:ascii="Sylfaen" w:eastAsia="Sylfaen" w:hAnsi="Sylfaen" w:cs="Sylfaen"/>
          <w:sz w:val="24"/>
        </w:rPr>
        <w:t xml:space="preserve">       գ) ստեղծում է սովորողների դաստիարակության և արժեհամակարգի ձևավորման լրացուցիչ հնարավորություններ:</w:t>
      </w:r>
    </w:p>
    <w:p w:rsidR="00CC3C52" w:rsidRDefault="00141C7A">
      <w:pPr>
        <w:spacing w:after="0" w:line="240" w:lineRule="auto"/>
        <w:jc w:val="both"/>
        <w:rPr>
          <w:rFonts w:ascii="Sylfaen" w:eastAsia="Sylfaen" w:hAnsi="Sylfaen" w:cs="Sylfaen"/>
          <w:sz w:val="24"/>
        </w:rPr>
      </w:pPr>
      <w:r>
        <w:rPr>
          <w:rFonts w:ascii="Sylfaen" w:eastAsia="Sylfaen" w:hAnsi="Sylfaen" w:cs="Sylfaen"/>
          <w:sz w:val="24"/>
        </w:rPr>
        <w:t xml:space="preserve">        2. Ուսուցման արդյունավետության բարձրացմանը նպաստող մեթոդական համակարգի հարստացումը այնպիսի մեթոդական հնարներով, որոնց օգնությամբ գործողությունները վերացական ձևերի մակարդակից փոխադրվում են պատկերային ընկալումների մակարդակ և միաժամանակ ստանում են լեզվական հստակ ձևակերպումներ: Դրա շնորհիվ՝ </w:t>
      </w:r>
    </w:p>
    <w:p w:rsidR="00CC3C52" w:rsidRDefault="00141C7A">
      <w:pPr>
        <w:spacing w:after="0" w:line="240" w:lineRule="auto"/>
        <w:jc w:val="both"/>
        <w:rPr>
          <w:rFonts w:ascii="Sylfaen" w:eastAsia="Sylfaen" w:hAnsi="Sylfaen" w:cs="Sylfaen"/>
          <w:sz w:val="24"/>
        </w:rPr>
      </w:pPr>
      <w:r>
        <w:rPr>
          <w:rFonts w:ascii="Sylfaen" w:eastAsia="Sylfaen" w:hAnsi="Sylfaen" w:cs="Sylfaen"/>
          <w:sz w:val="24"/>
        </w:rPr>
        <w:t xml:space="preserve">      ա) ուսուցման գործընթացը սովորողների համար դառնում է մատչելի և հետաքրքիր,</w:t>
      </w:r>
    </w:p>
    <w:p w:rsidR="00CC3C52" w:rsidRDefault="00141C7A">
      <w:pPr>
        <w:spacing w:after="0" w:line="240" w:lineRule="auto"/>
        <w:jc w:val="both"/>
        <w:rPr>
          <w:rFonts w:ascii="Sylfaen" w:eastAsia="Sylfaen" w:hAnsi="Sylfaen" w:cs="Sylfaen"/>
          <w:sz w:val="24"/>
        </w:rPr>
      </w:pPr>
      <w:r>
        <w:rPr>
          <w:rFonts w:ascii="Sylfaen" w:eastAsia="Sylfaen" w:hAnsi="Sylfaen" w:cs="Sylfaen"/>
          <w:sz w:val="24"/>
        </w:rPr>
        <w:t xml:space="preserve">       բ) նոր հնարավորություններ են ստեղծվում միջառարկայական կապերի բացահայտման և բազմառարկայական ինտեգրված ուսուցման համար:</w:t>
      </w:r>
    </w:p>
    <w:p w:rsidR="00CC3C52" w:rsidRDefault="00141C7A">
      <w:pPr>
        <w:spacing w:after="0" w:line="240" w:lineRule="auto"/>
        <w:jc w:val="both"/>
        <w:rPr>
          <w:rFonts w:ascii="Sylfaen" w:eastAsia="Sylfaen" w:hAnsi="Sylfaen" w:cs="Sylfaen"/>
          <w:sz w:val="24"/>
        </w:rPr>
      </w:pPr>
      <w:r>
        <w:rPr>
          <w:rFonts w:ascii="Sylfaen" w:eastAsia="Sylfaen" w:hAnsi="Sylfaen" w:cs="Sylfaen"/>
          <w:sz w:val="24"/>
        </w:rPr>
        <w:t xml:space="preserve">          3. Հանրակրթական ծրագրերի բովանդակության ճիշտ և արդյունավետ մատուցումը կապված է ուսուցիչների մասնագիտական և մեթոդական  պատրաստվածության մակարդակի բարձրացման խնդրի հետ, որի լուծման համար հարկավոր է կատարել բովանդակային փոփոխություններ, և որին ուղղված գործողությունները նշված էին ծրագրում:</w:t>
      </w:r>
    </w:p>
    <w:p w:rsidR="00CC3C52" w:rsidRDefault="00141C7A">
      <w:pPr>
        <w:tabs>
          <w:tab w:val="left" w:pos="4592"/>
        </w:tabs>
        <w:spacing w:after="0"/>
        <w:jc w:val="both"/>
        <w:rPr>
          <w:rFonts w:ascii="Arial Armenian" w:eastAsia="Arial Armenian" w:hAnsi="Arial Armenian" w:cs="Arial Armenian"/>
          <w:sz w:val="24"/>
        </w:rPr>
      </w:pPr>
      <w:r>
        <w:rPr>
          <w:rFonts w:ascii="Arial Armenian" w:eastAsia="Arial Armenian" w:hAnsi="Arial Armenian" w:cs="Arial Armenian"/>
          <w:sz w:val="24"/>
        </w:rPr>
        <w:t xml:space="preserve">       4.</w:t>
      </w:r>
      <w:r>
        <w:rPr>
          <w:rFonts w:ascii="Sylfaen" w:eastAsia="Sylfaen" w:hAnsi="Sylfaen" w:cs="Sylfaen"/>
          <w:sz w:val="24"/>
        </w:rPr>
        <w:t>Հանրակրթության ոլորտում իրականացվող բարեփոխումների նկատմամբ հասարակության տեղեկացվածության բարձրացման,վստահության ձևավորման,ինչպես նաև</w:t>
      </w:r>
      <w:r>
        <w:rPr>
          <w:rFonts w:ascii="Arial Armenian" w:eastAsia="Arial Armenian" w:hAnsi="Arial Armenian" w:cs="Arial Armenian"/>
          <w:sz w:val="24"/>
        </w:rPr>
        <w:t xml:space="preserve"> </w:t>
      </w:r>
      <w:r>
        <w:rPr>
          <w:rFonts w:ascii="Sylfaen" w:eastAsia="Sylfaen" w:hAnsi="Sylfaen" w:cs="Sylfaen"/>
          <w:sz w:val="24"/>
        </w:rPr>
        <w:t>ուսուցման որակի</w:t>
      </w:r>
      <w:r>
        <w:rPr>
          <w:rFonts w:ascii="Arial Armenian" w:eastAsia="Arial Armenian" w:hAnsi="Arial Armenian" w:cs="Arial Armenian"/>
          <w:sz w:val="24"/>
        </w:rPr>
        <w:t xml:space="preserve"> </w:t>
      </w:r>
      <w:r>
        <w:rPr>
          <w:rFonts w:ascii="Sylfaen" w:eastAsia="Sylfaen" w:hAnsi="Sylfaen" w:cs="Sylfaen"/>
          <w:sz w:val="24"/>
        </w:rPr>
        <w:t>և բարելավման</w:t>
      </w:r>
      <w:r>
        <w:rPr>
          <w:rFonts w:ascii="Arial Armenian" w:eastAsia="Arial Armenian" w:hAnsi="Arial Armenian" w:cs="Arial Armenian"/>
          <w:sz w:val="24"/>
        </w:rPr>
        <w:t xml:space="preserve"> </w:t>
      </w:r>
      <w:r>
        <w:rPr>
          <w:rFonts w:ascii="Sylfaen" w:eastAsia="Sylfaen" w:hAnsi="Sylfaen" w:cs="Sylfaen"/>
          <w:sz w:val="24"/>
        </w:rPr>
        <w:t>ծրագրի մասին ամբողջական տեղեկատվության տրամադրման նպատակով,ծրագրի սկզբից մինչև ավարտը իրականացվելու է ծրագրի միջոցառումների լուսաբանում։Յուրաքանչյուր տարվա</w:t>
      </w:r>
      <w:r>
        <w:rPr>
          <w:rFonts w:ascii="Arial Armenian" w:eastAsia="Arial Armenian" w:hAnsi="Arial Armenian" w:cs="Arial Armenian"/>
          <w:sz w:val="24"/>
        </w:rPr>
        <w:t xml:space="preserve"> </w:t>
      </w:r>
      <w:r>
        <w:rPr>
          <w:rFonts w:ascii="Sylfaen" w:eastAsia="Sylfaen" w:hAnsi="Sylfaen" w:cs="Sylfaen"/>
          <w:sz w:val="24"/>
        </w:rPr>
        <w:t>ավարտին</w:t>
      </w:r>
      <w:r>
        <w:rPr>
          <w:rFonts w:ascii="Arial Armenian" w:eastAsia="Arial Armenian" w:hAnsi="Arial Armenian" w:cs="Arial Armenian"/>
          <w:sz w:val="24"/>
        </w:rPr>
        <w:t xml:space="preserve">  </w:t>
      </w:r>
      <w:r>
        <w:rPr>
          <w:rFonts w:ascii="Sylfaen" w:eastAsia="Sylfaen" w:hAnsi="Sylfaen" w:cs="Sylfaen"/>
          <w:sz w:val="24"/>
        </w:rPr>
        <w:t>իրականացվելու</w:t>
      </w:r>
      <w:r>
        <w:rPr>
          <w:rFonts w:ascii="Arial Armenian" w:eastAsia="Arial Armenian" w:hAnsi="Arial Armenian" w:cs="Arial Armenian"/>
          <w:sz w:val="24"/>
        </w:rPr>
        <w:t xml:space="preserve"> </w:t>
      </w:r>
      <w:r>
        <w:rPr>
          <w:rFonts w:ascii="Sylfaen" w:eastAsia="Sylfaen" w:hAnsi="Sylfaen" w:cs="Sylfaen"/>
          <w:sz w:val="24"/>
        </w:rPr>
        <w:t>է</w:t>
      </w:r>
      <w:r>
        <w:rPr>
          <w:rFonts w:ascii="Arial Armenian" w:eastAsia="Arial Armenian" w:hAnsi="Arial Armenian" w:cs="Arial Armenian"/>
          <w:sz w:val="24"/>
        </w:rPr>
        <w:t xml:space="preserve"> </w:t>
      </w:r>
      <w:r>
        <w:rPr>
          <w:rFonts w:ascii="Sylfaen" w:eastAsia="Sylfaen" w:hAnsi="Sylfaen" w:cs="Sylfaen"/>
          <w:sz w:val="24"/>
        </w:rPr>
        <w:t>ծրագրի արդյունքների վերջնական գնահատման հետազոտություն և</w:t>
      </w:r>
      <w:r>
        <w:rPr>
          <w:rFonts w:ascii="Arial Armenian" w:eastAsia="Arial Armenian" w:hAnsi="Arial Armenian" w:cs="Arial Armenian"/>
          <w:sz w:val="24"/>
        </w:rPr>
        <w:t xml:space="preserve"> </w:t>
      </w:r>
      <w:r>
        <w:rPr>
          <w:rFonts w:ascii="Sylfaen" w:eastAsia="Sylfaen" w:hAnsi="Sylfaen" w:cs="Sylfaen"/>
          <w:sz w:val="24"/>
        </w:rPr>
        <w:t>գնահատում</w:t>
      </w:r>
      <w:r>
        <w:rPr>
          <w:rFonts w:ascii="Arial Armenian" w:eastAsia="Arial Armenian" w:hAnsi="Arial Armenian" w:cs="Arial Armenian"/>
          <w:sz w:val="24"/>
        </w:rPr>
        <w:t xml:space="preserve">, </w:t>
      </w:r>
      <w:r>
        <w:rPr>
          <w:rFonts w:ascii="Sylfaen" w:eastAsia="Sylfaen" w:hAnsi="Sylfaen" w:cs="Sylfaen"/>
          <w:sz w:val="24"/>
        </w:rPr>
        <w:t>որի</w:t>
      </w:r>
      <w:r>
        <w:rPr>
          <w:rFonts w:ascii="Arial Armenian" w:eastAsia="Arial Armenian" w:hAnsi="Arial Armenian" w:cs="Arial Armenian"/>
          <w:sz w:val="24"/>
        </w:rPr>
        <w:t xml:space="preserve"> </w:t>
      </w:r>
      <w:r>
        <w:rPr>
          <w:rFonts w:ascii="Sylfaen" w:eastAsia="Sylfaen" w:hAnsi="Sylfaen" w:cs="Sylfaen"/>
          <w:sz w:val="24"/>
        </w:rPr>
        <w:t>հիման</w:t>
      </w:r>
      <w:r>
        <w:rPr>
          <w:rFonts w:ascii="Arial Armenian" w:eastAsia="Arial Armenian" w:hAnsi="Arial Armenian" w:cs="Arial Armenian"/>
          <w:sz w:val="24"/>
        </w:rPr>
        <w:t xml:space="preserve"> </w:t>
      </w:r>
      <w:r>
        <w:rPr>
          <w:rFonts w:ascii="Sylfaen" w:eastAsia="Sylfaen" w:hAnsi="Sylfaen" w:cs="Sylfaen"/>
          <w:sz w:val="24"/>
        </w:rPr>
        <w:t>վրա</w:t>
      </w:r>
      <w:r>
        <w:rPr>
          <w:rFonts w:ascii="Arial Armenian" w:eastAsia="Arial Armenian" w:hAnsi="Arial Armenian" w:cs="Arial Armenian"/>
          <w:sz w:val="24"/>
        </w:rPr>
        <w:t xml:space="preserve"> </w:t>
      </w:r>
      <w:r>
        <w:rPr>
          <w:rFonts w:ascii="Sylfaen" w:eastAsia="Sylfaen" w:hAnsi="Sylfaen" w:cs="Sylfaen"/>
          <w:sz w:val="24"/>
        </w:rPr>
        <w:t>էլ</w:t>
      </w:r>
      <w:r>
        <w:rPr>
          <w:rFonts w:ascii="Arial Armenian" w:eastAsia="Arial Armenian" w:hAnsi="Arial Armenian" w:cs="Arial Armenian"/>
          <w:sz w:val="24"/>
        </w:rPr>
        <w:t xml:space="preserve"> </w:t>
      </w:r>
      <w:r>
        <w:rPr>
          <w:rFonts w:ascii="Sylfaen" w:eastAsia="Sylfaen" w:hAnsi="Sylfaen" w:cs="Sylfaen"/>
          <w:sz w:val="24"/>
        </w:rPr>
        <w:t>կազմվելու</w:t>
      </w:r>
      <w:r>
        <w:rPr>
          <w:rFonts w:ascii="Arial Armenian" w:eastAsia="Arial Armenian" w:hAnsi="Arial Armenian" w:cs="Arial Armenian"/>
          <w:sz w:val="24"/>
        </w:rPr>
        <w:t xml:space="preserve"> </w:t>
      </w:r>
      <w:r>
        <w:rPr>
          <w:rFonts w:ascii="Sylfaen" w:eastAsia="Sylfaen" w:hAnsi="Sylfaen" w:cs="Sylfaen"/>
          <w:sz w:val="24"/>
        </w:rPr>
        <w:t>է</w:t>
      </w:r>
      <w:r>
        <w:rPr>
          <w:rFonts w:ascii="Arial Armenian" w:eastAsia="Arial Armenian" w:hAnsi="Arial Armenian" w:cs="Arial Armenian"/>
          <w:sz w:val="24"/>
        </w:rPr>
        <w:t xml:space="preserve"> </w:t>
      </w:r>
      <w:r>
        <w:rPr>
          <w:rFonts w:ascii="Sylfaen" w:eastAsia="Sylfaen" w:hAnsi="Sylfaen" w:cs="Sylfaen"/>
          <w:sz w:val="24"/>
        </w:rPr>
        <w:lastRenderedPageBreak/>
        <w:t>տարեկան</w:t>
      </w:r>
      <w:r>
        <w:rPr>
          <w:rFonts w:ascii="Arial Armenian" w:eastAsia="Arial Armenian" w:hAnsi="Arial Armenian" w:cs="Arial Armenian"/>
          <w:sz w:val="24"/>
        </w:rPr>
        <w:t xml:space="preserve"> </w:t>
      </w:r>
      <w:r>
        <w:rPr>
          <w:rFonts w:ascii="Sylfaen" w:eastAsia="Sylfaen" w:hAnsi="Sylfaen" w:cs="Sylfaen"/>
          <w:sz w:val="24"/>
        </w:rPr>
        <w:t>հաշվետվությունը՝</w:t>
      </w:r>
      <w:r>
        <w:rPr>
          <w:rFonts w:ascii="Arial Armenian" w:eastAsia="Arial Armenian" w:hAnsi="Arial Armenian" w:cs="Arial Armenian"/>
          <w:sz w:val="24"/>
        </w:rPr>
        <w:t xml:space="preserve"> </w:t>
      </w:r>
      <w:r>
        <w:rPr>
          <w:rFonts w:ascii="Sylfaen" w:eastAsia="Sylfaen" w:hAnsi="Sylfaen" w:cs="Sylfaen"/>
          <w:sz w:val="24"/>
        </w:rPr>
        <w:t>ըստ</w:t>
      </w:r>
      <w:r>
        <w:rPr>
          <w:rFonts w:ascii="Arial Armenian" w:eastAsia="Arial Armenian" w:hAnsi="Arial Armenian" w:cs="Arial Armenian"/>
          <w:sz w:val="24"/>
        </w:rPr>
        <w:t xml:space="preserve"> </w:t>
      </w:r>
      <w:r>
        <w:rPr>
          <w:rFonts w:ascii="Sylfaen" w:eastAsia="Sylfaen" w:hAnsi="Sylfaen" w:cs="Sylfaen"/>
          <w:sz w:val="24"/>
        </w:rPr>
        <w:t>&lt;&lt;Հանրակրթական ուսումնական հաստատությունների գործունեության մասին&gt;&gt; հաշվետվային ձևի</w:t>
      </w:r>
      <w:r>
        <w:rPr>
          <w:rFonts w:ascii="Arial Armenian" w:eastAsia="Arial Armenian" w:hAnsi="Arial Armenian" w:cs="Arial Armenian"/>
          <w:sz w:val="24"/>
        </w:rPr>
        <w:t xml:space="preserve">: </w:t>
      </w:r>
    </w:p>
    <w:p w:rsidR="00CC3C52" w:rsidRDefault="00141C7A">
      <w:pPr>
        <w:rPr>
          <w:rFonts w:ascii="Sylfaen" w:eastAsia="Sylfaen" w:hAnsi="Sylfaen" w:cs="Sylfaen"/>
          <w:sz w:val="24"/>
        </w:rPr>
      </w:pPr>
      <w:r>
        <w:rPr>
          <w:rFonts w:ascii="Arial Armenian" w:eastAsia="Arial Armenian" w:hAnsi="Arial Armenian" w:cs="Arial Armenian"/>
          <w:sz w:val="24"/>
        </w:rPr>
        <w:t xml:space="preserve">       </w:t>
      </w:r>
      <w:r>
        <w:rPr>
          <w:rFonts w:ascii="Sylfaen" w:eastAsia="Sylfaen" w:hAnsi="Sylfaen" w:cs="Sylfaen"/>
          <w:sz w:val="24"/>
        </w:rPr>
        <w:t>Հաշվի առնելով փաստաթղթի</w:t>
      </w:r>
      <w:r>
        <w:rPr>
          <w:rFonts w:ascii="Arial Armenian" w:eastAsia="Arial Armenian" w:hAnsi="Arial Armenian" w:cs="Arial Armenian"/>
          <w:sz w:val="24"/>
        </w:rPr>
        <w:t xml:space="preserve"> </w:t>
      </w:r>
      <w:r>
        <w:rPr>
          <w:rFonts w:ascii="Sylfaen" w:eastAsia="Sylfaen" w:hAnsi="Sylfaen" w:cs="Sylfaen"/>
          <w:sz w:val="24"/>
        </w:rPr>
        <w:t>կարևոր</w:t>
      </w:r>
      <w:r>
        <w:rPr>
          <w:rFonts w:ascii="Arial Armenian" w:eastAsia="Arial Armenian" w:hAnsi="Arial Armenian" w:cs="Arial Armenian"/>
          <w:sz w:val="24"/>
        </w:rPr>
        <w:t xml:space="preserve">  </w:t>
      </w:r>
      <w:r>
        <w:rPr>
          <w:rFonts w:ascii="Sylfaen" w:eastAsia="Sylfaen" w:hAnsi="Sylfaen" w:cs="Sylfaen"/>
          <w:sz w:val="24"/>
        </w:rPr>
        <w:t>նշանակությունը</w:t>
      </w:r>
      <w:r>
        <w:rPr>
          <w:rFonts w:ascii="Arial Armenian" w:eastAsia="Arial Armenian" w:hAnsi="Arial Armenian" w:cs="Arial Armenian"/>
          <w:sz w:val="24"/>
        </w:rPr>
        <w:t xml:space="preserve"> </w:t>
      </w:r>
      <w:r>
        <w:rPr>
          <w:rFonts w:ascii="Sylfaen" w:eastAsia="Sylfaen" w:hAnsi="Sylfaen" w:cs="Sylfaen"/>
          <w:sz w:val="24"/>
        </w:rPr>
        <w:t>դպրոցի</w:t>
      </w:r>
      <w:r>
        <w:rPr>
          <w:rFonts w:ascii="Arial Armenian" w:eastAsia="Arial Armenian" w:hAnsi="Arial Armenian" w:cs="Arial Armenian"/>
          <w:sz w:val="24"/>
        </w:rPr>
        <w:t xml:space="preserve">  </w:t>
      </w:r>
      <w:r>
        <w:rPr>
          <w:rFonts w:ascii="Sylfaen" w:eastAsia="Sylfaen" w:hAnsi="Sylfaen" w:cs="Sylfaen"/>
          <w:sz w:val="24"/>
        </w:rPr>
        <w:t>ամբողջ կրթական համակարգի զարգացման և կառավարման համար</w:t>
      </w:r>
      <w:r>
        <w:rPr>
          <w:rFonts w:ascii="Arial Armenian" w:eastAsia="Arial Armenian" w:hAnsi="Arial Armenian" w:cs="Arial Armenian"/>
          <w:sz w:val="24"/>
        </w:rPr>
        <w:t xml:space="preserve"> &lt;&lt;</w:t>
      </w:r>
      <w:r>
        <w:rPr>
          <w:rFonts w:ascii="Sylfaen" w:eastAsia="Sylfaen" w:hAnsi="Sylfaen" w:cs="Sylfaen"/>
          <w:sz w:val="24"/>
        </w:rPr>
        <w:t>Ոսկեթասի</w:t>
      </w:r>
      <w:r>
        <w:rPr>
          <w:rFonts w:ascii="Arial Armenian" w:eastAsia="Arial Armenian" w:hAnsi="Arial Armenian" w:cs="Arial Armenian"/>
          <w:sz w:val="24"/>
        </w:rPr>
        <w:t xml:space="preserve"> </w:t>
      </w:r>
      <w:r>
        <w:rPr>
          <w:rFonts w:ascii="Sylfaen" w:eastAsia="Sylfaen" w:hAnsi="Sylfaen" w:cs="Sylfaen"/>
          <w:sz w:val="24"/>
        </w:rPr>
        <w:t>միջնակարգ</w:t>
      </w:r>
      <w:r>
        <w:rPr>
          <w:rFonts w:ascii="Arial Armenian" w:eastAsia="Arial Armenian" w:hAnsi="Arial Armenian" w:cs="Arial Armenian"/>
          <w:sz w:val="24"/>
        </w:rPr>
        <w:t xml:space="preserve"> </w:t>
      </w:r>
      <w:r>
        <w:rPr>
          <w:rFonts w:ascii="Sylfaen" w:eastAsia="Sylfaen" w:hAnsi="Sylfaen" w:cs="Sylfaen"/>
          <w:sz w:val="24"/>
        </w:rPr>
        <w:t>դպրոց</w:t>
      </w:r>
      <w:r>
        <w:rPr>
          <w:rFonts w:ascii="Arial Armenian" w:eastAsia="Arial Armenian" w:hAnsi="Arial Armenian" w:cs="Arial Armenian"/>
          <w:sz w:val="24"/>
        </w:rPr>
        <w:t xml:space="preserve">&gt;&gt;  </w:t>
      </w:r>
      <w:r>
        <w:rPr>
          <w:rFonts w:ascii="Sylfaen" w:eastAsia="Sylfaen" w:hAnsi="Sylfaen" w:cs="Sylfaen"/>
          <w:sz w:val="24"/>
        </w:rPr>
        <w:t>ՊՈԱԿ</w:t>
      </w:r>
      <w:r>
        <w:rPr>
          <w:rFonts w:ascii="Arial Armenian" w:eastAsia="Arial Armenian" w:hAnsi="Arial Armenian" w:cs="Arial Armenian"/>
          <w:sz w:val="24"/>
        </w:rPr>
        <w:t>-</w:t>
      </w:r>
      <w:r>
        <w:rPr>
          <w:rFonts w:ascii="Sylfaen" w:eastAsia="Sylfaen" w:hAnsi="Sylfaen" w:cs="Sylfaen"/>
          <w:sz w:val="24"/>
        </w:rPr>
        <w:t>ի</w:t>
      </w:r>
      <w:r>
        <w:rPr>
          <w:rFonts w:ascii="Arial Armenian" w:eastAsia="Arial Armenian" w:hAnsi="Arial Armenian" w:cs="Arial Armenian"/>
          <w:sz w:val="24"/>
        </w:rPr>
        <w:t xml:space="preserve"> </w:t>
      </w:r>
      <w:r>
        <w:rPr>
          <w:rFonts w:ascii="Sylfaen" w:eastAsia="Sylfaen" w:hAnsi="Sylfaen" w:cs="Sylfaen"/>
          <w:sz w:val="24"/>
        </w:rPr>
        <w:t>զարգացման</w:t>
      </w:r>
      <w:r>
        <w:rPr>
          <w:rFonts w:ascii="Arial Armenian" w:eastAsia="Arial Armenian" w:hAnsi="Arial Armenian" w:cs="Arial Armenian"/>
          <w:sz w:val="24"/>
        </w:rPr>
        <w:t xml:space="preserve"> </w:t>
      </w:r>
      <w:r>
        <w:rPr>
          <w:rFonts w:ascii="Sylfaen" w:eastAsia="Sylfaen" w:hAnsi="Sylfaen" w:cs="Sylfaen"/>
          <w:sz w:val="24"/>
        </w:rPr>
        <w:t>ծրագիրը</w:t>
      </w:r>
      <w:r>
        <w:rPr>
          <w:rFonts w:ascii="Arial Armenian" w:eastAsia="Arial Armenian" w:hAnsi="Arial Armenian" w:cs="Arial Armenian"/>
          <w:sz w:val="24"/>
        </w:rPr>
        <w:t xml:space="preserve"> </w:t>
      </w:r>
      <w:r>
        <w:rPr>
          <w:rFonts w:ascii="Sylfaen" w:eastAsia="Sylfaen" w:hAnsi="Sylfaen" w:cs="Sylfaen"/>
          <w:sz w:val="24"/>
        </w:rPr>
        <w:t xml:space="preserve">կդառնա  </w:t>
      </w:r>
      <w:r>
        <w:rPr>
          <w:rFonts w:ascii="Arial Armenian" w:eastAsia="Arial Armenian" w:hAnsi="Arial Armenian" w:cs="Arial Armenian"/>
          <w:sz w:val="24"/>
        </w:rPr>
        <w:t xml:space="preserve"> </w:t>
      </w:r>
      <w:r>
        <w:rPr>
          <w:rFonts w:ascii="Sylfaen" w:eastAsia="Sylfaen" w:hAnsi="Sylfaen" w:cs="Sylfaen"/>
          <w:sz w:val="24"/>
        </w:rPr>
        <w:t>դպրոցի</w:t>
      </w:r>
      <w:r>
        <w:rPr>
          <w:rFonts w:ascii="Arial Armenian" w:eastAsia="Arial Armenian" w:hAnsi="Arial Armenian" w:cs="Arial Armenian"/>
          <w:sz w:val="24"/>
        </w:rPr>
        <w:t xml:space="preserve"> </w:t>
      </w:r>
      <w:r>
        <w:rPr>
          <w:rFonts w:ascii="Sylfaen" w:eastAsia="Sylfaen" w:hAnsi="Sylfaen" w:cs="Sylfaen"/>
          <w:sz w:val="24"/>
        </w:rPr>
        <w:t>գործունեության</w:t>
      </w:r>
      <w:r>
        <w:rPr>
          <w:rFonts w:ascii="Arial Armenian" w:eastAsia="Arial Armenian" w:hAnsi="Arial Armenian" w:cs="Arial Armenian"/>
          <w:sz w:val="24"/>
        </w:rPr>
        <w:t xml:space="preserve"> </w:t>
      </w:r>
      <w:r>
        <w:rPr>
          <w:rFonts w:ascii="Sylfaen" w:eastAsia="Sylfaen" w:hAnsi="Sylfaen" w:cs="Sylfaen"/>
          <w:sz w:val="24"/>
        </w:rPr>
        <w:t>ուղենիշ՝</w:t>
      </w:r>
      <w:r>
        <w:rPr>
          <w:rFonts w:ascii="Arial Armenian" w:eastAsia="Arial Armenian" w:hAnsi="Arial Armenian" w:cs="Arial Armenian"/>
          <w:sz w:val="24"/>
        </w:rPr>
        <w:t xml:space="preserve">  </w:t>
      </w:r>
      <w:r>
        <w:rPr>
          <w:rFonts w:ascii="Sylfaen" w:eastAsia="Sylfaen" w:hAnsi="Sylfaen" w:cs="Sylfaen"/>
          <w:sz w:val="24"/>
        </w:rPr>
        <w:t>անհրաժեշտության</w:t>
      </w:r>
      <w:r>
        <w:rPr>
          <w:rFonts w:ascii="Arial Armenian" w:eastAsia="Arial Armenian" w:hAnsi="Arial Armenian" w:cs="Arial Armenian"/>
          <w:sz w:val="24"/>
        </w:rPr>
        <w:t xml:space="preserve">  </w:t>
      </w:r>
      <w:r>
        <w:rPr>
          <w:rFonts w:ascii="Sylfaen" w:eastAsia="Sylfaen" w:hAnsi="Sylfaen" w:cs="Sylfaen"/>
          <w:sz w:val="24"/>
        </w:rPr>
        <w:t xml:space="preserve">դեպքում </w:t>
      </w:r>
      <w:r>
        <w:rPr>
          <w:rFonts w:ascii="Arial Armenian" w:eastAsia="Arial Armenian" w:hAnsi="Arial Armenian" w:cs="Arial Armenian"/>
          <w:sz w:val="24"/>
        </w:rPr>
        <w:t xml:space="preserve"> </w:t>
      </w:r>
      <w:r>
        <w:rPr>
          <w:rFonts w:ascii="Sylfaen" w:eastAsia="Sylfaen" w:hAnsi="Sylfaen" w:cs="Sylfaen"/>
          <w:sz w:val="24"/>
        </w:rPr>
        <w:t>ենթարկվելով</w:t>
      </w:r>
      <w:r>
        <w:rPr>
          <w:rFonts w:ascii="Arial Armenian" w:eastAsia="Arial Armenian" w:hAnsi="Arial Armenian" w:cs="Arial Armenian"/>
          <w:sz w:val="24"/>
        </w:rPr>
        <w:t xml:space="preserve">   </w:t>
      </w:r>
      <w:r>
        <w:rPr>
          <w:rFonts w:ascii="Sylfaen" w:eastAsia="Sylfaen" w:hAnsi="Sylfaen" w:cs="Sylfaen"/>
          <w:sz w:val="24"/>
        </w:rPr>
        <w:t>փոփոխության:</w:t>
      </w:r>
    </w:p>
    <w:p w:rsidR="00CC3C52" w:rsidRDefault="00CC3C52">
      <w:pPr>
        <w:rPr>
          <w:rFonts w:ascii="Sylfaen" w:eastAsia="Sylfaen" w:hAnsi="Sylfaen" w:cs="Sylfaen"/>
          <w:sz w:val="24"/>
        </w:rPr>
      </w:pPr>
    </w:p>
    <w:sectPr w:rsidR="00CC3C52">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Sylfaen">
    <w:panose1 w:val="010A0502050306030303"/>
    <w:charset w:val="CC"/>
    <w:family w:val="roman"/>
    <w:pitch w:val="variable"/>
    <w:sig w:usb0="04000687" w:usb1="00000000" w:usb2="00000000" w:usb3="00000000" w:csb0="0000009F" w:csb1="00000000"/>
  </w:font>
  <w:font w:name="Arial Armenian">
    <w:panose1 w:val="020B060402020202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Segoe UI Symbol">
    <w:panose1 w:val="020B0502040204020203"/>
    <w:charset w:val="00"/>
    <w:family w:val="swiss"/>
    <w:pitch w:val="variable"/>
    <w:sig w:usb0="8000006F" w:usb1="1200FBEF" w:usb2="0064C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A66DA"/>
    <w:multiLevelType w:val="multilevel"/>
    <w:tmpl w:val="EE6C497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2342417"/>
    <w:multiLevelType w:val="multilevel"/>
    <w:tmpl w:val="6FBE562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76A1F90"/>
    <w:multiLevelType w:val="multilevel"/>
    <w:tmpl w:val="23689B2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B39387F"/>
    <w:multiLevelType w:val="multilevel"/>
    <w:tmpl w:val="622480A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E463BF9"/>
    <w:multiLevelType w:val="multilevel"/>
    <w:tmpl w:val="1F204F5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100E2290"/>
    <w:multiLevelType w:val="multilevel"/>
    <w:tmpl w:val="501CA4B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10D32F97"/>
    <w:multiLevelType w:val="multilevel"/>
    <w:tmpl w:val="EA66FAD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13CE69B3"/>
    <w:multiLevelType w:val="multilevel"/>
    <w:tmpl w:val="9B6C1E2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1AA42E6A"/>
    <w:multiLevelType w:val="multilevel"/>
    <w:tmpl w:val="9DD0D1D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1ABD0C3D"/>
    <w:multiLevelType w:val="multilevel"/>
    <w:tmpl w:val="760AF84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1C203D84"/>
    <w:multiLevelType w:val="multilevel"/>
    <w:tmpl w:val="60983C6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1FDE4E1E"/>
    <w:multiLevelType w:val="multilevel"/>
    <w:tmpl w:val="2FE2440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230064F9"/>
    <w:multiLevelType w:val="multilevel"/>
    <w:tmpl w:val="BF9A2E9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27133727"/>
    <w:multiLevelType w:val="multilevel"/>
    <w:tmpl w:val="040A379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2A6E0094"/>
    <w:multiLevelType w:val="multilevel"/>
    <w:tmpl w:val="CCD0EAF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2ABE74D4"/>
    <w:multiLevelType w:val="multilevel"/>
    <w:tmpl w:val="85D2446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2F9220F3"/>
    <w:multiLevelType w:val="multilevel"/>
    <w:tmpl w:val="80EC74F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30846336"/>
    <w:multiLevelType w:val="multilevel"/>
    <w:tmpl w:val="CB60CBA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3A0D51E7"/>
    <w:multiLevelType w:val="multilevel"/>
    <w:tmpl w:val="8842D33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40F70CF0"/>
    <w:multiLevelType w:val="multilevel"/>
    <w:tmpl w:val="2B52306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44953B90"/>
    <w:multiLevelType w:val="multilevel"/>
    <w:tmpl w:val="A7C6035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46DE0947"/>
    <w:multiLevelType w:val="multilevel"/>
    <w:tmpl w:val="470AA1E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47E611E1"/>
    <w:multiLevelType w:val="multilevel"/>
    <w:tmpl w:val="4A0AAE3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495C0682"/>
    <w:multiLevelType w:val="multilevel"/>
    <w:tmpl w:val="91E6871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49673312"/>
    <w:multiLevelType w:val="multilevel"/>
    <w:tmpl w:val="F53C8F7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49D8258E"/>
    <w:multiLevelType w:val="multilevel"/>
    <w:tmpl w:val="D2D032D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4AA432B8"/>
    <w:multiLevelType w:val="multilevel"/>
    <w:tmpl w:val="D59081D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4F762665"/>
    <w:multiLevelType w:val="multilevel"/>
    <w:tmpl w:val="4CA4863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50D96B86"/>
    <w:multiLevelType w:val="multilevel"/>
    <w:tmpl w:val="88DAB89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56320841"/>
    <w:multiLevelType w:val="multilevel"/>
    <w:tmpl w:val="BBEE27B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566118BD"/>
    <w:multiLevelType w:val="multilevel"/>
    <w:tmpl w:val="78560DB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583C47D2"/>
    <w:multiLevelType w:val="multilevel"/>
    <w:tmpl w:val="307C70E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5C502314"/>
    <w:multiLevelType w:val="multilevel"/>
    <w:tmpl w:val="D576930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61BE006E"/>
    <w:multiLevelType w:val="multilevel"/>
    <w:tmpl w:val="55ACFFB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625D5B88"/>
    <w:multiLevelType w:val="multilevel"/>
    <w:tmpl w:val="78A8239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6290062C"/>
    <w:multiLevelType w:val="multilevel"/>
    <w:tmpl w:val="E8F498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67211F1C"/>
    <w:multiLevelType w:val="multilevel"/>
    <w:tmpl w:val="4D9A6E8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nsid w:val="68071BAB"/>
    <w:multiLevelType w:val="multilevel"/>
    <w:tmpl w:val="518267B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nsid w:val="689276F7"/>
    <w:multiLevelType w:val="multilevel"/>
    <w:tmpl w:val="76CABDC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nsid w:val="6CDD2DEB"/>
    <w:multiLevelType w:val="multilevel"/>
    <w:tmpl w:val="B1C6ADA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nsid w:val="6FC4002E"/>
    <w:multiLevelType w:val="multilevel"/>
    <w:tmpl w:val="2550D13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nsid w:val="705C47B9"/>
    <w:multiLevelType w:val="multilevel"/>
    <w:tmpl w:val="86F0058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nsid w:val="7161657E"/>
    <w:multiLevelType w:val="multilevel"/>
    <w:tmpl w:val="CE9CD5E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nsid w:val="7BB814E2"/>
    <w:multiLevelType w:val="multilevel"/>
    <w:tmpl w:val="9F4EE9D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3"/>
  </w:num>
  <w:num w:numId="2">
    <w:abstractNumId w:val="8"/>
  </w:num>
  <w:num w:numId="3">
    <w:abstractNumId w:val="4"/>
  </w:num>
  <w:num w:numId="4">
    <w:abstractNumId w:val="25"/>
  </w:num>
  <w:num w:numId="5">
    <w:abstractNumId w:val="9"/>
  </w:num>
  <w:num w:numId="6">
    <w:abstractNumId w:val="3"/>
  </w:num>
  <w:num w:numId="7">
    <w:abstractNumId w:val="19"/>
  </w:num>
  <w:num w:numId="8">
    <w:abstractNumId w:val="30"/>
  </w:num>
  <w:num w:numId="9">
    <w:abstractNumId w:val="15"/>
  </w:num>
  <w:num w:numId="10">
    <w:abstractNumId w:val="24"/>
  </w:num>
  <w:num w:numId="11">
    <w:abstractNumId w:val="34"/>
  </w:num>
  <w:num w:numId="12">
    <w:abstractNumId w:val="11"/>
  </w:num>
  <w:num w:numId="13">
    <w:abstractNumId w:val="42"/>
  </w:num>
  <w:num w:numId="14">
    <w:abstractNumId w:val="20"/>
  </w:num>
  <w:num w:numId="15">
    <w:abstractNumId w:val="33"/>
  </w:num>
  <w:num w:numId="16">
    <w:abstractNumId w:val="41"/>
  </w:num>
  <w:num w:numId="17">
    <w:abstractNumId w:val="5"/>
  </w:num>
  <w:num w:numId="18">
    <w:abstractNumId w:val="13"/>
  </w:num>
  <w:num w:numId="19">
    <w:abstractNumId w:val="18"/>
  </w:num>
  <w:num w:numId="20">
    <w:abstractNumId w:val="43"/>
  </w:num>
  <w:num w:numId="21">
    <w:abstractNumId w:val="40"/>
  </w:num>
  <w:num w:numId="22">
    <w:abstractNumId w:val="21"/>
  </w:num>
  <w:num w:numId="23">
    <w:abstractNumId w:val="0"/>
  </w:num>
  <w:num w:numId="24">
    <w:abstractNumId w:val="32"/>
  </w:num>
  <w:num w:numId="25">
    <w:abstractNumId w:val="29"/>
  </w:num>
  <w:num w:numId="26">
    <w:abstractNumId w:val="2"/>
  </w:num>
  <w:num w:numId="27">
    <w:abstractNumId w:val="6"/>
  </w:num>
  <w:num w:numId="28">
    <w:abstractNumId w:val="22"/>
  </w:num>
  <w:num w:numId="29">
    <w:abstractNumId w:val="26"/>
  </w:num>
  <w:num w:numId="30">
    <w:abstractNumId w:val="31"/>
  </w:num>
  <w:num w:numId="31">
    <w:abstractNumId w:val="16"/>
  </w:num>
  <w:num w:numId="32">
    <w:abstractNumId w:val="27"/>
  </w:num>
  <w:num w:numId="33">
    <w:abstractNumId w:val="37"/>
  </w:num>
  <w:num w:numId="34">
    <w:abstractNumId w:val="35"/>
  </w:num>
  <w:num w:numId="35">
    <w:abstractNumId w:val="1"/>
  </w:num>
  <w:num w:numId="36">
    <w:abstractNumId w:val="14"/>
  </w:num>
  <w:num w:numId="37">
    <w:abstractNumId w:val="10"/>
  </w:num>
  <w:num w:numId="38">
    <w:abstractNumId w:val="28"/>
  </w:num>
  <w:num w:numId="39">
    <w:abstractNumId w:val="12"/>
  </w:num>
  <w:num w:numId="40">
    <w:abstractNumId w:val="17"/>
  </w:num>
  <w:num w:numId="41">
    <w:abstractNumId w:val="7"/>
  </w:num>
  <w:num w:numId="42">
    <w:abstractNumId w:val="38"/>
  </w:num>
  <w:num w:numId="43">
    <w:abstractNumId w:val="36"/>
  </w:num>
  <w:num w:numId="44">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C3C52"/>
    <w:rsid w:val="00141C7A"/>
    <w:rsid w:val="00145134"/>
    <w:rsid w:val="00284C5E"/>
    <w:rsid w:val="007053F3"/>
    <w:rsid w:val="00A33ED7"/>
    <w:rsid w:val="00C66102"/>
    <w:rsid w:val="00CC3C5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hyperlink" Target="http://www.dasaran.am/" TargetMode="External"/><Relationship Id="rId13" Type="http://schemas.openxmlformats.org/officeDocument/2006/relationships/hyperlink" Target="http://www.dasaran.am/" TargetMode="External"/><Relationship Id="rId18" Type="http://schemas.openxmlformats.org/officeDocument/2006/relationships/hyperlink" Target="http://www.dasaran.am/" TargetMode="External"/><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oleObject" Target="embeddings/oleObject1.bin"/><Relationship Id="rId12" Type="http://schemas.openxmlformats.org/officeDocument/2006/relationships/hyperlink" Target="http://lib.armedu.am/" TargetMode="External"/><Relationship Id="rId17" Type="http://schemas.openxmlformats.org/officeDocument/2006/relationships/hyperlink" Target="http://lib.armedu.am/" TargetMode="External"/><Relationship Id="rId2" Type="http://schemas.openxmlformats.org/officeDocument/2006/relationships/styles" Target="styles.xml"/><Relationship Id="rId16" Type="http://schemas.openxmlformats.org/officeDocument/2006/relationships/hyperlink" Target="http://forum.armedu.am/" TargetMode="Externa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hyperlink" Target="http://forum.armedu.am/" TargetMode="External"/><Relationship Id="rId5" Type="http://schemas.openxmlformats.org/officeDocument/2006/relationships/webSettings" Target="webSettings.xml"/><Relationship Id="rId15" Type="http://schemas.openxmlformats.org/officeDocument/2006/relationships/hyperlink" Target="http://www.armedu.am/" TargetMode="External"/><Relationship Id="rId10" Type="http://schemas.openxmlformats.org/officeDocument/2006/relationships/hyperlink" Target="http://www.armedu.am/" TargetMode="External"/><Relationship Id="rId19" Type="http://schemas.openxmlformats.org/officeDocument/2006/relationships/hyperlink" Target="http://lib.armedu.am/" TargetMode="External"/><Relationship Id="rId4" Type="http://schemas.openxmlformats.org/officeDocument/2006/relationships/settings" Target="settings.xml"/><Relationship Id="rId9" Type="http://schemas.openxmlformats.org/officeDocument/2006/relationships/hyperlink" Target="http://ktak.am/" TargetMode="External"/><Relationship Id="rId14" Type="http://schemas.openxmlformats.org/officeDocument/2006/relationships/hyperlink" Target="http://ktak.a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75</Pages>
  <Words>14074</Words>
  <Characters>80227</Characters>
  <Application>Microsoft Office Word</Application>
  <DocSecurity>0</DocSecurity>
  <Lines>668</Lines>
  <Paragraphs>188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94113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comp</dc:creator>
  <cp:lastModifiedBy>comp</cp:lastModifiedBy>
  <cp:revision>2</cp:revision>
  <dcterms:created xsi:type="dcterms:W3CDTF">2024-04-22T07:22:00Z</dcterms:created>
  <dcterms:modified xsi:type="dcterms:W3CDTF">2024-04-22T07:22:00Z</dcterms:modified>
</cp:coreProperties>
</file>