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C6FA" w14:textId="77777777" w:rsidR="00A144A1" w:rsidRPr="00B91DF2" w:rsidRDefault="00A144A1" w:rsidP="00A144A1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  <w:t>ՀԱՅՏԱՐԱՐՈՒԹՅՈՒՆ</w:t>
      </w:r>
    </w:p>
    <w:p w14:paraId="56BA6745" w14:textId="77777777" w:rsidR="00A144A1" w:rsidRPr="00B91DF2" w:rsidRDefault="00A144A1" w:rsidP="00A144A1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ԹԱԼԻՆ ՀԱՄԱՅՆՔԻ ՍԵՓԱԿԱՆՈՒԹՅՈՒՆ ՀԱՆԴԻՍԱՑՈՂ ՀՈՂԱՄԱՍԵՐԸ ԱՃՈՒՐԴ-ՎԱՃԱՌՔՈՎ ՕՏԱՐԵԼՈՒ ՄԱՍԻՆ</w:t>
      </w:r>
    </w:p>
    <w:p w14:paraId="4818A50C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20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թվականի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հունվարի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 xml:space="preserve">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fr-FR" w:eastAsia="ru-RU"/>
        </w:rPr>
        <w:t>-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Pr="00B91DF2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12:00-ին, Թալինի համայնքապետարանում (հասցեն Ք.Թալին,Գայի 1, 3-րդ հարկ) անցկացնել հո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ղամասերի աճուրդ-վաճառք: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-Աճուրդի առարկա են հանդիսանում՝</w:t>
      </w:r>
    </w:p>
    <w:p w14:paraId="7480952C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Լոտ 1.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</w:t>
      </w:r>
      <w:r w:rsidRPr="00B91DF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Արագածավան Հոկտեմբերյան խճուղի 30/3 հասցեում գտնվող   02-016-0012-0657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B91DF2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08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նպատակային նշանակության, բնակելի կառուցապատման գործառնական նշանակության հողամասը՝ 1քմ-ի մեկնարկային գինը 620 ՀՀ դրամ, ընդամենը 496000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248000 ՀՀ դրամ, իսկ աճուրդային քայլի չափը հաշվարկվում է մեկնարկային գնի 5%-ի չափով՝ 24800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03E7B4B2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2.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B91DF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Մաստարա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5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հասցեում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գտնվող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02-069-0034-0014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B91DF2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0441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 նպատակային նշանակության, բնակելի կառուցապատման գործառնական նշանակության հողամասը՝ 1քմ-ի մեկնարկային գինը 260 ՀՀ դրամ, ընդամենը 114660 ՀՀ դրամ։ Հողամասն օտարվում է ըստ նշանակության օգտագործելու համար։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Աճուրդի նախավճարի չափը հաշվարկվում է մեկնարկային գնի 50%-ի չափով՝ 57330 ՀՀ դրամ, իսկ աճուրդային քայլի չափը հաշվարկվում է մեկնարկային գնի 5%-ի չափով՝ 5733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6B0BBFF1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3.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B91DF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Դավթաշեն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9/1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 հասցեում գտնվող  02-036-0030-0104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0,004546 հա բնակավայրերի  նպատակային նշանակության, բնակելի կառուցապատման գործառնական նշանակության հողամասը՝ 1քմ-ի մեկնարկային գինը 260 ՀՀ դրամ, ընդամենը 11820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5910 ՀՀ դրամ, իսկ աճուրդային քայլի չափը հաշվարկվում է մեկնարկային գնի 5%-ի չափով՝ 591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3CCF71FE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4.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</w:t>
      </w:r>
      <w:r w:rsidRPr="00B91DF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Արագածավան Ա</w:t>
      </w:r>
      <w:r w:rsidRPr="00B91DF2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Իսահակյան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հասցեում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գտնվող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02-016-0089-0201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0</w:t>
      </w:r>
      <w:r w:rsidRPr="00B91DF2">
        <w:rPr>
          <w:rFonts w:ascii="Cambria Math" w:eastAsia="MS Mincho" w:hAnsi="Cambria Math" w:cs="Cambria Math"/>
          <w:color w:val="000000"/>
          <w:sz w:val="24"/>
          <w:szCs w:val="24"/>
          <w:lang w:val="hy-AM" w:eastAsia="ru-RU"/>
        </w:rPr>
        <w:t>․</w:t>
      </w:r>
      <w:r w:rsidRPr="00B91DF2">
        <w:rPr>
          <w:rFonts w:ascii="GHEA Grapalat" w:eastAsia="MS Mincho" w:hAnsi="GHEA Grapalat" w:cs="MS Mincho"/>
          <w:color w:val="000000"/>
          <w:sz w:val="24"/>
          <w:szCs w:val="24"/>
          <w:lang w:val="hy-AM" w:eastAsia="ru-RU"/>
        </w:rPr>
        <w:t>0386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 բնակավայրերի  նպատակային նշանակության, բնակելի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lastRenderedPageBreak/>
        <w:t xml:space="preserve">կառուցապատման գործառնական նշանակության հողամասը՝ 1քմ-ի մեկնարկային գինը 620 ՀՀ դրամ, ընդամենը 239320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119660 ՀՀ դրամ, իսկ աճուրդային քայլի չափը հաշվարկվում է մեկնարկային գնի 5%-ի չափով՝ 11966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7D54F769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5.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Թալին համայնքի, Լուսակն բնակավայրիի վարչական տարածքում գտնվող  02-052-0133-0015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6,7 հա գյուղատնտեսական  նպատակային նշանակության, վարելահող գործառնական նշանակության հողամասը՝ 1քմ-ի մեկնարկային գինը 36 ՀՀ դրամ, ընդամենը 2412000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Աճուրդի նախավճարի չափը հաշվարկվում է մեկնարկային գնի 50%-ի չափով՝ 1206000 ՀՀ դրամ, իսկ աճուրդային քայլի չափը հաշվարկվում է մեկնարկային գնի 5%-ի չափով՝ 120600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3FA464B1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6.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Թալին համայնքի, Լուսակն բնակավայրիի վարչական տարածքում գտնվող  02-052-0133-0018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2,96275 հա գյուղատնտեսական  նպատակային նշանակության, վարելահող գործառնական նշանակության հողամասը՝ 1քմ-ի մեկնարկային գինը 36  ՀՀ դրամ, ընդամենը 1066590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533295 ՀՀ դրամ, իսկ աճուրդային քայլի չափը հաշվարկվում է մեկնարկային գնի 5%-ի չափով՝ 53330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20B7A35C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7.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Թալին համայնքի, Լուսակն բնակավայրիի վարչական տարածքում գտնվող  02-052-0133-0019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1,57744 հա գյուղատնտեսական  նպատակային նշանակության, վարելահող գործառնական նշանակության հողամասը՝ 1քմ-ի մեկնարկային գինը 36 ՀՀ դրամ, ընդամենը 567878 ՀՀ դրամ։ Հողամասն օտարվում է ըստ նշանակության օգտագործելու համար։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Աճուրդի նախավճարի չափը հաշվարկվում է մեկնարկային գնի 50%-ի չափով՝ 283939 ՀՀ դրամ, իսկ աճուրդային քայլի չափը հաշվարկվում է մեկնարկային գնի 5%-ի չափով՝ 28394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4002B7B8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 xml:space="preserve">Լոտ 8.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Թալին համայնքի, Արագածավան բնակավայրիի վարչական տարածքում գտնվող  02-016-0487-0691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6,94739 հա գյուղատնտեսական  նպատակային նշանակության, վարելահող գործառնական նշանակության հողամասը՝ 1քմ-ի մեկնարկային գինը 36 ՀՀ դրամ, ընդամենը 2501060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Աճուրդի նախավճարի չափը հաշվարկվում է մեկնարկային գնի 50%-ի չափով՝ 1250530 ՀՀ դրամ, իսկ աճուրդային քայլի չափը հաշվարկվում է մեկնարկային գնի 5%-ի չափով՝ 125053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434EE9A2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Լոտ 9.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Թալին համայնքի, Արագածավան բնակավայրիի վարչական տարածքում գտնվող  02-016-0487-0670 ծածկագրով,</w:t>
      </w:r>
      <w:r w:rsidRPr="00B91DF2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B91D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70,13517 հա գյուղատնտեսական  նպատակային նշանակության, վարելահող գործառնական նշանակության հողամասը՝ 1քմ-ի մեկնարկային գինը 36 ՀՀ դրամ, ընդամենը 25248662 ՀՀ դրամ։ Հողամասն օտարվում է ըստ նշանակության օգտագործելու համար։ </w:t>
      </w:r>
      <w:r w:rsidRPr="00B91D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Աճուրդի նախավճարի չափը հաշվարկվում է մեկնարկային գնի 50%-ի չափով՝ 12624331 ՀՀ դրամ, իսկ աճուրդային քայլի չափը հաշվարկվում է մեկնարկային գնի 5%-ի չափով՝ 1262433 ՀՀ դրամ։ Աճուրդի նախավճարը պետք է վճարվի աճուրդի անցկացման օրը՝ աճուրդը սկսելուց առնվազն 30 րոպե առաջ։ Աճուրդի առարկա հանդիսացող հողամասից ոչ հեռու առկա են հաղորդակցուղիներ (ճանապարհ, էլ.հաղորդման գծեր): Օտարվող հողամասը չի գտնվում ՀՀ հողային օրենսգրքի 60-րդ հոդվածի սահմանափակումների ցանկում և չի առաջացնում սերվիտուտ:</w:t>
      </w:r>
    </w:p>
    <w:p w14:paraId="4565B2E2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Աճուրդին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698C696E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Աճուրդի մասնակցության հայտը չի ընդունվում, եթե ներկայացնողը ՀՀ հողային օրենսգրքով սահմանված հողամասի սեփականության իրավունքի սուբյեկտ չէ։</w:t>
      </w:r>
    </w:p>
    <w:p w14:paraId="4AB59F4A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Սակարկողը կարող է գինն ավելացնել աճուրդային քայլի չափից ոչ պակաս գումարով։     Եթե մասնակիցը չի հաղթել, նախավճարը վերադարձվում է նրան, եթե հաղթել  է՝  նախավճարի գումարը ներառվում է  վաճառքի գնի մեջ։               </w:t>
      </w:r>
    </w:p>
    <w:p w14:paraId="34ACBD2A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61E1C195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2CCC5C5A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36FFBFC3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Աճուրդն սկսվելու պահից դահլիճ մտնելն արգելվում է։</w:t>
      </w:r>
    </w:p>
    <w:p w14:paraId="0C6C783B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Աճուրդն սկսվում է, եթե սակարկողների թիվը մեկ կամ ավել է։</w:t>
      </w:r>
    </w:p>
    <w:p w14:paraId="384D217D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Աճուրդի հաղթող է ճանաչվում ամենաբարձր գին առաջարկած մասնակիցը։</w:t>
      </w:r>
    </w:p>
    <w:p w14:paraId="020A78C7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Աճուրդում հաղթած անձը 10 օրվա ընթացքում պարտավոր է ամբողջությամբ վճարել սակարկությունների արդյունքում ձևավորված գինը, որից հետո 2  օրվա ընթացքում   կողմերի միջև կնքվում է օտարման պայմանագիր, որը ենթակա է նոտարական վավերացման և պետական գրանցման։</w:t>
      </w:r>
    </w:p>
    <w:p w14:paraId="66C81EE4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Հողամասերի օտարումն իրականացվում է դասական աճուրդով։</w:t>
      </w:r>
    </w:p>
    <w:p w14:paraId="2655FE4D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91D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Լոտի ուսումնասիրման համար կարող եք դիմել Թալինի համայնքապետարան աշխատանքային օրերին 16։00-18։00։</w:t>
      </w:r>
    </w:p>
    <w:p w14:paraId="4C09A8EA" w14:textId="77777777" w:rsidR="00A144A1" w:rsidRPr="00B91DF2" w:rsidRDefault="00A144A1" w:rsidP="00A144A1">
      <w:pPr>
        <w:spacing w:after="0" w:line="276" w:lineRule="auto"/>
        <w:contextualSpacing/>
        <w:jc w:val="both"/>
        <w:rPr>
          <w:rFonts w:ascii="GHEA Grapalat" w:eastAsia="Times New Roman" w:hAnsi="GHEA Grapalat" w:cs="Times New Roman"/>
          <w:b/>
          <w:color w:val="000000"/>
          <w:lang w:eastAsia="ru-RU"/>
        </w:rPr>
      </w:pPr>
    </w:p>
    <w:p w14:paraId="29A1E3CA" w14:textId="77777777" w:rsidR="00A144A1" w:rsidRPr="00B91DF2" w:rsidRDefault="00A144A1" w:rsidP="00A144A1">
      <w:pPr>
        <w:tabs>
          <w:tab w:val="left" w:pos="8865"/>
        </w:tabs>
        <w:spacing w:after="200" w:line="276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</w:pPr>
    </w:p>
    <w:p w14:paraId="42AC7A80" w14:textId="77777777" w:rsidR="00A144A1" w:rsidRPr="00B91DF2" w:rsidRDefault="00A144A1" w:rsidP="00A144A1">
      <w:pPr>
        <w:tabs>
          <w:tab w:val="left" w:pos="8865"/>
        </w:tabs>
        <w:spacing w:after="200" w:line="276" w:lineRule="auto"/>
        <w:jc w:val="right"/>
        <w:rPr>
          <w:rFonts w:ascii="GHEA Grapalat" w:eastAsia="Times New Roman" w:hAnsi="GHEA Grapalat" w:cs="Times New Roman"/>
          <w:sz w:val="26"/>
          <w:szCs w:val="26"/>
          <w:lang w:eastAsia="ru-RU"/>
        </w:rPr>
      </w:pPr>
      <w:r w:rsidRPr="00B91DF2">
        <w:rPr>
          <w:rFonts w:ascii="GHEA Grapalat" w:eastAsia="Times New Roman" w:hAnsi="GHEA Grapalat" w:cs="Times New Roman"/>
          <w:b/>
          <w:color w:val="000000"/>
          <w:sz w:val="26"/>
          <w:szCs w:val="26"/>
          <w:lang w:eastAsia="ru-RU"/>
        </w:rPr>
        <w:t>Թալինի համայնքապետարան</w:t>
      </w:r>
    </w:p>
    <w:p w14:paraId="6FDEEBF9" w14:textId="77777777" w:rsidR="000274A4" w:rsidRPr="00B91DF2" w:rsidRDefault="000274A4">
      <w:pPr>
        <w:rPr>
          <w:rFonts w:ascii="GHEA Grapalat" w:hAnsi="GHEA Grapalat"/>
        </w:rPr>
      </w:pPr>
    </w:p>
    <w:sectPr w:rsidR="000274A4" w:rsidRPr="00B91DF2" w:rsidSect="00A144A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2"/>
    <w:rsid w:val="000274A4"/>
    <w:rsid w:val="000F3322"/>
    <w:rsid w:val="00A144A1"/>
    <w:rsid w:val="00B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FE1BC-6076-41F9-A357-221DB3C5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3</cp:revision>
  <dcterms:created xsi:type="dcterms:W3CDTF">2023-12-06T12:23:00Z</dcterms:created>
  <dcterms:modified xsi:type="dcterms:W3CDTF">2023-12-07T06:55:00Z</dcterms:modified>
</cp:coreProperties>
</file>