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1248410" cy="1200785"/>
            <wp:effectExtent l="0" t="0" r="8890" b="0"/>
            <wp:docPr id="3" name="Рисунок 3" descr="https://mirrorspectator.com/wp-content/uploads/2017/05/1200px-Coat_of_arms_of_Armenia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rrorspectator.com/wp-content/uploads/2017/05/1200px-Coat_of_arms_of_Armenia.svg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906EC">
        <w:rPr>
          <w:rFonts w:ascii="GHEA Grapalat" w:eastAsia="Times New Roman" w:hAnsi="GHEA Grapalat" w:cs="Times New Roman"/>
          <w:b/>
          <w:bCs/>
          <w:color w:val="333333"/>
          <w:sz w:val="48"/>
          <w:szCs w:val="48"/>
        </w:rPr>
        <w:br/>
        <w:t>ՀԱՅԱՍՏԱՆԻ ՀԱՆՐԱՊԵՏՈՒԹՅԱՆ ԱՐԱԳԱԾՈՏՆԻ</w:t>
      </w:r>
      <w:r w:rsidRPr="00D906EC">
        <w:rPr>
          <w:rFonts w:ascii="Courier New" w:eastAsia="Times New Roman" w:hAnsi="Courier New" w:cs="Courier New"/>
          <w:b/>
          <w:bCs/>
          <w:color w:val="333333"/>
          <w:sz w:val="48"/>
          <w:szCs w:val="48"/>
        </w:rPr>
        <w:t> </w:t>
      </w:r>
      <w:r w:rsidRPr="00D906EC">
        <w:rPr>
          <w:rFonts w:ascii="GHEA Grapalat" w:eastAsia="Times New Roman" w:hAnsi="GHEA Grapalat" w:cs="GHEA Grapalat"/>
          <w:b/>
          <w:bCs/>
          <w:color w:val="333333"/>
          <w:sz w:val="48"/>
          <w:szCs w:val="48"/>
        </w:rPr>
        <w:t>ՄԱՐԶԻ</w:t>
      </w:r>
      <w:r w:rsidRPr="00D906EC">
        <w:rPr>
          <w:rFonts w:ascii="GHEA Grapalat" w:eastAsia="Times New Roman" w:hAnsi="GHEA Grapalat" w:cs="Times New Roman"/>
          <w:b/>
          <w:bCs/>
          <w:color w:val="333333"/>
          <w:sz w:val="48"/>
          <w:szCs w:val="48"/>
        </w:rPr>
        <w:br/>
        <w:t>ՇԱՄԻՐԱՄ ՀԱՄԱՅՆՔԻ ԱՆՁՆԱԳԻՐ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tbl>
      <w:tblPr>
        <w:tblW w:w="8805" w:type="dxa"/>
        <w:tblBorders>
          <w:top w:val="single" w:sz="6" w:space="0" w:color="ADAD85"/>
          <w:left w:val="single" w:sz="6" w:space="0" w:color="ADAD85"/>
          <w:bottom w:val="single" w:sz="6" w:space="0" w:color="ADAD85"/>
          <w:right w:val="single" w:sz="6" w:space="0" w:color="ADAD8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9"/>
        <w:gridCol w:w="2276"/>
      </w:tblGrid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ՀԱՄԱՅՆՔՈՒՄ ԸՆԴԳՐԿՎԱԾ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ԲՆԱԿԱՎԱՅՐԵՐԻ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ԹԻՎԸ/ԱՆՎԱՆՈՒՄՆԵՐԸ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800000"/>
                <w:sz w:val="24"/>
                <w:szCs w:val="24"/>
              </w:rPr>
              <w:t> 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1/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Շամիրամ</w:t>
            </w:r>
            <w:proofErr w:type="spellEnd"/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 ՄՇՏԱԿԱՆ ԲՆԱԿՉՈՒԹՅԱՆ ԹՎԱՔԱՆԱԿԸ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(ՄԱՐԴ)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</w:rPr>
              <w:t>1164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 ՀԵՌԱՎՈՐՈՒԹՅՈՒՆԸ ՄԱՅՐԱՔԱՂԱՔԻՑ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(ԿՄ)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</w:rPr>
              <w:t>57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 ՎԱՐՉԱԿԱՆ ՏԱՐԱԾՔԸ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հա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)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800000"/>
                <w:sz w:val="24"/>
                <w:szCs w:val="24"/>
              </w:rPr>
              <w:t> 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</w:rPr>
              <w:t>2124,59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ԲԱՐՁՐՈՒԹՅՈՒՆԸ ԾՈՎԻ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6EC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ՄԱԿԵՐԵՎՈՒՅԹԻՑ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800000"/>
                <w:sz w:val="24"/>
                <w:szCs w:val="24"/>
              </w:rPr>
              <w:t>(Մ)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</w:rPr>
              <w:t>1200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 ՂԵԿԱՎԱՐ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b/>
                <w:bCs/>
                <w:color w:val="333333"/>
                <w:sz w:val="21"/>
                <w:szCs w:val="21"/>
              </w:rPr>
              <w:t> </w:t>
            </w:r>
            <w:hyperlink r:id="rId6" w:tgtFrame="_blank" w:tooltip="Համայնքի ղեկավարի անձնական տվյալների էջ" w:history="1">
              <w:r w:rsidRPr="00D906EC">
                <w:rPr>
                  <w:rFonts w:ascii="GHEA Grapalat" w:eastAsia="Times New Roman" w:hAnsi="GHEA Grapalat" w:cs="Times New Roman"/>
                  <w:b/>
                  <w:bCs/>
                  <w:color w:val="333333"/>
                  <w:sz w:val="27"/>
                  <w:szCs w:val="27"/>
                </w:rPr>
                <w:t>ՄՐԱԶ ԲՐՈՅԱՆ</w:t>
              </w:r>
            </w:hyperlink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ԱԶԳԱՅԻՆ ԿԱԶՄ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333333"/>
                <w:sz w:val="27"/>
                <w:szCs w:val="27"/>
              </w:rPr>
              <w:t> </w:t>
            </w:r>
            <w:proofErr w:type="spellStart"/>
            <w:r w:rsidRPr="00D906EC">
              <w:rPr>
                <w:rFonts w:ascii="GHEA Grapalat" w:eastAsia="Times New Roman" w:hAnsi="GHEA Grapalat" w:cs="GHEA Grapalat"/>
                <w:color w:val="333333"/>
                <w:sz w:val="27"/>
                <w:szCs w:val="27"/>
              </w:rPr>
              <w:t>եզդիներ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333333"/>
                <w:sz w:val="27"/>
                <w:szCs w:val="27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GHEA Grapalat"/>
                <w:color w:val="333333"/>
                <w:sz w:val="27"/>
                <w:szCs w:val="27"/>
              </w:rPr>
              <w:t>հայե</w:t>
            </w:r>
            <w:r w:rsidRPr="00D906EC">
              <w:rPr>
                <w:rFonts w:ascii="GHEA Grapalat" w:eastAsia="Times New Roman" w:hAnsi="GHEA Grapalat" w:cs="Times New Roman"/>
                <w:color w:val="333333"/>
                <w:sz w:val="27"/>
                <w:szCs w:val="27"/>
              </w:rPr>
              <w:t>ր</w:t>
            </w:r>
            <w:proofErr w:type="spellEnd"/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ՀԵՌԱԽՈՍԱՅԻՆ ԿՈԴ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</w:rPr>
              <w:t>(374)232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8E2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ՀԱՄԱՑԱՆՑԱՅԻՆ ՊԱՇՏՈՆԱԿԱՆ ԿԱՅՔԻ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6EC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ՀԱՍՑԵՆ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b/>
                <w:bCs/>
                <w:color w:val="333333"/>
                <w:sz w:val="27"/>
                <w:szCs w:val="27"/>
              </w:rPr>
              <w:t> </w:t>
            </w:r>
            <w:hyperlink r:id="rId7" w:tgtFrame="_blank" w:tooltip="Համացանցային կայքի հասցե" w:history="1">
              <w:r w:rsidRPr="00D906EC">
                <w:rPr>
                  <w:rFonts w:ascii="GHEA Grapalat" w:eastAsia="Times New Roman" w:hAnsi="GHEA Grapalat" w:cs="Times New Roman"/>
                  <w:color w:val="333333"/>
                  <w:sz w:val="27"/>
                  <w:szCs w:val="27"/>
                </w:rPr>
                <w:t>www.shamirm.am</w:t>
              </w:r>
            </w:hyperlink>
          </w:p>
        </w:tc>
      </w:tr>
    </w:tbl>
    <w:p w:rsidR="00D906EC" w:rsidRPr="00D906EC" w:rsidRDefault="00D906EC" w:rsidP="00D906EC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</w:p>
    <w:tbl>
      <w:tblPr>
        <w:tblW w:w="5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381"/>
        <w:gridCol w:w="2548"/>
      </w:tblGrid>
      <w:tr w:rsidR="00D906EC" w:rsidRPr="00D906EC" w:rsidTr="00D906EC">
        <w:tc>
          <w:tcPr>
            <w:tcW w:w="0" w:type="auto"/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657225" cy="657225"/>
                  <wp:effectExtent l="0" t="0" r="9525" b="9525"/>
                  <wp:docPr id="2" name="Рисунок 2" descr="http://u10.filesonload.ru/653a0ef6ee24175eaa9cd0eb4392eacb/4ad7850ea27847e1f174b3764ac1d3f3.png">
                    <a:hlinkClick xmlns:a="http://schemas.openxmlformats.org/drawingml/2006/main" r:id="rId8" tgtFrame="&quot;_blank&quot;" tooltip="&quot;Դիմել Շամիրամի համայնքապետարան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10.filesonload.ru/653a0ef6ee24175eaa9cd0eb4392eacb/4ad7850ea27847e1f174b3764ac1d3f3.png">
                            <a:hlinkClick r:id="rId8" tgtFrame="&quot;_blank&quot;" tooltip="&quot;Դիմել Շամիրամի համայնքապետարան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noProof/>
                <w:color w:val="337AB7"/>
                <w:sz w:val="21"/>
                <w:szCs w:val="21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Рисунок 1" descr="https://encrypted-tbn0.gstatic.com/images?q=tbn:ANd9GcRxICI8MncBzpLHCweGRlfzxHo5YV9wlsBdd4urrZJPFtp6uUNyvg">
                    <a:hlinkClick xmlns:a="http://schemas.openxmlformats.org/drawingml/2006/main" r:id="rId10" tgtFrame="&quot;_blank&quot;" tooltip="&quot;Եղանակը Սիսիանում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RxICI8MncBzpLHCweGRlfzxHo5YV9wlsBdd4urrZJPFtp6uUNyvg">
                            <a:hlinkClick r:id="rId10" tgtFrame="&quot;_blank&quot;" tooltip="&quot;Եղանակը Սիսիանում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6EC" w:rsidRPr="00D906EC" w:rsidRDefault="00D906EC" w:rsidP="00D906EC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D906EC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1. ՊԱՏՄԱԿԱՆ ԱԿՆԱՐԿ</w:t>
      </w:r>
    </w:p>
    <w:tbl>
      <w:tblPr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D906EC" w:rsidRPr="00D906EC" w:rsidTr="00D906EC">
        <w:tc>
          <w:tcPr>
            <w:tcW w:w="0" w:type="auto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ՀՀԱրագածոտնիմարզիՇամիրամհամայնքըգնվումէԱշտարակիտարածաշրջանում,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af-ZA"/>
              </w:rPr>
              <w:t> 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Մարզկենտրոնից՝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28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af-ZA"/>
              </w:rPr>
              <w:t> 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կմհարավ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-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արևմուտք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,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af-ZA"/>
              </w:rPr>
              <w:t> 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Երևան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-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Գյումրի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ավտոմայրուղուցձախ: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af-ZA"/>
              </w:rPr>
              <w:t> 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Մակերեսըկազմումէ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af-ZA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21.2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կմ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vertAlign w:val="superscript"/>
                <w:lang w:val="af-ZA"/>
              </w:rPr>
              <w:t>2</w:t>
            </w:r>
            <w:r w:rsidRPr="00D90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val="af-ZA"/>
              </w:rPr>
              <w:t> 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 xml:space="preserve">գյուղը տեղադրված է Արագածիի 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lastRenderedPageBreak/>
              <w:t>նախալեռներում՝ Շամիրամի սարավանդում: Գտնվում է ծովի մակարդակից 1175մ, բարձրության վրա:</w:t>
            </w:r>
          </w:p>
          <w:p w:rsidR="00D906EC" w:rsidRPr="00D906EC" w:rsidRDefault="00D906EC" w:rsidP="00D906EC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>Շամիրամ համանքի բնակչության նախնիները գաղթել են Արևմտյան Հայաստանի զանազան գյուղերից և քաղաքներից: Համայնքի շրջակայքում</w:t>
            </w:r>
            <w:r w:rsidRPr="00D906E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af-ZA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af-ZA"/>
              </w:rPr>
              <w:t>պահպանվել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af-ZA"/>
              </w:rPr>
              <w:t>է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af-ZA"/>
              </w:rPr>
              <w:t>մ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>.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af-ZA"/>
              </w:rPr>
              <w:t>թ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>.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af-ZA"/>
              </w:rPr>
              <w:t>ա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>. 2-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af-ZA"/>
              </w:rPr>
              <w:t>րդ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af-ZA"/>
              </w:rPr>
              <w:t>հազարամյակի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af-ZA"/>
              </w:rPr>
              <w:t>Շամիրամ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af-ZA"/>
              </w:rPr>
              <w:t>քաղաքատեղին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, 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af-ZA"/>
              </w:rPr>
              <w:t>իր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af-ZA"/>
              </w:rPr>
              <w:t>դանբարանադաշտով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>:</w:t>
            </w:r>
            <w:r w:rsidRPr="00D906E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af-ZA"/>
              </w:rPr>
              <w:t> </w:t>
            </w:r>
          </w:p>
        </w:tc>
      </w:tr>
    </w:tbl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> 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2. ԱՇԽԱՐՀԱԳՐԱԿԱՆ ՆԿԱՐԱԳԻՐ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ՀՀԱրագածոտնիմարզիՇամիրամհամայնքըգնվումէԱշտարակիտարածաշրջանում,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af-ZA"/>
              </w:rPr>
              <w:t> 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Մարզկենտրոնից՝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28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af-ZA"/>
              </w:rPr>
              <w:t> 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կմհարավ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-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արևմուտք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,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af-ZA"/>
              </w:rPr>
              <w:t> 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Երևան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-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Գյումրի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ավտոմայրուղուցձախ: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af-ZA"/>
              </w:rPr>
              <w:t> 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Մակերեսըկազմումէ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af-ZA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21.2</w:t>
            </w:r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af-ZA"/>
              </w:rPr>
              <w:t>կմ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vertAlign w:val="superscript"/>
                <w:lang w:val="af-ZA"/>
              </w:rPr>
              <w:t>2</w:t>
            </w:r>
            <w:r w:rsidRPr="00D906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vertAlign w:val="superscript"/>
                <w:lang w:val="af-ZA"/>
              </w:rPr>
              <w:t> 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af-ZA"/>
              </w:rPr>
              <w:t>գյուղը տեղադրված է Արագածիի նախալեռներում՝ Շամիրամի սարավանդում: Գտնվում է ծովի մակարդակից 1175մ, բարձրության վրա:</w:t>
            </w:r>
          </w:p>
        </w:tc>
      </w:tr>
    </w:tbl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906EC" w:rsidRPr="00D906EC" w:rsidRDefault="00D906EC" w:rsidP="00D906EC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906EC" w:rsidRPr="00D906EC" w:rsidRDefault="00D906EC" w:rsidP="00D906EC">
      <w:pPr>
        <w:spacing w:before="75" w:after="0" w:line="240" w:lineRule="auto"/>
        <w:ind w:left="851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3.</w:t>
      </w:r>
      <w:r w:rsidRPr="00D906EC">
        <w:rPr>
          <w:rFonts w:ascii="Courier New" w:eastAsia="Times New Roman" w:hAnsi="Courier New" w:cs="Courier New"/>
          <w:b/>
          <w:bCs/>
          <w:color w:val="000080"/>
          <w:sz w:val="27"/>
          <w:szCs w:val="27"/>
        </w:rPr>
        <w:t> </w:t>
      </w:r>
      <w:r w:rsidRPr="00D906EC">
        <w:rPr>
          <w:rFonts w:ascii="GHEA Grapalat" w:eastAsia="Times New Roman" w:hAnsi="GHEA Grapalat" w:cs="GHEA Grapalat"/>
          <w:b/>
          <w:bCs/>
          <w:color w:val="000080"/>
          <w:sz w:val="27"/>
          <w:szCs w:val="27"/>
        </w:rPr>
        <w:t>ՀԱՄԱՅՆՔԻ</w:t>
      </w:r>
      <w:r w:rsidRPr="00D906EC">
        <w:rPr>
          <w:rFonts w:ascii="Courier New" w:eastAsia="Times New Roman" w:hAnsi="Courier New" w:cs="Courier New"/>
          <w:b/>
          <w:bCs/>
          <w:color w:val="000080"/>
          <w:sz w:val="27"/>
          <w:szCs w:val="27"/>
        </w:rPr>
        <w:t> </w:t>
      </w:r>
      <w:r w:rsidRPr="00D906EC">
        <w:rPr>
          <w:rFonts w:ascii="GHEA Grapalat" w:eastAsia="Times New Roman" w:hAnsi="GHEA Grapalat" w:cs="GHEA Grapalat"/>
          <w:b/>
          <w:bCs/>
          <w:color w:val="000080"/>
          <w:sz w:val="27"/>
          <w:szCs w:val="27"/>
        </w:rPr>
        <w:t>ԿԼԻՄԱՅԱԿԱՆ</w:t>
      </w:r>
      <w:r w:rsidRPr="00D906EC">
        <w:rPr>
          <w:rFonts w:ascii="Courier New" w:eastAsia="Times New Roman" w:hAnsi="Courier New" w:cs="Courier New"/>
          <w:b/>
          <w:bCs/>
          <w:color w:val="000080"/>
          <w:sz w:val="27"/>
          <w:szCs w:val="27"/>
        </w:rPr>
        <w:t> </w:t>
      </w:r>
      <w:r w:rsidRPr="00D906EC">
        <w:rPr>
          <w:rFonts w:ascii="GHEA Grapalat" w:eastAsia="Times New Roman" w:hAnsi="GHEA Grapalat" w:cs="GHEA Grapalat"/>
          <w:b/>
          <w:bCs/>
          <w:color w:val="000080"/>
          <w:sz w:val="27"/>
          <w:szCs w:val="27"/>
        </w:rPr>
        <w:t>ՀԱՄԱՌՈՏ</w:t>
      </w:r>
      <w:r w:rsidRPr="00D906EC">
        <w:rPr>
          <w:rFonts w:ascii="Courier New" w:eastAsia="Times New Roman" w:hAnsi="Courier New" w:cs="Courier New"/>
          <w:b/>
          <w:bCs/>
          <w:color w:val="000080"/>
          <w:sz w:val="27"/>
          <w:szCs w:val="27"/>
        </w:rPr>
        <w:t> </w:t>
      </w:r>
      <w:r w:rsidRPr="00D906EC">
        <w:rPr>
          <w:rFonts w:ascii="GHEA Grapalat" w:eastAsia="Times New Roman" w:hAnsi="GHEA Grapalat" w:cs="GHEA Grapalat"/>
          <w:b/>
          <w:bCs/>
          <w:color w:val="000080"/>
          <w:sz w:val="27"/>
          <w:szCs w:val="27"/>
        </w:rPr>
        <w:t>ԲՆՈՒԹԱԳԻՐԸ</w:t>
      </w:r>
      <w:r w:rsidRPr="00D906EC">
        <w:rPr>
          <w:rFonts w:ascii="Courier New" w:eastAsia="Times New Roman" w:hAnsi="Courier New" w:cs="Courier New"/>
          <w:b/>
          <w:bCs/>
          <w:color w:val="000080"/>
          <w:sz w:val="27"/>
          <w:szCs w:val="27"/>
        </w:rPr>
        <w:t> </w:t>
      </w:r>
    </w:p>
    <w:p w:rsidR="00D906EC" w:rsidRPr="00D906EC" w:rsidRDefault="00D906EC" w:rsidP="00D906EC">
      <w:pPr>
        <w:spacing w:before="75" w:after="0" w:line="240" w:lineRule="auto"/>
        <w:ind w:left="851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1"/>
        <w:gridCol w:w="1819"/>
      </w:tblGrid>
      <w:tr w:rsidR="00D906EC" w:rsidRPr="00D906EC" w:rsidTr="00D906EC">
        <w:trPr>
          <w:trHeight w:val="193"/>
        </w:trPr>
        <w:tc>
          <w:tcPr>
            <w:tcW w:w="8225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EC" w:rsidRPr="00D906EC" w:rsidRDefault="00D906EC" w:rsidP="00D906EC">
            <w:pPr>
              <w:spacing w:before="75" w:after="15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6EC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Մթնոլորտային տ</w:t>
            </w:r>
            <w:proofErr w:type="spellStart"/>
            <w:r w:rsidRPr="00D906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եղումների</w:t>
            </w:r>
            <w:proofErr w:type="spellEnd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906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միջին</w:t>
            </w:r>
            <w:proofErr w:type="spellEnd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906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տարեկան</w:t>
            </w:r>
            <w:proofErr w:type="spellEnd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906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քանակը</w:t>
            </w:r>
            <w:proofErr w:type="spellEnd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 (</w:t>
            </w:r>
            <w:r w:rsidRPr="00D906EC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մմ</w:t>
            </w:r>
            <w:r w:rsidRPr="00D906E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264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EC" w:rsidRPr="00D906EC" w:rsidRDefault="00D906EC" w:rsidP="00D906EC">
            <w:pPr>
              <w:spacing w:before="75" w:after="150"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6EC">
              <w:rPr>
                <w:rFonts w:ascii="Times New Roman" w:eastAsia="Times New Roman" w:hAnsi="Times New Roman" w:cs="Times New Roman"/>
                <w:color w:val="000000"/>
              </w:rPr>
              <w:t xml:space="preserve">365 </w:t>
            </w:r>
            <w:proofErr w:type="spellStart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մմ</w:t>
            </w:r>
            <w:proofErr w:type="spellEnd"/>
          </w:p>
        </w:tc>
      </w:tr>
      <w:tr w:rsidR="00D906EC" w:rsidRPr="00D906EC" w:rsidTr="00D906EC">
        <w:trPr>
          <w:trHeight w:val="193"/>
        </w:trPr>
        <w:tc>
          <w:tcPr>
            <w:tcW w:w="822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EC" w:rsidRPr="00D906EC" w:rsidRDefault="00D906EC" w:rsidP="00D906EC">
            <w:pPr>
              <w:spacing w:before="75" w:after="15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6EC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Օդի </w:t>
            </w:r>
            <w:proofErr w:type="spellStart"/>
            <w:r w:rsidRPr="00D906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միջին</w:t>
            </w:r>
            <w:proofErr w:type="spellEnd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906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ջերմաստիճանը</w:t>
            </w:r>
            <w:proofErr w:type="spellEnd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906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հունվարին</w:t>
            </w:r>
            <w:proofErr w:type="spellEnd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 (</w:t>
            </w:r>
            <w:r w:rsidRPr="00D906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0</w:t>
            </w:r>
            <w:r w:rsidRPr="00D906EC">
              <w:rPr>
                <w:rFonts w:ascii="Times New Roman" w:eastAsia="Times New Roman" w:hAnsi="Times New Roman" w:cs="Times New Roman"/>
                <w:color w:val="000000"/>
              </w:rPr>
              <w:t>C)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EC" w:rsidRPr="00D906EC" w:rsidRDefault="00D906EC" w:rsidP="00D906EC">
            <w:pPr>
              <w:spacing w:before="75" w:after="150"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6EC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</w:p>
        </w:tc>
      </w:tr>
      <w:tr w:rsidR="00D906EC" w:rsidRPr="00D906EC" w:rsidTr="00D906EC">
        <w:trPr>
          <w:trHeight w:val="193"/>
        </w:trPr>
        <w:tc>
          <w:tcPr>
            <w:tcW w:w="8225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EC" w:rsidRPr="00D906EC" w:rsidRDefault="00D906EC" w:rsidP="00D906EC">
            <w:pPr>
              <w:spacing w:before="75" w:after="150" w:line="1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6EC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Օդի </w:t>
            </w:r>
            <w:proofErr w:type="spellStart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միջին</w:t>
            </w:r>
            <w:proofErr w:type="spellEnd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ջերմաստիճանը</w:t>
            </w:r>
            <w:proofErr w:type="spellEnd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հուլիսին</w:t>
            </w:r>
            <w:proofErr w:type="spellEnd"/>
            <w:r w:rsidRPr="00D906EC">
              <w:rPr>
                <w:rFonts w:ascii="Times New Roman" w:eastAsia="Times New Roman" w:hAnsi="Times New Roman" w:cs="Times New Roman"/>
                <w:color w:val="000000"/>
              </w:rPr>
              <w:t> (</w:t>
            </w:r>
            <w:r w:rsidRPr="00D906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0</w:t>
            </w:r>
            <w:r w:rsidRPr="00D906EC">
              <w:rPr>
                <w:rFonts w:ascii="Times New Roman" w:eastAsia="Times New Roman" w:hAnsi="Times New Roman" w:cs="Times New Roman"/>
                <w:color w:val="000000"/>
              </w:rPr>
              <w:t>C)</w:t>
            </w:r>
          </w:p>
        </w:tc>
        <w:tc>
          <w:tcPr>
            <w:tcW w:w="226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6EC" w:rsidRPr="00D906EC" w:rsidRDefault="00D906EC" w:rsidP="00D906EC">
            <w:pPr>
              <w:spacing w:before="75" w:after="150" w:line="1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6E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</w:tbl>
    <w:p w:rsidR="00D906EC" w:rsidRPr="00D906EC" w:rsidRDefault="00D906EC" w:rsidP="00D906EC">
      <w:pPr>
        <w:spacing w:before="75" w:after="0" w:line="240" w:lineRule="auto"/>
        <w:ind w:left="851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4. ԸՆԴՀԱՆՈՒՐ ՏԵՂԵԿՈՒԹՅՈՒՆՆԵՐ</w:t>
      </w:r>
    </w:p>
    <w:tbl>
      <w:tblPr>
        <w:tblW w:w="91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  <w:gridCol w:w="3203"/>
      </w:tblGrid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1.Համայնքում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ընդգրկված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բնակավայրերը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դրանց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հեռավորությունը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կենտրոնից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D906EC" w:rsidRPr="00D906EC" w:rsidRDefault="00D906EC" w:rsidP="00D906EC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Նախկին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(ՀԽՍՀ)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վարչական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շրջանի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Համայնքի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հեռավորությունը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՝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3.1)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մայրաքաղաքից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3.2)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մարզկենտրոնից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3.3)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սահմանից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ուղիղ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գծով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3.4)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նախկին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շրջկենտրոնից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3.5)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միջպետական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նշանակության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ավտոճանապարհից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բարձրությունը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ծովի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մակերևույթից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վարչական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տարածքը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քառ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Սահմանակից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անվանումները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Ամանոս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Արուճ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Դպրևանք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Նոր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Եդեսիա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Կոշ</w:t>
            </w:r>
            <w:proofErr w:type="spellEnd"/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 xml:space="preserve">7.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Համայնքապետարանի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էլեկտրոնային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փոստի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հասցեն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hyperlink r:id="rId12" w:history="1">
              <w:r w:rsidRPr="00D906EC">
                <w:rPr>
                  <w:rFonts w:ascii="Courier New" w:eastAsia="Times New Roman" w:hAnsi="Courier New" w:cs="Courier New"/>
                  <w:color w:val="337AB7"/>
                  <w:sz w:val="21"/>
                  <w:szCs w:val="21"/>
                </w:rPr>
                <w:t> </w:t>
              </w:r>
            </w:hyperlink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Համացանցային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պաշտոնական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կայքի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հասցեն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hyperlink r:id="rId13" w:tgtFrame="_blank" w:tooltip="Պաշտոնական կայիք հասցեն" w:history="1">
              <w:r w:rsidRPr="00D906EC">
                <w:rPr>
                  <w:rFonts w:ascii="Courier New" w:eastAsia="Times New Roman" w:hAnsi="Courier New" w:cs="Courier New"/>
                  <w:color w:val="337AB7"/>
                  <w:sz w:val="21"/>
                  <w:szCs w:val="21"/>
                </w:rPr>
                <w:t> </w:t>
              </w:r>
              <w:r w:rsidRPr="00D906EC">
                <w:rPr>
                  <w:rFonts w:ascii="GHEA Grapalat" w:eastAsia="Times New Roman" w:hAnsi="GHEA Grapalat" w:cs="Times New Roman"/>
                  <w:color w:val="337AB7"/>
                  <w:sz w:val="21"/>
                  <w:szCs w:val="21"/>
                </w:rPr>
                <w:t>www.shamirm.am</w:t>
              </w:r>
            </w:hyperlink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ղեկավարի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հեռախոսահամարը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093-43-58-58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Համայնքապետարանի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հեռախոսահամարը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11.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հեռախոսային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կոդը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0232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12.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Համայնքում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փոստային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բաժանմունքի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proofErr w:type="spellStart"/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</w:rPr>
              <w:t>այ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</w:t>
            </w:r>
            <w:proofErr w:type="spellEnd"/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13.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փոստային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դասիչները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0218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14.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Հաստատված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գլխավոր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հատակագծի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proofErr w:type="spellStart"/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</w:rPr>
              <w:t>այ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</w:t>
            </w:r>
            <w:proofErr w:type="spellEnd"/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15.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Քաղաքացիների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սպասարկման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գրասենյակի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</w:p>
        </w:tc>
      </w:tr>
    </w:tbl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906EC" w:rsidRPr="00D906EC" w:rsidRDefault="00D906EC" w:rsidP="00D906EC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6. ՄՇԱԿՈՒԹԱՅԻՆ, ԿՐԹԱԿԱՆ, ՄԱՐԶԱԿԱՆ ՀԱՍՏԱՏՈՒԹՅՈՒՆՆԵՐ</w:t>
      </w:r>
    </w:p>
    <w:tbl>
      <w:tblPr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6"/>
        <w:gridCol w:w="114"/>
      </w:tblGrid>
      <w:tr w:rsidR="00D906EC" w:rsidRPr="00D906EC" w:rsidTr="00D906E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2018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Գրադարանների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Արվեստի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դպրոցների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Երաժշտական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դպրոցների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Նախադպրոցական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հիմնարկների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Հանրակրթական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դպրոցների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6.Նախնական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մասնագիտական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արհեստագործական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հաստատությունների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մասնագիտական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հաստատությունների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Բարձրագույն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հաստատությունների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Մարզադպրոցների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7. ԲՆԱԿԵԼԻ ՖՈՆԴ</w:t>
      </w:r>
    </w:p>
    <w:tbl>
      <w:tblPr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7"/>
        <w:gridCol w:w="1403"/>
      </w:tblGrid>
      <w:tr w:rsidR="00D906EC" w:rsidRPr="00D906EC" w:rsidTr="00D906E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2018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բնակարանային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ֆոնդի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մակերեսը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(մ2)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461236քմ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Բազմաբնակարան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շենքերի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Բնակելի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առանձնատների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315</w:t>
            </w:r>
          </w:p>
        </w:tc>
      </w:tr>
    </w:tbl>
    <w:p w:rsidR="00D906EC" w:rsidRPr="00D906EC" w:rsidRDefault="00D906EC" w:rsidP="00D906EC">
      <w:pPr>
        <w:spacing w:after="15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9. ԵՆԹԱԿԱՌՈՒՑՎԱԾՔՆԵՐ</w:t>
      </w:r>
    </w:p>
    <w:tbl>
      <w:tblPr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8"/>
        <w:gridCol w:w="372"/>
      </w:tblGrid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 xml:space="preserve">1.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Էլեկտրական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ենթակայանների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Համայնքում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գազիֆիկացման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Համայնքում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աղբավայրի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Գերեզմանատան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համայնքում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ենթակայության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ճանապարհների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երկարությունը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2,8</w:t>
            </w:r>
          </w:p>
        </w:tc>
      </w:tr>
      <w:tr w:rsidR="00D906EC" w:rsidRPr="00D906EC" w:rsidTr="00D906E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Կոմունալ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ճանապարհաշինական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տեխնիկայի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`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6.1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Ինքնաթափ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բեռնատար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մեքենաների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6.2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Էքսկավատորների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6.3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Թրթուռավոր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տրակտորների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6.4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Գրեյդերների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6.5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Աղբատար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մեքենաների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6.6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Բազմաֆունկցիոնալ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կոմունալ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մեքենաների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6.7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Վակուումային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փոշեկուլ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մեքենաների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6.8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Ավտոաշտարակների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տարածքով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անցնող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միջպետական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հանրապետական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նշանակության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ավտոճանապարհների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երկարությունը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տարածքում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գործող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առևտրային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բանկերի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մասնաճյուղերի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և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դրանց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Ներհամայնքային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երթուղիների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առկայությունը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այո</w:t>
            </w:r>
            <w:proofErr w:type="spellEnd"/>
          </w:p>
        </w:tc>
      </w:tr>
    </w:tbl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10. ՖԻՆԱՆՍԱԿԱՆ ՑՈՒՑԱՆԻՇՆԵՐ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D906E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Համայնքի</w:t>
      </w:r>
      <w:proofErr w:type="spellEnd"/>
      <w:r w:rsidRPr="00D906E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06E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վարչական</w:t>
      </w:r>
      <w:proofErr w:type="spellEnd"/>
      <w:r w:rsidRPr="00D906E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06E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բյուջեի</w:t>
      </w:r>
      <w:proofErr w:type="spellEnd"/>
      <w:r w:rsidRPr="00D906E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906E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եկամուտներ</w:t>
      </w:r>
      <w:proofErr w:type="spellEnd"/>
      <w:r w:rsidRPr="00D906E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(</w:t>
      </w:r>
      <w:proofErr w:type="spellStart"/>
      <w:r w:rsidRPr="00D906E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հազ</w:t>
      </w:r>
      <w:proofErr w:type="spellEnd"/>
      <w:r w:rsidRPr="00D906E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. </w:t>
      </w:r>
      <w:proofErr w:type="spellStart"/>
      <w:r w:rsidRPr="00D906E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դրամ</w:t>
      </w:r>
      <w:proofErr w:type="spellEnd"/>
      <w:r w:rsidRPr="00D906EC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)</w:t>
      </w:r>
    </w:p>
    <w:tbl>
      <w:tblPr>
        <w:tblW w:w="89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1"/>
        <w:gridCol w:w="2168"/>
        <w:gridCol w:w="1476"/>
      </w:tblGrid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Ընդունված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բյուջե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Փաստացի</w:t>
            </w:r>
            <w:proofErr w:type="spellEnd"/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եկամուտներ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48,410,200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47,895,400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Հարկային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եկամուտներ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4,969,200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4,826,800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D906EC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այդ</w:t>
            </w:r>
            <w:proofErr w:type="spellEnd"/>
            <w:r w:rsidRPr="00D906EC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թվում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`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2.1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հողի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հարկ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4,403,200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4,260,800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2.2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գույքահարկ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566,000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566,000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Պաշտոնական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տրանսֆերտներ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3.1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դոտացիա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</w:rPr>
              <w:t>42,923,400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</w:rPr>
              <w:t>42,396,200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3.2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սուբվենցիա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F9A8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Մուտքեր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հողի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օտարումից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20000</w:t>
            </w:r>
          </w:p>
        </w:tc>
      </w:tr>
    </w:tbl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GHEA Grapalat" w:eastAsia="Times New Roman" w:hAnsi="GHEA Grapalat" w:cs="Times New Roman"/>
          <w:color w:val="000000"/>
          <w:sz w:val="18"/>
          <w:szCs w:val="18"/>
        </w:rPr>
        <w:br/>
      </w:r>
      <w:r w:rsidRPr="00D906EC">
        <w:rPr>
          <w:rFonts w:ascii="Courier New" w:eastAsia="Times New Roman" w:hAnsi="Courier New" w:cs="Courier New"/>
          <w:b/>
          <w:bCs/>
          <w:i/>
          <w:iCs/>
          <w:color w:val="008000"/>
          <w:sz w:val="18"/>
          <w:szCs w:val="18"/>
        </w:rPr>
        <w:t> 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11. ՏԵՂԱԿԱՆ ԻՆՔՆԱԿԱՌԱՎԱՐՄԱՆ ՄԱՐՄԻՆՆԵՐ</w:t>
      </w:r>
    </w:p>
    <w:tbl>
      <w:tblPr>
        <w:tblW w:w="9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7"/>
        <w:gridCol w:w="973"/>
      </w:tblGrid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Համայնքապետարանի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աշխատողների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թվաքանակը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մարդ</w:t>
            </w:r>
            <w:proofErr w:type="spellEnd"/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D906EC" w:rsidRPr="00D906EC" w:rsidTr="00D906E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lastRenderedPageBreak/>
              <w:t> 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i/>
                <w:iCs/>
                <w:color w:val="800000"/>
                <w:sz w:val="21"/>
                <w:szCs w:val="21"/>
              </w:rPr>
              <w:t>որից</w:t>
            </w:r>
            <w:proofErr w:type="spellEnd"/>
            <w:r w:rsidRPr="00D906EC">
              <w:rPr>
                <w:rFonts w:ascii="GHEA Grapalat" w:eastAsia="Times New Roman" w:hAnsi="GHEA Grapalat" w:cs="Times New Roman"/>
                <w:i/>
                <w:iCs/>
                <w:color w:val="800000"/>
                <w:sz w:val="21"/>
                <w:szCs w:val="21"/>
              </w:rPr>
              <w:t>`</w:t>
            </w:r>
            <w:r w:rsidRPr="00D906EC">
              <w:rPr>
                <w:rFonts w:ascii="Courier New" w:eastAsia="Times New Roman" w:hAnsi="Courier New" w:cs="Courier New"/>
                <w:color w:val="800000"/>
                <w:sz w:val="21"/>
                <w:szCs w:val="21"/>
              </w:rPr>
              <w:t> 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1.1 </w:t>
            </w:r>
            <w:proofErr w:type="spellStart"/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</w:rPr>
              <w:t>համայնքային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GHEA Grapalat"/>
                <w:color w:val="000000"/>
                <w:sz w:val="21"/>
                <w:szCs w:val="21"/>
              </w:rPr>
              <w:t>ծառայողնե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Ապարատի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պահպանման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849180</w:t>
            </w:r>
          </w:p>
        </w:tc>
      </w:tr>
      <w:tr w:rsidR="00D906EC" w:rsidRPr="00D906EC" w:rsidTr="00D906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Ավագանու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անդամների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թվաքանակը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5</w:t>
            </w:r>
          </w:p>
        </w:tc>
      </w:tr>
    </w:tbl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906EC" w:rsidRPr="00D906EC" w:rsidRDefault="00D906EC" w:rsidP="00D906EC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906EC">
        <w:rPr>
          <w:rFonts w:ascii="GHEA Grapalat" w:eastAsia="Times New Roman" w:hAnsi="GHEA Grapalat" w:cs="Times New Roman"/>
          <w:b/>
          <w:bCs/>
          <w:color w:val="000080"/>
          <w:sz w:val="27"/>
          <w:szCs w:val="27"/>
        </w:rPr>
        <w:t>12. ՀԱՄԱՅՆՔԻ ՀԻՄՆԱԽՆԴԻՐՆԵՐԸ</w:t>
      </w:r>
    </w:p>
    <w:tbl>
      <w:tblPr>
        <w:tblW w:w="90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1539"/>
      </w:tblGrid>
      <w:tr w:rsidR="00D906EC" w:rsidRPr="00D906EC" w:rsidTr="00D906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E0E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Հիմնախնդիրը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DE0E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Ակնկալվող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լուծումը</w:t>
            </w:r>
            <w:proofErr w:type="spellEnd"/>
          </w:p>
        </w:tc>
      </w:tr>
      <w:tr w:rsidR="00D906EC" w:rsidRPr="00D906EC" w:rsidTr="00D906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</w:rPr>
              <w:t>1,</w:t>
            </w:r>
            <w:r w:rsidRPr="00D906E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գյուղատնտեսության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զարգացման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</w:rPr>
              <w:t> </w:t>
            </w:r>
            <w:proofErr w:type="spellStart"/>
            <w:r w:rsidRPr="00D906EC">
              <w:rPr>
                <w:rFonts w:ascii="GHEA Grapalat" w:eastAsia="Times New Roman" w:hAnsi="GHEA Grapalat" w:cs="GHEA Grapalat"/>
                <w:b/>
                <w:bCs/>
                <w:color w:val="000000"/>
                <w:sz w:val="21"/>
                <w:szCs w:val="21"/>
              </w:rPr>
              <w:t>խթանումը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GHEA Grapalat"/>
                <w:b/>
                <w:bCs/>
                <w:color w:val="000000"/>
                <w:sz w:val="21"/>
                <w:szCs w:val="21"/>
              </w:rPr>
              <w:t>համայնքու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մ</w:t>
            </w:r>
            <w:proofErr w:type="spellEnd"/>
          </w:p>
          <w:p w:rsidR="00D906EC" w:rsidRPr="00D906EC" w:rsidRDefault="00D906EC" w:rsidP="00D906EC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2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Համայնքի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ճանապարհների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բարեկարգում</w:t>
            </w:r>
            <w:proofErr w:type="spellEnd"/>
          </w:p>
          <w:p w:rsidR="00D906EC" w:rsidRPr="00D906EC" w:rsidRDefault="00D906EC" w:rsidP="00D906EC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 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Համայնքում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գիշերային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</w:rPr>
              <w:t> </w:t>
            </w:r>
            <w:proofErr w:type="spellStart"/>
            <w:r w:rsidRPr="00D906EC">
              <w:rPr>
                <w:rFonts w:ascii="GHEA Grapalat" w:eastAsia="Times New Roman" w:hAnsi="GHEA Grapalat" w:cs="GHEA Grapalat"/>
                <w:b/>
                <w:bCs/>
                <w:color w:val="000000"/>
                <w:sz w:val="21"/>
                <w:szCs w:val="21"/>
              </w:rPr>
              <w:t>լուսավորության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GHEA Grapalat"/>
                <w:b/>
                <w:bCs/>
                <w:color w:val="000000"/>
                <w:sz w:val="21"/>
                <w:szCs w:val="21"/>
              </w:rPr>
              <w:t>ցանցի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GHEA Grapalat"/>
                <w:b/>
                <w:bCs/>
                <w:color w:val="000000"/>
                <w:sz w:val="21"/>
                <w:szCs w:val="21"/>
              </w:rPr>
              <w:t>վերանորոգոմ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906EC">
              <w:rPr>
                <w:rFonts w:ascii="GHEA Grapalat" w:eastAsia="Times New Roman" w:hAnsi="GHEA Grapalat" w:cs="GHEA Grapalat"/>
                <w:b/>
                <w:bCs/>
                <w:color w:val="000000"/>
                <w:sz w:val="21"/>
                <w:szCs w:val="21"/>
              </w:rPr>
              <w:t>և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GHEA Grapalat"/>
                <w:b/>
                <w:bCs/>
                <w:color w:val="000000"/>
                <w:sz w:val="21"/>
                <w:szCs w:val="21"/>
              </w:rPr>
              <w:t>բարելավու</w:t>
            </w: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մ</w:t>
            </w:r>
            <w:proofErr w:type="spellEnd"/>
          </w:p>
          <w:p w:rsidR="00D906EC" w:rsidRPr="00D906EC" w:rsidRDefault="00D906EC" w:rsidP="00D906EC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4</w:t>
            </w:r>
            <w:r w:rsidRPr="00D906E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Գույքային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հարկային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քաղաքականության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արդյունավետության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բարձրացում</w:t>
            </w:r>
            <w:proofErr w:type="spellEnd"/>
          </w:p>
          <w:p w:rsidR="00D906EC" w:rsidRPr="00D906EC" w:rsidRDefault="00D906EC" w:rsidP="00D906EC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5</w:t>
            </w:r>
            <w:r w:rsidRPr="00D906E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Համայնքի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հասարակական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կյանքին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հաշմանադամների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մասնակցության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խթանում</w:t>
            </w:r>
            <w:proofErr w:type="spellEnd"/>
          </w:p>
          <w:p w:rsidR="00D906EC" w:rsidRPr="00D906EC" w:rsidRDefault="00D906EC" w:rsidP="00D906EC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6</w:t>
            </w:r>
            <w:r w:rsidRPr="00D906E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Աղետների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ռիսկերի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նվազեցման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արտակարգ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իրավիճակներում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բնակչության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պաշտպանութան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միջոցառումների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իրականացում</w:t>
            </w:r>
            <w:proofErr w:type="spellEnd"/>
          </w:p>
          <w:p w:rsidR="00D906EC" w:rsidRPr="00D906EC" w:rsidRDefault="00D906EC" w:rsidP="00D906EC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7</w:t>
            </w:r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</w:rPr>
              <w:t> </w:t>
            </w:r>
            <w:r w:rsidRPr="00D906E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  <w:r w:rsidRPr="00D906EC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</w:rPr>
              <w:t xml:space="preserve"> </w:t>
            </w:r>
            <w:r w:rsidRPr="00D906E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Երիտաստարդության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խնդիրների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լուծմանն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ուղղված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միջոցառումների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իրականացում</w:t>
            </w:r>
            <w:proofErr w:type="spellEnd"/>
          </w:p>
          <w:p w:rsidR="00D906EC" w:rsidRPr="00D906EC" w:rsidRDefault="00D906EC" w:rsidP="00D906EC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8</w:t>
            </w:r>
            <w:r w:rsidRPr="00D906E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 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Համայնքի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բնակչության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սոցիալական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պաշտպանություն</w:t>
            </w:r>
            <w:proofErr w:type="spellEnd"/>
          </w:p>
          <w:p w:rsidR="00D906EC" w:rsidRPr="00D906EC" w:rsidRDefault="00D906EC" w:rsidP="00D906EC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 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Ծնելիության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բազմազավակության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խթանում</w:t>
            </w:r>
            <w:proofErr w:type="spellEnd"/>
            <w:r w:rsidRPr="00D906EC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</w:rPr>
              <w:t> </w:t>
            </w:r>
          </w:p>
          <w:p w:rsidR="00D906EC" w:rsidRPr="00D906EC" w:rsidRDefault="00D906EC" w:rsidP="00D906EC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10</w:t>
            </w:r>
            <w:r w:rsidRPr="00D906E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   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Բնապահպանության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խնդիրների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լուծմանն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ուղղված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միջոցառումների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իրականացում</w:t>
            </w:r>
            <w:proofErr w:type="spellEnd"/>
          </w:p>
          <w:p w:rsidR="00D906EC" w:rsidRPr="00D906EC" w:rsidRDefault="00D906EC" w:rsidP="00D906EC">
            <w:pPr>
              <w:spacing w:after="15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11.</w:t>
            </w:r>
            <w:r w:rsidRPr="00D906EC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   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Համայնքում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իրականացվող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ծրագրերում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բարեգործության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դերի</w:t>
            </w:r>
            <w:proofErr w:type="spellEnd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906EC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մեծացում</w:t>
            </w:r>
            <w:proofErr w:type="spellEnd"/>
          </w:p>
          <w:p w:rsidR="00D906EC" w:rsidRPr="00D906EC" w:rsidRDefault="00D906EC" w:rsidP="00D906EC">
            <w:pPr>
              <w:spacing w:after="120" w:line="240" w:lineRule="auto"/>
              <w:ind w:left="1080" w:hanging="36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D906EC" w:rsidRPr="00D906EC" w:rsidRDefault="00D906EC" w:rsidP="00D906EC">
            <w:pPr>
              <w:spacing w:after="120" w:line="240" w:lineRule="auto"/>
              <w:ind w:left="1080" w:hanging="36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D906EC" w:rsidRPr="00D906EC" w:rsidRDefault="00D906EC" w:rsidP="00D906EC">
            <w:pPr>
              <w:spacing w:after="120" w:line="240" w:lineRule="auto"/>
              <w:ind w:left="1080" w:hanging="36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D906EC" w:rsidRPr="00D906EC" w:rsidRDefault="00D906EC" w:rsidP="00D906EC">
            <w:pPr>
              <w:spacing w:after="120" w:line="240" w:lineRule="auto"/>
              <w:ind w:left="1080" w:hanging="36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D906EC" w:rsidRPr="00D906EC" w:rsidRDefault="00D906EC" w:rsidP="00D906EC">
            <w:pPr>
              <w:spacing w:after="120" w:line="240" w:lineRule="auto"/>
              <w:ind w:left="1080" w:hanging="36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D906EC" w:rsidRPr="00D906EC" w:rsidRDefault="00D906EC" w:rsidP="00D906EC">
            <w:pPr>
              <w:spacing w:after="120" w:line="240" w:lineRule="auto"/>
              <w:ind w:left="1080" w:hanging="36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D906EC" w:rsidRPr="00D906EC" w:rsidRDefault="00D906EC" w:rsidP="00D906EC">
            <w:pPr>
              <w:spacing w:after="120" w:line="240" w:lineRule="auto"/>
              <w:ind w:left="1080" w:hanging="36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D906EC" w:rsidRPr="00D906EC" w:rsidRDefault="00D906EC" w:rsidP="00D906EC">
            <w:pPr>
              <w:spacing w:after="120" w:line="240" w:lineRule="auto"/>
              <w:ind w:left="1080" w:hanging="36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D906EC" w:rsidRPr="00D906EC" w:rsidRDefault="00D906EC" w:rsidP="00D906EC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  <w:tr w:rsidR="00D906EC" w:rsidRPr="00D906EC" w:rsidTr="00D906E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6EC" w:rsidRPr="00D906EC" w:rsidRDefault="00D906EC" w:rsidP="00D906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906E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</w:tr>
    </w:tbl>
    <w:p w:rsidR="004D6C40" w:rsidRDefault="004D6C40"/>
    <w:sectPr w:rsidR="004D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52"/>
    <w:rsid w:val="004D6C40"/>
    <w:rsid w:val="008E4452"/>
    <w:rsid w:val="00D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06EC"/>
    <w:rPr>
      <w:b/>
      <w:bCs/>
    </w:rPr>
  </w:style>
  <w:style w:type="character" w:styleId="a5">
    <w:name w:val="Hyperlink"/>
    <w:basedOn w:val="a0"/>
    <w:uiPriority w:val="99"/>
    <w:semiHidden/>
    <w:unhideWhenUsed/>
    <w:rsid w:val="00D906EC"/>
    <w:rPr>
      <w:color w:val="0000FF"/>
      <w:u w:val="single"/>
    </w:rPr>
  </w:style>
  <w:style w:type="paragraph" w:styleId="2">
    <w:name w:val="Quote"/>
    <w:basedOn w:val="a"/>
    <w:link w:val="20"/>
    <w:uiPriority w:val="29"/>
    <w:qFormat/>
    <w:rsid w:val="00D9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D906E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906EC"/>
    <w:rPr>
      <w:i/>
      <w:iCs/>
    </w:rPr>
  </w:style>
  <w:style w:type="paragraph" w:styleId="a7">
    <w:name w:val="List Paragraph"/>
    <w:basedOn w:val="a"/>
    <w:uiPriority w:val="34"/>
    <w:qFormat/>
    <w:rsid w:val="00D9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06EC"/>
    <w:rPr>
      <w:b/>
      <w:bCs/>
    </w:rPr>
  </w:style>
  <w:style w:type="character" w:styleId="a5">
    <w:name w:val="Hyperlink"/>
    <w:basedOn w:val="a0"/>
    <w:uiPriority w:val="99"/>
    <w:semiHidden/>
    <w:unhideWhenUsed/>
    <w:rsid w:val="00D906EC"/>
    <w:rPr>
      <w:color w:val="0000FF"/>
      <w:u w:val="single"/>
    </w:rPr>
  </w:style>
  <w:style w:type="paragraph" w:styleId="2">
    <w:name w:val="Quote"/>
    <w:basedOn w:val="a"/>
    <w:link w:val="20"/>
    <w:uiPriority w:val="29"/>
    <w:qFormat/>
    <w:rsid w:val="00D9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D906E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906EC"/>
    <w:rPr>
      <w:i/>
      <w:iCs/>
    </w:rPr>
  </w:style>
  <w:style w:type="paragraph" w:styleId="a7">
    <w:name w:val="List Paragraph"/>
    <w:basedOn w:val="a"/>
    <w:uiPriority w:val="34"/>
    <w:qFormat/>
    <w:rsid w:val="00D9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miram.am/Pages/Misc/SupportCmis/" TargetMode="External"/><Relationship Id="rId13" Type="http://schemas.openxmlformats.org/officeDocument/2006/relationships/hyperlink" Target="http://shamiram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amiram.am/" TargetMode="External"/><Relationship Id="rId12" Type="http://schemas.openxmlformats.org/officeDocument/2006/relationships/hyperlink" Target="mailto:getamej.kotayq@mta.gov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amiram.am/Pages/DocFlow/Default.aspx?a=v&amp;g=9680d184-b11b-46a4-a851-4b76305b0d9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p5.ru/%D0%9F%D0%BE%D0%B3%D0%BE%D0%B4%D0%B0_%D0%B2_%D0%A1%D0%B8%D1%81%D0%B8%D0%B0%D0%BD%D0%B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2023-11-28T07:37:00Z</dcterms:created>
  <dcterms:modified xsi:type="dcterms:W3CDTF">2023-11-28T07:38:00Z</dcterms:modified>
</cp:coreProperties>
</file>