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FE" w:rsidRPr="009814FE" w:rsidRDefault="009814FE" w:rsidP="009814F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333333"/>
          <w:sz w:val="21"/>
          <w:szCs w:val="21"/>
          <w:lang w:eastAsia="ru-RU"/>
        </w:rPr>
      </w:pPr>
      <w:r w:rsidRPr="009814FE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 w:eastAsia="ru-RU"/>
        </w:rPr>
        <w:t>ՀԱՅՏԱՐԱՐՈՒԹՅՈՒՆ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eastAsia="ru-RU"/>
        </w:rPr>
      </w:pP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 xml:space="preserve"> 26.06.2023</w:t>
      </w:r>
      <w:r w:rsidRPr="009814FE">
        <w:rPr>
          <w:rFonts w:ascii="GHEA Grapalat" w:eastAsia="Times New Roman" w:hAnsi="GHEA Grapalat" w:cs="GHEA Grapalat"/>
          <w:b/>
          <w:bCs/>
          <w:i/>
          <w:iCs/>
          <w:color w:val="333333"/>
          <w:sz w:val="24"/>
          <w:szCs w:val="24"/>
          <w:lang w:val="hy-AM" w:eastAsia="ru-RU"/>
        </w:rPr>
        <w:t>թ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 xml:space="preserve">. </w:t>
      </w:r>
      <w:r w:rsidRPr="009814FE">
        <w:rPr>
          <w:rFonts w:ascii="GHEA Grapalat" w:eastAsia="Times New Roman" w:hAnsi="GHEA Grapalat" w:cs="GHEA Grapalat"/>
          <w:b/>
          <w:bCs/>
          <w:i/>
          <w:iCs/>
          <w:color w:val="333333"/>
          <w:sz w:val="24"/>
          <w:szCs w:val="24"/>
          <w:lang w:val="hy-AM" w:eastAsia="ru-RU"/>
        </w:rPr>
        <w:t>ժամը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 xml:space="preserve"> 12: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18"/>
          <w:szCs w:val="18"/>
          <w:lang w:val="hy-AM" w:eastAsia="ru-RU"/>
        </w:rPr>
        <w:t>00</w:t>
      </w:r>
      <w:r w:rsidRPr="009814F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-ին</w:t>
      </w:r>
      <w:r w:rsidRPr="009814F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hy-AM" w:eastAsia="ru-RU"/>
        </w:rPr>
        <w:t> 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Արագածոտն մարզի Աշտարակի համայնքապետարանի շենքում կկայանա համայնքային սեփականություն հանդիսացող հողամասերի աճուրդ-վաճառք.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1.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Աշտարակ քաղաքում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02-001-0666-0031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ծածկագրով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0,12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այլ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հողատեսք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 02-001-0379-0011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ծածկագրով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0,0837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այլ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հողատեսք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 02-001-0686-0004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ծածկագրով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0,0962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այլ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հողատեսք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և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02-001-0809-0091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ծածկագրով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0,3952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վարելահող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  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2.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Աշտարակ քաղաքում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02-001-0693-0002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ծածկագրով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0,13394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վարելահող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և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02-001-0809-0092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ծածկագրով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0,5359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վարելահող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3.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Օշական բնակավայրում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02-113-0247-0053 ծածկագրով 0,2602հա վարելահող: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4.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Օշական բնակավայրում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02-113-0260-0122 ծածկագրով 0,1048հա վարելահող: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9814FE" w:rsidRPr="009814FE" w:rsidRDefault="009814FE" w:rsidP="009814FE">
      <w:pPr>
        <w:shd w:val="clear" w:color="auto" w:fill="FFFFFF"/>
        <w:spacing w:after="0" w:line="240" w:lineRule="auto"/>
        <w:ind w:left="-142" w:firstLine="142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5.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Օշական բնակավայրում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02-113-0247-0106 ծածկագրով 0,602հա վարելահող: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6.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Օշական բնակավայրում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02-113-0247-0051 ծածկագրով 0,1557հա վարելահող: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7.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Օշական բնակավայրում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02-113-0260-0119 ծածկագրով 0,2038հա վարելահող: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8.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ՈՒջան բնակավայրում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02-109-0212-0009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ծածկագրով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0,0927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պտ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կորիզավոր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և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02-109-0604-0002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ծածկագրով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0,3467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այլ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հողատեսք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9.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Անտառուտ բնակավայրում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02-010-0506-0002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ծածկագրով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1,317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այլ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հողատեսք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10.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Օհանավան բնակավայր, 8-րդ փողոց, N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14/1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/ծածկագիր՝ 02-112-0058-0043/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563քմ բնակավայրերի նշանակության բնակելիկառուցապատման հողամաս: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11.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Նոր Երզնկա բնակավայր, 10-րդ փողոց, N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34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/ծածկագիր՝ 07-050-0028-0003/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767,8քմ բնակավայրերի նշանակության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բնակելի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կառուցապատման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հողամաս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12.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Կոշ բնակավայր, 1-ին փողոց, N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69/1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ծածկագիր՝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02-061-0031-0015/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294քմ բնակավայրերի նշանակության բնակելի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կառուցապատման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հողամաս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13.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քաղաքի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&lt;Արա-2&gt;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թաղամաս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, 11-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րդ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փողոց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,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N 8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 /ծածկագիր՝ 02-001-0408-0001/ 600քմ բնակավայրերի նշանակության բնակելի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կառու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ցապատման հողամաս: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14.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քաղաքի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Վառոյի ձորակ,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2-րդ թաղամաս,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N 7/2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 /ծածկագիր՝ 02-001-0033-0021/ 120քմ բնակավայրերի նշանակության բնակելիկառուցապատման հողամաս: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15.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քաղաքի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Տիգրան Մեծի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փողոց,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N 29/33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 /ծածկագիր՝ 02-001-0130-0008/ 19,8քմ բնակավայրերի նշանակության բնակելի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կառուցապատման հողամաս: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lastRenderedPageBreak/>
        <w:t>Լոտ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16.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քաղաքի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&lt;Արա-2&gt;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թաղամաս, 5-րդ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փողոց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,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N 38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 /ծածկագիր՝ 02-001-0407-0026/ 600քմ բնակավայրերի նշանակության բնակելի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կառուցապատման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հողամաս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17.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քաղաքի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&lt;Արա-2&gt;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թաղամաս, 5-րդ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փողոց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,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N 32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 /ծածկագիր՝ 02-001-0407-0021/ 600քմ բնակավայրերի նշանակության բնակելի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կառուցապատման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հողամաս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Հողամասերն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ապահովված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են մոտեցման ճանապարհով, հողամասերի նկատմամբ սահմանափակումներ և սերվիտուտներ չկան: 1քմ-ի մեկնարկային գինը հաշվել կադաստրային արժեքի 100%-ի չափով, նախավճարը` մեկնարկային գնի 50%-ի չափով: Քայլի չափը հաշվել մեկնարկային գնի 5%-ի չափով: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Հայտերն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ընդունվում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են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մինչև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23.06.2023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թ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b/>
          <w:bCs/>
          <w:i/>
          <w:iCs/>
          <w:color w:val="333333"/>
          <w:sz w:val="24"/>
          <w:szCs w:val="24"/>
          <w:lang w:val="hy-AM" w:eastAsia="ru-RU"/>
        </w:rPr>
        <w:t>Հողամասերի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b/>
          <w:bCs/>
          <w:i/>
          <w:iCs/>
          <w:color w:val="333333"/>
          <w:sz w:val="24"/>
          <w:szCs w:val="24"/>
          <w:lang w:val="hy-AM" w:eastAsia="ru-RU"/>
        </w:rPr>
        <w:t>վարձակալության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b/>
          <w:bCs/>
          <w:i/>
          <w:iCs/>
          <w:color w:val="333333"/>
          <w:sz w:val="24"/>
          <w:szCs w:val="24"/>
          <w:lang w:val="hy-AM" w:eastAsia="ru-RU"/>
        </w:rPr>
        <w:t>իրավունքի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b/>
          <w:bCs/>
          <w:i/>
          <w:iCs/>
          <w:color w:val="333333"/>
          <w:sz w:val="24"/>
          <w:szCs w:val="24"/>
          <w:lang w:val="hy-AM" w:eastAsia="ru-RU"/>
        </w:rPr>
        <w:t>տրամադրման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b/>
          <w:bCs/>
          <w:i/>
          <w:iCs/>
          <w:color w:val="333333"/>
          <w:sz w:val="24"/>
          <w:szCs w:val="24"/>
          <w:lang w:val="hy-AM" w:eastAsia="ru-RU"/>
        </w:rPr>
        <w:t>մր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ցույթ.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GHEA Grapalat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 xml:space="preserve"> 1.</w:t>
      </w:r>
      <w:r w:rsidRPr="009814FE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</w:t>
      </w:r>
      <w:r w:rsidRPr="009814FE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> 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Օշական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բնակավայրում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գտնվող, 02-113-0201-0148 ծածկագրով 0,1352հա գյուղատնտեսական նշանակության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արոտավայր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25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տարի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ժամկետով՝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գնման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նախապատվության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իրավունքով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: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Հողամասի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տարեկան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վարձավճարի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մեկնարկային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գինը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14 000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/տասնչորս հազար/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դրամ, նախավճարը՝ մեկնարկային գնի 5%-ի չափով: Քայլի չափը հաշվել մեկնարկային գնի 5%-ի չափով: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2.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</w:t>
      </w:r>
      <w:r w:rsidRPr="009814FE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Արագածոտն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բնակավայրում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գտնվող, 02-017-0140-0150 ծածկագրով 0,89հա գյուղատնտեսական նշանակության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հողամաս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/0,53109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-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վարելահող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և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0,35891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-արոտավայր/ 25 տարի ժամկետով՝ գնման նախապատվության իրավունքով: Հողամասի տարեկան վարձավճարի մեկնարկային գինը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20 000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/քսան հազար/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դրամ, նախավճարը՝ մեկնարկային գնի 5%-ի չափով: Քայլի չափը հաշվել մեկնարկային գնի 5%-ի չափով: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3.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</w:t>
      </w:r>
      <w:r w:rsidRPr="009814FE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բնակավայրում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գտնվող, 02-017-0140-0155 ծածկագրով 0,20831հա գյուղատնտեսական նշանակության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արոտավայր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25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տարի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ժամկետով՝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գնման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նախապատվության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իրավունքով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: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Հողամասի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տարեկան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վարձավճարի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մեկնարկային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գինը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10 000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/տաս հազար/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դրամ, նախավճարը՝ մեկնարկային գնի 5%-ի չափով: Քայլի չափը հաշվել մեկնարկային գնի 5%-ի չափով: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4.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</w:t>
      </w:r>
      <w:r w:rsidRPr="009814FE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>  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Արագածոտն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բնակավայրում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գտնվող, 02-017-0140-0131 ծածկագրով 0,95063հա գյուղատնտեսական նշանակությանարոտավայր 25 տարի ժամկետով՝ գնման նախապատվության իրավունքով: Հողամասի տարեկան վարձավճարի մեկնարկային գինը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25 000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/քսանհինգ հազար/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դրամ, նախավճարը՝ մեկնարկային գնի 5%-ի չափով: Քայլի չափը հաշվել մեկնարկային գնի 5%-ի չափով: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5.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Նոր Եդեսիա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բնակավայրումգտնվող, 02-080-0119-0022 ծածկագրով 1,6287հա գյուղատնտեսական նշանակությանարոտավայր 25 տարի ժամկետով՝ գնման նախապատվության իրավունքով: Հողամասի տարեկան վարձավճարի մեկնարկային գինը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25 000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/քսանհինգ հազար/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դրամ, նախավճարը՝ մեկնարկային գնի 5%-ի չափով: Քայլի չափը հաշվել մեկնարկային գնի 5%-ի չափով: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6.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որ Եդեսիա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բնակավայրում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գտնվող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 02-080-0116-0063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ծածկագրով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1,0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գյուղատնտեսական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նշանակության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արոտավայր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25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տարի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ժամկետով՝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գնման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նախապատվության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իրավունքով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: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Հողամասի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տարեկան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վարձավճարի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մեկնարկային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գինը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20 000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/քսան հազար/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դրամ, նախավճարը՝ մեկնարկային գնի 5%-ի չափով: Քայլի չափը հաշվել մեկնարկային գնի 5%-ի չափով: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7.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Փարպի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բնակավայրում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գտնվող, 02-110-0138-0108 ծածկագրով 0,1135հա գյուղատնտեսական նշանակության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արոտավայր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25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տարի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ժամկետով՝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lastRenderedPageBreak/>
        <w:t>գնման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նախապատվո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ւթյան իրավունքով: Հողամասի տարեկան վարձավճարի մեկնարկային գինը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12 000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/տասներկու հազար/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դրամ, նախավճարը՝ մեկնարկային գնի 5%-ի չափով: Քայլի չափը հաշվել մեկնարկային գնի 5%-ի չափով: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8.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Աշտարակ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քաղաքում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գտնվող, 02-001-0533-0226 ծածկագրով 0,2766հա գյուղատնտեսական նշանակության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արոտավայր 25 տարի ժամկետով՝ գնման նախապատվության իրավունքով: Հողամասի տարեկան վարձավճարի մեկնարկային գինը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10 000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/տաս հազար/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դրամ, նախավճարը՝ մեկնարկային գնի 5%-ի չափով: Քայլի չափը հաշվել մեկնարկային գնի 5%-ի չափով: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9.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Աշտարակ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քաղաքում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գտնվող, 02-001-0694-0129 ծածկագրով 0,18657հա գյուղատնտեսական նշանակության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արոտավայր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25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տարի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ժամկետով՝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գնման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նախապատվության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իրավունքով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: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Հողամասի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տարեկան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վարձավճարի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մեկնարկային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գի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նը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10 000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/տաս հազար/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դրամ, նախավճարը՝ մեկնարկային գնի 5%-ի չափով: Քայլի չափը հաշվել մեկնարկային գնի 5%-ի չափով: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10.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Անտառուտ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բնակավայրում գտնվող, 02-010-0104-0004 ծածկագրով 3,3305հա գյուղատնտեսական նշանակության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արոտավայր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25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տարի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ժ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ամկետով՝ գնման նախապատվության իրավունքով: Հողամասի տարեկան վարձավճարի մեկնարկային գինը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40 000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/քառասուն հազար/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դրամ, նախավճարը՝ մեկնարկային գնի 5%-ի չափով: Քայլի չափը հաշվել մեկնարկային գնի 5%-ի չափով: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11.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Անտառուտ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բնակավայրում գտնվող, 02-010-0109-0032 ծածկագրով 0,2592հա գյուղատնտեսական նշանակության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արոտավայր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25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տարի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ժամկետով՝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գնման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նախապատվության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իրավունքով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: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Հողամասի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տարեկան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վարձավճարի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մեկնարկային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9814FE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գինը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10 000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/տաս հազար/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դրամ, նախավճարը՝ մեկնարկային գնի 5%-ի չափով: Քայլի չափը հաշվել մեկնարկային գնի 5%-ի չափով: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12.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Անտառուտ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բնակավայրում գտնվող, 02-010-0104-0008 ծածկագրով 1,53436հա գյուղատնտեսական նշանակությանարոտավայր 25 տարի ժամկետով՝ գնման նախապատվության իրավունքով: Հողամասի տարեկան վարձավճարի մեկնարկային գինը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25 000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/քսանհինգ հազար/</w:t>
      </w:r>
      <w:r w:rsidRPr="009814FE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դրամ, նախավճարը՝ մեկնարկային գնի 5%-ի չափով: Քայլի չափը հաշվել մեկնարկային գնի 5%-ի չափով:</w:t>
      </w:r>
    </w:p>
    <w:p w:rsidR="009814FE" w:rsidRPr="009814FE" w:rsidRDefault="009814FE" w:rsidP="009814FE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Courier New" w:eastAsia="Times New Roman" w:hAnsi="Courier New" w:cs="Courier New"/>
          <w:color w:val="333333"/>
          <w:sz w:val="21"/>
          <w:szCs w:val="21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color w:val="333333"/>
          <w:sz w:val="21"/>
          <w:szCs w:val="21"/>
          <w:lang w:val="hy-AM" w:eastAsia="ru-RU"/>
        </w:rPr>
        <w:t>  </w:t>
      </w:r>
      <w:r w:rsidRPr="009814F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Հայտերն ընդունվում են մինչև 21.06.2023թ:</w:t>
      </w:r>
    </w:p>
    <w:p w:rsidR="009814FE" w:rsidRPr="009814FE" w:rsidRDefault="009814FE" w:rsidP="009814F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>Մանրամասների համար դիմել մրցութային և աճուրդային</w:t>
      </w:r>
      <w:r w:rsidRPr="009814FE">
        <w:rPr>
          <w:rFonts w:ascii="Arial" w:eastAsia="Times New Roman" w:hAnsi="Arial" w:cs="Arial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>հանձնաժողովին:</w:t>
      </w:r>
    </w:p>
    <w:p w:rsidR="009814FE" w:rsidRPr="009814FE" w:rsidRDefault="009814FE" w:rsidP="009814FE">
      <w:pPr>
        <w:shd w:val="clear" w:color="auto" w:fill="FFFFFF"/>
        <w:spacing w:after="136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eastAsia="ru-RU"/>
        </w:rPr>
      </w:pPr>
      <w:r w:rsidRPr="009814FE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 </w:t>
      </w:r>
      <w:r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>Հեռ./0232/3-</w:t>
      </w:r>
      <w:r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ru-RU"/>
        </w:rPr>
        <w:t>10-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bookmarkStart w:id="0" w:name="_GoBack"/>
      <w:bookmarkEnd w:id="0"/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9814F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en-US" w:eastAsia="ru-RU"/>
        </w:rPr>
        <w:t xml:space="preserve">                        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Աշտարակի</w:t>
      </w:r>
      <w:r w:rsidRPr="00981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9814FE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համայնքապետարան</w:t>
      </w:r>
    </w:p>
    <w:p w:rsidR="00F73ECE" w:rsidRDefault="00F73ECE"/>
    <w:sectPr w:rsidR="00F73ECE" w:rsidSect="009814F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FE"/>
    <w:rsid w:val="009814FE"/>
    <w:rsid w:val="00F7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14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14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1106</Words>
  <Characters>6307</Characters>
  <Application>Microsoft Office Word</Application>
  <DocSecurity>0</DocSecurity>
  <Lines>52</Lines>
  <Paragraphs>14</Paragraphs>
  <ScaleCrop>false</ScaleCrop>
  <Company>HP Inc.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2023-05-29T13:43:00Z</dcterms:created>
  <dcterms:modified xsi:type="dcterms:W3CDTF">2023-05-29T13:44:00Z</dcterms:modified>
</cp:coreProperties>
</file>