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ՀԱՅՏԱՐԱՐՈՒԹՅՈՒՆ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24.03.2023թ. ժամը 12:00</w:t>
      </w:r>
      <w:r w:rsidRPr="00CC65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-ին</w:t>
      </w:r>
      <w:r w:rsidRPr="00CC65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 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1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Աշտարակ քաղաքում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02-001-0529-0023 ծածկագրով 0,2955հա վարելահող և 02-001-0529-0062 ծածկագրով 0,28083հա վարելահող: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2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Աշտարակ քաղաքում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02-001-0529-0060 ծածկագրով 0,105հա վարելահող, 02-001-0529-0061 ծածկագրով 0,1594հա վարելահող և 02-001-0529-0076 ծածկագրով 0,2357հա խաղողի այգի: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3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Փարպի բնակավայրում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02-110-0106-0001 ծածկագրով 1,45315հա այլ հողատեսք: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4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Փարպի բնակավայրում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02-110-0126-0238 ծածկագրով 0,4191հա վարելահող: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5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 Նոր Երզնկա բնակավայրում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 07-050-0141-0037 ծածկագրով 0,55749հա այլ հողատեսք: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6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Փարպի բնակավայր, Ղ. Փարպեցու փողոց, 5-րդ նրբանցք,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15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02-110-0046-0001/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520,2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քմ բնակավայրերի 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7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Աշտարակ քաղաք, Տիգրան Մեծի փողոց,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31/4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02-001-0843-0295/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105,55</w:t>
      </w:r>
      <w:r w:rsidRPr="00CC6597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8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Աշտարակ քաղաք, Ն. Աշտարակեցու փողոց,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39/2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02-001-0177-0130/ 206,7քմ բնակավայրերի 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9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Աշտարակ քաղաք, Մուղնի, 5-րդ թաղամաս,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15/1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02-001-0311-0033/ 178,6քմ բնակավայրերի 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10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Աշտարակ քաղաք, Մուղնի, 6-րդ թաղամաս,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7/1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02-001-0359-0071/ 454,8քմ բնակավայրերի 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Courier New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11</w:t>
      </w:r>
      <w:r w:rsidRPr="00CC6597">
        <w:rPr>
          <w:rFonts w:ascii="GHEA Grapalat" w:eastAsia="Times New Roman" w:hAnsi="GHEA Grapalat" w:cs="Courier New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Աշտարակ համայնքի Սասունիկ բնակավայր, 32-րդ փողոց, 1-ին փակուղի,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28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/ծածկագիր՝ 02-095-0029-0149/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42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քմ բնակավայրերի 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12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Սասունիկ բնակավայր, 32-րդ փողոց, 1-ին փակուղի,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3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02-095-0029-0150/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19,2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քմ բնակավայրերի 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Courier New"/>
          <w:b/>
          <w:bCs/>
          <w:i/>
          <w:iCs/>
          <w:color w:val="333333"/>
          <w:sz w:val="24"/>
          <w:szCs w:val="24"/>
          <w:lang w:val="hy-AM" w:eastAsia="ru-RU"/>
        </w:rPr>
        <w:lastRenderedPageBreak/>
        <w:t>Լոտ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13</w:t>
      </w:r>
      <w:r w:rsidRPr="00CC6597">
        <w:rPr>
          <w:rFonts w:ascii="GHEA Grapalat" w:eastAsia="Times New Roman" w:hAnsi="GHEA Grapalat" w:cs="Courier New"/>
          <w:b/>
          <w:bCs/>
          <w:i/>
          <w:iCs/>
          <w:color w:val="000000"/>
          <w:sz w:val="24"/>
          <w:szCs w:val="24"/>
          <w:lang w:val="hy-AM" w:eastAsia="ru-RU"/>
        </w:rPr>
        <w:t>.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Աշտարակ համայնքի ՈՒշի բնակավայր, 2-րդ փողոց, N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58/2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հասցեում գտնվող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/ծածկագիր՝ 02-108-0069-0012/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28,8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քմ բնակավայրերի նշանակության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բնակելի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կառուցապատման հողամաս:</w:t>
      </w:r>
      <w:r w:rsidRPr="00CC6597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Հողամասերն ապահովված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 մոտեցման ճանապարհով, հողամասերի նկատմամբ սահմանափակումներ և սերվիտուտներ չկան: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Հայտերն ընդունվում են մինչև 21.03.2023թ: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Հողամասերի վարձակալության իրավունքի տրամադրման մրցույթ.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 1.</w:t>
      </w:r>
      <w:r w:rsidRPr="00CC6597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</w:t>
      </w:r>
      <w:r w:rsidRPr="00CC6597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Ագարակ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բնակավայր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11-րդ փողոց, N 21/1 հասցեում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գտնվող, 02-004-0224-0044 ծածկագրով 364,8քմ բնակավայրերի նշանակության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այլ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50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տարի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ժամկետով՝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բարեկարգման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կանաչապատման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նպատակով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CC6597" w:rsidRPr="00CC6597" w:rsidRDefault="00CC6597" w:rsidP="00CC659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Լոտ 2.</w:t>
      </w:r>
      <w:r w:rsidRPr="00CC6597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Աշտարակ համայնքի</w:t>
      </w:r>
      <w:r w:rsidRPr="00CC6597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Ագարակ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բնակավայր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11-րդ փողոց, N 21/2 հասցեում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գտնվող, 02-004-0224-0042 ծածկագրով 203,4քմ բնակավայրերի նշանակության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այլ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50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տարի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ժամկետով՝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բարեկարգման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կանաչապատման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նպատակով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CC6597" w:rsidRPr="00CC6597" w:rsidRDefault="00CC6597" w:rsidP="00CC659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Հողամասերի 1քմ-ի տարեկան վարձավճարի մեկնարկային գինը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50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հիսուն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դրամ, նախավճարը՝ մեկնարկային գնի 5%-ի չափով: Քայլի չափը հաշվել մեկնարկային գնի 5%-ի չափով: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Հայտ</w:t>
      </w:r>
      <w:r w:rsidRPr="00CC65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երն ընդունվում են մինչև 21.03.2023թ:</w:t>
      </w:r>
    </w:p>
    <w:p w:rsidR="00CC6597" w:rsidRPr="00CC6597" w:rsidRDefault="00CC6597" w:rsidP="00CC659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6597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Մանրամասների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համար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դիմել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մրցութային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և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աճուրդային</w:t>
      </w:r>
      <w:r w:rsidRPr="00CC6597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հանձնաժողովին:</w:t>
      </w:r>
    </w:p>
    <w:p w:rsidR="00CC6597" w:rsidRPr="00CC6597" w:rsidRDefault="00CC6597" w:rsidP="00CC6597">
      <w:pPr>
        <w:shd w:val="clear" w:color="auto" w:fill="FFFFFF"/>
        <w:spacing w:after="136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Pr="00CC659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Հեռ. /0232/ 3-10 -26:</w:t>
      </w:r>
      <w:r w:rsidRPr="00CC6597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 </w:t>
      </w:r>
      <w:r w:rsidRPr="00CC65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</w:t>
      </w:r>
    </w:p>
    <w:p w:rsidR="00CC6597" w:rsidRPr="00CC6597" w:rsidRDefault="00CC6597" w:rsidP="00CC659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CC6597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CC65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CC65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</w:p>
    <w:p w:rsidR="00D97A69" w:rsidRDefault="00D97A69">
      <w:bookmarkStart w:id="0" w:name="_GoBack"/>
      <w:bookmarkEnd w:id="0"/>
    </w:p>
    <w:sectPr w:rsidR="00D9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97"/>
    <w:rsid w:val="00CC6597"/>
    <w:rsid w:val="00D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6597"/>
    <w:rPr>
      <w:i/>
      <w:iCs/>
    </w:rPr>
  </w:style>
  <w:style w:type="paragraph" w:styleId="a4">
    <w:name w:val="Normal (Web)"/>
    <w:basedOn w:val="a"/>
    <w:uiPriority w:val="99"/>
    <w:semiHidden/>
    <w:unhideWhenUsed/>
    <w:rsid w:val="00CC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6597"/>
    <w:rPr>
      <w:i/>
      <w:iCs/>
    </w:rPr>
  </w:style>
  <w:style w:type="paragraph" w:styleId="a4">
    <w:name w:val="Normal (Web)"/>
    <w:basedOn w:val="a"/>
    <w:uiPriority w:val="99"/>
    <w:semiHidden/>
    <w:unhideWhenUsed/>
    <w:rsid w:val="00CC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0</DocSecurity>
  <Lines>24</Lines>
  <Paragraphs>6</Paragraphs>
  <ScaleCrop>false</ScaleCrop>
  <Company>HP Inc.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2023-02-24T12:02:00Z</dcterms:created>
  <dcterms:modified xsi:type="dcterms:W3CDTF">2023-02-24T12:10:00Z</dcterms:modified>
</cp:coreProperties>
</file>