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CF" w:rsidRDefault="008576CF" w:rsidP="008576CF">
      <w:pPr>
        <w:shd w:val="clear" w:color="auto" w:fill="FFFFFF"/>
        <w:spacing w:after="0" w:line="240" w:lineRule="auto"/>
        <w:ind w:left="-142" w:firstLine="142"/>
        <w:jc w:val="center"/>
        <w:rPr>
          <w:rFonts w:ascii="GHEA Grapalat" w:eastAsia="Times New Roman" w:hAnsi="GHEA Grapalat" w:cs="Times New Roman"/>
          <w:b/>
          <w:bCs/>
          <w:color w:val="000000"/>
          <w:szCs w:val="24"/>
          <w:lang w:val="en-US" w:eastAsia="ru-RU"/>
        </w:rPr>
      </w:pPr>
      <w:r w:rsidRPr="008576CF">
        <w:rPr>
          <w:rFonts w:ascii="GHEA Grapalat" w:eastAsia="Times New Roman" w:hAnsi="GHEA Grapalat" w:cs="Times New Roman"/>
          <w:b/>
          <w:bCs/>
          <w:color w:val="000000"/>
          <w:szCs w:val="24"/>
          <w:lang w:val="hy-AM" w:eastAsia="ru-RU"/>
        </w:rPr>
        <w:t>ՀԱՅՏԱՐԱՐՈՒԹՅՈՒՆ</w:t>
      </w:r>
    </w:p>
    <w:p w:rsidR="008576CF" w:rsidRPr="008576CF" w:rsidRDefault="008576CF" w:rsidP="008576CF">
      <w:pPr>
        <w:shd w:val="clear" w:color="auto" w:fill="FFFFFF"/>
        <w:spacing w:after="0" w:line="240" w:lineRule="auto"/>
        <w:ind w:left="-142" w:firstLine="142"/>
        <w:jc w:val="center"/>
        <w:rPr>
          <w:rFonts w:ascii="GHEA Grapalat" w:eastAsia="Times New Roman" w:hAnsi="GHEA Grapalat" w:cs="Times New Roman"/>
          <w:color w:val="333333"/>
          <w:sz w:val="20"/>
          <w:szCs w:val="21"/>
          <w:lang w:val="en-US" w:eastAsia="ru-RU"/>
        </w:rPr>
      </w:pPr>
      <w:bookmarkStart w:id="0" w:name="_GoBack"/>
      <w:bookmarkEnd w:id="0"/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  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24.01.2023թ. ժամը 12:00</w:t>
      </w:r>
      <w:r w:rsidRPr="008576CF">
        <w:rPr>
          <w:rFonts w:ascii="Arial" w:eastAsia="Times New Roman" w:hAnsi="Arial" w:cs="Arial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-ին</w:t>
      </w:r>
      <w:r w:rsidRPr="008576CF">
        <w:rPr>
          <w:rFonts w:ascii="Arial" w:eastAsia="Times New Roman" w:hAnsi="Arial" w:cs="Arial"/>
          <w:b/>
          <w:bCs/>
          <w:i/>
          <w:iCs/>
          <w:color w:val="000000"/>
          <w:szCs w:val="24"/>
          <w:lang w:val="hy-AM" w:eastAsia="ru-RU"/>
        </w:rPr>
        <w:t>  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հանդիսացող հողամասերի աճուրդ-վաճառք.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1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Կոշ բնակավայրում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02-061-0132-0071 ծածկագրով 0,795հա վարելահող: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2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Կոշ բնակավայրում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02-061-0103-0001 ծածկագրից 0,32717հա վարելահող: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eastAsia="ru-RU"/>
        </w:rPr>
        <w:t>3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Կարբի բնակավայրում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02-058-0320-0007 ծածկագրով 0,52հա հողամաս /0,27հա - վարելահող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և 0,25հա - այլ հողատեսք/: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4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Օրգով բնակավայրում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02-114-0118-0008 ծածկագրով 2,0հա այլ հողատեսք: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5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Օրգով բնակավայրում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02-114-0118-0006 ծածկագրով 2,9385հա այլ հողատեսք: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6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Փարպի բնակավայր,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Գ. Լուսավորչի փողոց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, N 23/1 </w:t>
      </w:r>
      <w:r w:rsidRPr="008576C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հասցեում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/ծածկագիր՝ 02-110-0040-0020/ 0,02865հա բնակավայրերի նշանակության բնակելի կառուցապատման հողամաս: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eastAsia="ru-RU"/>
        </w:rPr>
        <w:t>7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Անտառուտ բնակավայր,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2-</w:t>
      </w:r>
      <w:r w:rsidRPr="008576C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րդ փողոց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, N 9 </w:t>
      </w:r>
      <w:r w:rsidRPr="008576C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հասցեում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/ծածկագիր՝ 02-010-0017-0031/ 0,1հա բնակավայրերի նշանակության բնակելի կառուցապատման հողամաս: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eastAsia="ru-RU"/>
        </w:rPr>
        <w:t>8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Աղձք բնակավայր,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1-</w:t>
      </w:r>
      <w:r w:rsidRPr="008576C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ին փողոց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, N 79/2 </w:t>
      </w:r>
      <w:r w:rsidRPr="008576C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հասցեում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/ծածկագիր՝ 02-008-0058-0001/ 0,0832հա բնակավայրերի նշանակության բնակելի կառուցապատման հողամաս: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eastAsia="ru-RU"/>
        </w:rPr>
        <w:t>9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Աշտարակ համայնքի Բյուրական բնակավայր</w:t>
      </w:r>
      <w:r w:rsidRPr="008576C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ում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գտնվող /ծածկագիր՝ 02-028-0082-0057-ից/ 0,07639հա բնակավայրերի նշանակության բնակելի կառուցապատման հողամաս:</w:t>
      </w:r>
    </w:p>
    <w:p w:rsidR="008576CF" w:rsidRPr="008576CF" w:rsidRDefault="008576CF" w:rsidP="008576C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val="hy-AM" w:eastAsia="ru-RU"/>
        </w:rPr>
        <w:t> 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10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Աշտարակ քաղաքի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Տիգրան Մեծի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փողոց,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N 29/89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հասցեում գտնվող, /ծածկագիր՝ 02-001-0843-0291/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30քմ բնակավայրերի նշանակության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բնակելի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կառուցապատման հողամաս:</w:t>
      </w:r>
    </w:p>
    <w:p w:rsidR="008576CF" w:rsidRPr="008576CF" w:rsidRDefault="008576CF" w:rsidP="008576CF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val="hy-AM" w:eastAsia="ru-RU"/>
        </w:rPr>
        <w:t> 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11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Աշտարակ քաղաքի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Տիգրան Մեծի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փողոց,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N 71/1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հասցեում գտնվող, /ծածկագիր՝ 02-001-0843-0293/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24,9քմ բնակավայրերի նշանակության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 </w:t>
      </w:r>
      <w:r w:rsidRPr="008576CF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բնակելի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կառուցապատման հողամաս: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val="hy-AM" w:eastAsia="ru-RU"/>
        </w:rPr>
        <w:t> 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eastAsia="ru-RU"/>
        </w:rPr>
        <w:t>12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Աշտարակ քաղաքի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Տիգրան Մեծի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փողոց,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N 32/23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հասցեում գտնվող /ծածկագիր՝ 02-001-0134-0008/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600քմ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բնակավայրերի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8576CF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նշանակության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բնակելի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կառուցապատման հողամաս: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Լոտ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333333"/>
          <w:szCs w:val="24"/>
          <w:lang w:val="hy-AM" w:eastAsia="ru-RU"/>
        </w:rPr>
        <w:t> 13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333333"/>
          <w:szCs w:val="24"/>
          <w:lang w:val="hy-AM" w:eastAsia="ru-RU"/>
        </w:rPr>
        <w:t>.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Աշտարակ քաղաքի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Մուղնի, 3-րդ թաղամաս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,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N 114/1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հասցեում գտնվող /ծածկագիր՝ 02-001-0323-0025/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345քմ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բնակավայրերի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</w:t>
      </w:r>
      <w:r w:rsidRPr="008576CF">
        <w:rPr>
          <w:rFonts w:ascii="GHEA Grapalat" w:eastAsia="Times New Roman" w:hAnsi="GHEA Grapalat" w:cs="GHEA Grapalat"/>
          <w:color w:val="333333"/>
          <w:szCs w:val="24"/>
          <w:lang w:val="hy-AM" w:eastAsia="ru-RU"/>
        </w:rPr>
        <w:t>նշանակության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 </w:t>
      </w:r>
      <w:r w:rsidRPr="008576CF">
        <w:rPr>
          <w:rFonts w:ascii="Sylfaen" w:eastAsia="Times New Roman" w:hAnsi="Sylfaen" w:cs="Times New Roman"/>
          <w:color w:val="333333"/>
          <w:szCs w:val="24"/>
          <w:lang w:val="hy-AM" w:eastAsia="ru-RU"/>
        </w:rPr>
        <w:t>բնակելի</w:t>
      </w:r>
      <w:r w:rsidRPr="008576CF">
        <w:rPr>
          <w:rFonts w:ascii="Courier New" w:eastAsia="Times New Roman" w:hAnsi="Courier New" w:cs="Courier New"/>
          <w:color w:val="333333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կառուցապատման հողամաս: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Հողամասերն ապահովված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են մոտեցման ճանապարհով, հողամասերի նկատմամբ սահմանափակումներ և սերվիտուտներ չկան: 1քմ-ի մեկնարկային գինը հաշվել կադաստրային արժեքի 100%-ի չափով,</w:t>
      </w:r>
      <w:r w:rsidRPr="008576CF">
        <w:rPr>
          <w:rFonts w:ascii="Courier New" w:eastAsia="Times New Roman" w:hAnsi="Courier New" w:cs="Courier New"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նախավճարը` մեկնարկային գնի 50%-ի չափով: Քայլի չափը հաշվել մեկնարկային գնի 5%-ի չափով: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color w:val="000000"/>
          <w:szCs w:val="24"/>
          <w:lang w:val="hy-AM" w:eastAsia="ru-RU"/>
        </w:rPr>
        <w:t>Հայտերն ընդունվում են մինչև 21.01.2023թ:</w:t>
      </w:r>
    </w:p>
    <w:p w:rsidR="008576CF" w:rsidRPr="008576CF" w:rsidRDefault="008576CF" w:rsidP="008576C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1"/>
          <w:lang w:eastAsia="ru-RU"/>
        </w:rPr>
      </w:pPr>
      <w:r w:rsidRPr="008576CF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>Մանրամասների համար դիմել մրցութային և աճուրդային</w:t>
      </w:r>
      <w:r w:rsidRPr="008576CF">
        <w:rPr>
          <w:rFonts w:ascii="Arial" w:eastAsia="Times New Roman" w:hAnsi="Arial" w:cs="Arial"/>
          <w:i/>
          <w:iCs/>
          <w:color w:val="000000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Cs w:val="24"/>
          <w:lang w:val="hy-AM" w:eastAsia="ru-RU"/>
        </w:rPr>
        <w:t>հանձնաժողովին:</w:t>
      </w:r>
    </w:p>
    <w:p w:rsidR="008576CF" w:rsidRPr="008576CF" w:rsidRDefault="008576CF" w:rsidP="008576CF">
      <w:pPr>
        <w:shd w:val="clear" w:color="auto" w:fill="FFFFFF"/>
        <w:spacing w:after="136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eastAsia="ru-RU"/>
        </w:rPr>
      </w:pPr>
      <w:r w:rsidRPr="008576C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>Հեռ. /0232/ 3 - 10 - 26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 w:eastAsia="ru-RU"/>
        </w:rPr>
        <w:t xml:space="preserve"> </w:t>
      </w:r>
      <w:r w:rsidRPr="008576CF">
        <w:rPr>
          <w:rFonts w:ascii="Courier New" w:eastAsia="Times New Roman" w:hAnsi="Courier New" w:cs="Courier New"/>
          <w:i/>
          <w:iCs/>
          <w:color w:val="000000"/>
          <w:sz w:val="24"/>
          <w:szCs w:val="24"/>
          <w:lang w:val="hy-AM" w:eastAsia="ru-RU"/>
        </w:rPr>
        <w:t>  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Աշտարակի</w:t>
      </w:r>
      <w:r w:rsidRPr="008576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lang w:val="hy-AM" w:eastAsia="ru-RU"/>
        </w:rPr>
        <w:t> </w:t>
      </w:r>
      <w:r w:rsidRPr="008576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համայնքապետարան</w:t>
      </w:r>
      <w:r w:rsidRPr="008576CF">
        <w:rPr>
          <w:rFonts w:ascii="Courier New" w:eastAsia="Times New Roman" w:hAnsi="Courier New" w:cs="Courier New"/>
          <w:color w:val="000000"/>
          <w:sz w:val="27"/>
          <w:szCs w:val="27"/>
          <w:lang w:val="hy-AM" w:eastAsia="ru-RU"/>
        </w:rPr>
        <w:t> </w:t>
      </w:r>
    </w:p>
    <w:p w:rsidR="0089469E" w:rsidRDefault="0089469E"/>
    <w:sectPr w:rsidR="0089469E" w:rsidSect="008576CF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F"/>
    <w:rsid w:val="008576CF"/>
    <w:rsid w:val="008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76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7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Company>HP Inc.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2022-12-27T06:48:00Z</dcterms:created>
  <dcterms:modified xsi:type="dcterms:W3CDTF">2022-12-27T06:51:00Z</dcterms:modified>
</cp:coreProperties>
</file>