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</w:rPr>
      </w:pP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15.08.2022թ. ժամը 12:00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lang w:val="hy-AM"/>
        </w:rPr>
        <w:t> </w:t>
      </w: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-ին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lang w:val="hy-AM"/>
        </w:rPr>
        <w:t>  </w:t>
      </w: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Արագածոտն մարզի Աշտարակի համայնքապետարանի շենքում կկայանա համայնքային սեփականություն հանդիսացող հողամասի աճուրդ-վաճառք.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Style w:val="a3"/>
          <w:rFonts w:ascii="Courier New" w:hAnsi="Courier New" w:cs="Courier New"/>
          <w:b/>
          <w:bCs/>
          <w:color w:val="000000"/>
          <w:sz w:val="23"/>
          <w:szCs w:val="23"/>
          <w:lang w:val="hy-AM"/>
        </w:rPr>
        <w:t> </w:t>
      </w: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Լոտ</w:t>
      </w:r>
      <w:r>
        <w:rPr>
          <w:rStyle w:val="a3"/>
          <w:rFonts w:ascii="Courier New" w:hAnsi="Courier New" w:cs="Courier New"/>
          <w:b/>
          <w:bCs/>
          <w:color w:val="000000"/>
          <w:sz w:val="23"/>
          <w:szCs w:val="23"/>
          <w:lang w:val="hy-AM"/>
        </w:rPr>
        <w:t> 1</w:t>
      </w: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.</w:t>
      </w:r>
      <w:r>
        <w:rPr>
          <w:rStyle w:val="a3"/>
          <w:rFonts w:ascii="Courier New" w:hAnsi="Courier New" w:cs="Courier New"/>
          <w:b/>
          <w:bCs/>
          <w:color w:val="000000"/>
          <w:sz w:val="23"/>
          <w:szCs w:val="23"/>
          <w:lang w:val="hy-AM"/>
        </w:rPr>
        <w:t> </w:t>
      </w:r>
      <w:r>
        <w:rPr>
          <w:rFonts w:ascii="GHEA Grapalat" w:hAnsi="GHEA Grapalat"/>
          <w:color w:val="000000"/>
          <w:sz w:val="23"/>
          <w:szCs w:val="23"/>
          <w:lang w:val="hy-AM"/>
        </w:rPr>
        <w:t>Աշտարակ համայնքի ՈԻշի բնակավայրում</w:t>
      </w:r>
      <w:r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>
        <w:rPr>
          <w:rFonts w:ascii="GHEA Grapalat" w:hAnsi="GHEA Grapalat"/>
          <w:color w:val="000000"/>
          <w:sz w:val="23"/>
          <w:szCs w:val="23"/>
          <w:lang w:val="hy-AM"/>
        </w:rPr>
        <w:t>գտնվող</w:t>
      </w:r>
      <w:r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02-108-0233-0018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ծածկագրով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0,4004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հա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այլ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հողատեսք</w:t>
      </w:r>
      <w:r>
        <w:rPr>
          <w:rFonts w:ascii="GHEA Grapalat" w:hAnsi="GHEA Grapalat"/>
          <w:color w:val="000000"/>
          <w:sz w:val="23"/>
          <w:szCs w:val="23"/>
          <w:lang w:val="hy-AM"/>
        </w:rPr>
        <w:t>:</w:t>
      </w:r>
      <w:r w:rsidRPr="007F5C95">
        <w:rPr>
          <w:rFonts w:ascii="Courier New" w:hAnsi="Courier New" w:cs="Courier New"/>
          <w:color w:val="333333"/>
          <w:sz w:val="23"/>
          <w:szCs w:val="23"/>
          <w:lang w:val="hy-AM"/>
        </w:rPr>
        <w:t> </w:t>
      </w:r>
    </w:p>
    <w:p w:rsidR="007F5C95" w:rsidRPr="007F5C95" w:rsidRDefault="007F5C95" w:rsidP="007F5C95">
      <w:pPr>
        <w:pStyle w:val="msonormalmrcssattr"/>
        <w:shd w:val="clear" w:color="auto" w:fill="FFFFFF"/>
        <w:spacing w:after="15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  <w:lang w:val="hy-AM"/>
        </w:rPr>
        <w:t> </w:t>
      </w:r>
      <w:r w:rsidRPr="007F5C95">
        <w:rPr>
          <w:rFonts w:ascii="GHEA Grapalat" w:hAnsi="GHEA Grapalat"/>
          <w:color w:val="333333"/>
          <w:sz w:val="23"/>
          <w:szCs w:val="23"/>
          <w:lang w:val="hy-AM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 w:rsidRPr="007F5C95">
        <w:rPr>
          <w:rFonts w:ascii="GHEA Grapalat" w:hAnsi="GHEA Grapalat"/>
          <w:color w:val="333333"/>
          <w:sz w:val="23"/>
          <w:szCs w:val="23"/>
          <w:lang w:val="hy-AM"/>
        </w:rPr>
        <w:t>Հայտերն ընդունվում են մինչև 12.08.2022թ: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Հողամասի կառուցապատման իրավունքի տրամադրման մրցույթ.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Լոտ 1.</w:t>
      </w:r>
      <w:r>
        <w:rPr>
          <w:rStyle w:val="a3"/>
          <w:rFonts w:ascii="Courier New" w:hAnsi="Courier New" w:cs="Courier New"/>
          <w:color w:val="000000"/>
          <w:sz w:val="23"/>
          <w:szCs w:val="23"/>
          <w:lang w:val="hy-AM"/>
        </w:rPr>
        <w:t> </w:t>
      </w:r>
      <w:r>
        <w:rPr>
          <w:rFonts w:ascii="GHEA Grapalat" w:hAnsi="GHEA Grapalat"/>
          <w:color w:val="000000"/>
          <w:sz w:val="23"/>
          <w:szCs w:val="23"/>
          <w:lang w:val="hy-AM"/>
        </w:rPr>
        <w:t>Աշտարակ քաղաքի</w:t>
      </w:r>
      <w:r>
        <w:rPr>
          <w:rFonts w:ascii="Arial" w:hAnsi="Arial" w:cs="Arial"/>
          <w:color w:val="000000"/>
          <w:sz w:val="23"/>
          <w:szCs w:val="23"/>
          <w:lang w:val="hy-AM"/>
        </w:rPr>
        <w:t> Ա. Մանուկյան փողոց,</w:t>
      </w:r>
      <w:r>
        <w:rPr>
          <w:rFonts w:ascii="Courier New" w:hAnsi="Courier New" w:cs="Courier New"/>
          <w:color w:val="000000"/>
          <w:sz w:val="23"/>
          <w:szCs w:val="23"/>
          <w:lang w:val="hy-AM"/>
        </w:rPr>
        <w:t> N 4/10 հասցեում </w:t>
      </w:r>
      <w:r>
        <w:rPr>
          <w:rFonts w:ascii="GHEA Grapalat" w:hAnsi="GHEA Grapalat"/>
          <w:color w:val="000000"/>
          <w:sz w:val="23"/>
          <w:szCs w:val="23"/>
          <w:lang w:val="hy-AM"/>
        </w:rPr>
        <w:t>գտնվող, 02-001-0095-0016 ծածկագրով 388քմ բնակավայրերի նշանակության ընդհանուր օգտագործման հողամաս: Հողամասը հանդիսանում է ՀՀ հողային օրենսգրքի 60-րդ հոդվածով սահմանված հողամաս: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Fonts w:ascii="GHEA Grapalat" w:hAnsi="GHEA Grapalat"/>
          <w:color w:val="000000"/>
          <w:sz w:val="23"/>
          <w:szCs w:val="23"/>
          <w:lang w:val="hy-AM"/>
        </w:rPr>
        <w:t>1քմ-ի տարեկան վճարի մեկնարկային գինը</w:t>
      </w:r>
      <w:r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50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ՀՀ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դրամ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,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նախավճարը՝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մեկնարկային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գնի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5%-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ի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չափով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: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Քայլի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չափը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հաշվել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մեկնարկային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գնի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5%-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ի</w:t>
      </w: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չափով</w:t>
      </w:r>
      <w:r>
        <w:rPr>
          <w:rFonts w:ascii="GHEA Grapalat" w:hAnsi="GHEA Grapalat"/>
          <w:color w:val="000000"/>
          <w:sz w:val="23"/>
          <w:szCs w:val="23"/>
          <w:lang w:val="hy-AM"/>
        </w:rPr>
        <w:t>: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 w:rsidRPr="007F5C95">
        <w:rPr>
          <w:rFonts w:ascii="GHEA Grapalat" w:hAnsi="GHEA Grapalat"/>
          <w:color w:val="333333"/>
          <w:sz w:val="23"/>
          <w:szCs w:val="23"/>
          <w:lang w:val="hy-AM"/>
        </w:rPr>
        <w:t>Հայտերն ընդունվում են մինչև 10.08.2022թ.</w:t>
      </w:r>
      <w:r w:rsidRPr="007F5C95">
        <w:rPr>
          <w:rFonts w:ascii="Courier New" w:hAnsi="Courier New" w:cs="Courier New"/>
          <w:color w:val="333333"/>
          <w:sz w:val="23"/>
          <w:szCs w:val="23"/>
          <w:lang w:val="hy-AM"/>
        </w:rPr>
        <w:t> </w:t>
      </w:r>
    </w:p>
    <w:p w:rsidR="007F5C95" w:rsidRP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  <w:lang w:val="hy-AM"/>
        </w:rPr>
      </w:pPr>
      <w:r>
        <w:rPr>
          <w:rStyle w:val="a3"/>
          <w:rFonts w:ascii="GHEA Grapalat" w:hAnsi="GHEA Grapalat"/>
          <w:color w:val="000000"/>
          <w:sz w:val="23"/>
          <w:szCs w:val="23"/>
          <w:lang w:val="hy-AM"/>
        </w:rPr>
        <w:t>Մանրամասների համար դիմել մրցութային և աճուրդային</w:t>
      </w:r>
      <w:r>
        <w:rPr>
          <w:rStyle w:val="a3"/>
          <w:rFonts w:ascii="Arial" w:hAnsi="Arial" w:cs="Arial"/>
          <w:color w:val="000000"/>
          <w:sz w:val="23"/>
          <w:szCs w:val="23"/>
          <w:lang w:val="hy-AM"/>
        </w:rPr>
        <w:t> </w:t>
      </w:r>
      <w:r>
        <w:rPr>
          <w:rStyle w:val="a3"/>
          <w:rFonts w:ascii="GHEA Grapalat" w:hAnsi="GHEA Grapalat"/>
          <w:color w:val="000000"/>
          <w:sz w:val="23"/>
          <w:szCs w:val="23"/>
          <w:lang w:val="hy-AM"/>
        </w:rPr>
        <w:t>հանձնաժողովին:</w:t>
      </w:r>
    </w:p>
    <w:p w:rsidR="007F5C95" w:rsidRDefault="007F5C95" w:rsidP="007F5C95">
      <w:pPr>
        <w:pStyle w:val="msonormalmrcssattr"/>
        <w:shd w:val="clear" w:color="auto" w:fill="FFFFFF"/>
        <w:spacing w:before="0" w:beforeAutospacing="0" w:after="200" w:afterAutospacing="0"/>
        <w:rPr>
          <w:rFonts w:ascii="GHEA Grapalat" w:hAnsi="GHEA Grapalat"/>
          <w:color w:val="333333"/>
          <w:sz w:val="23"/>
          <w:szCs w:val="23"/>
        </w:rPr>
      </w:pPr>
      <w:r>
        <w:rPr>
          <w:rStyle w:val="a3"/>
          <w:rFonts w:ascii="GHEA Grapalat" w:hAnsi="GHEA Grapalat"/>
          <w:color w:val="000000"/>
          <w:sz w:val="23"/>
          <w:szCs w:val="23"/>
          <w:lang w:val="hy-AM"/>
        </w:rPr>
        <w:t>Հեռ. /0232/ 3-10-26:</w:t>
      </w:r>
      <w:r>
        <w:rPr>
          <w:rStyle w:val="a3"/>
          <w:rFonts w:ascii="Arial" w:hAnsi="Arial" w:cs="Arial"/>
          <w:color w:val="000000"/>
          <w:sz w:val="23"/>
          <w:szCs w:val="23"/>
          <w:lang w:val="hy-AM"/>
        </w:rPr>
        <w:t>  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lang w:val="hy-AM"/>
        </w:rPr>
        <w:t>                                                      </w:t>
      </w:r>
    </w:p>
    <w:p w:rsidR="007F5C95" w:rsidRDefault="007F5C95" w:rsidP="007F5C95">
      <w:pPr>
        <w:pStyle w:val="msonormalmrcssattr"/>
        <w:shd w:val="clear" w:color="auto" w:fill="FFFFFF"/>
        <w:spacing w:after="150" w:afterAutospacing="0"/>
        <w:rPr>
          <w:rFonts w:ascii="GHEA Grapalat" w:hAnsi="GHEA Grapalat"/>
          <w:color w:val="333333"/>
          <w:sz w:val="23"/>
          <w:szCs w:val="23"/>
        </w:rPr>
      </w:pP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Աշտարակի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lang w:val="hy-AM"/>
        </w:rPr>
        <w:t> </w:t>
      </w:r>
      <w:r>
        <w:rPr>
          <w:rStyle w:val="a3"/>
          <w:rFonts w:ascii="Courier New" w:hAnsi="Courier New" w:cs="Courier New"/>
          <w:b/>
          <w:bCs/>
          <w:color w:val="000000"/>
          <w:sz w:val="23"/>
          <w:szCs w:val="23"/>
          <w:lang w:val="hy-AM"/>
        </w:rPr>
        <w:t> </w:t>
      </w:r>
      <w:r>
        <w:rPr>
          <w:rStyle w:val="a3"/>
          <w:rFonts w:ascii="GHEA Grapalat" w:hAnsi="GHEA Grapalat"/>
          <w:b/>
          <w:bCs/>
          <w:color w:val="000000"/>
          <w:sz w:val="23"/>
          <w:szCs w:val="23"/>
          <w:lang w:val="hy-AM"/>
        </w:rPr>
        <w:t>համայնքապետարան</w:t>
      </w:r>
    </w:p>
    <w:p w:rsidR="0051293F" w:rsidRDefault="0051293F">
      <w:bookmarkStart w:id="0" w:name="_GoBack"/>
      <w:bookmarkEnd w:id="0"/>
    </w:p>
    <w:sectPr w:rsidR="0051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5"/>
    <w:rsid w:val="0051293F"/>
    <w:rsid w:val="007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5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5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HP Inc.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2022-07-15T11:41:00Z</dcterms:created>
  <dcterms:modified xsi:type="dcterms:W3CDTF">2022-07-15T11:42:00Z</dcterms:modified>
</cp:coreProperties>
</file>