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3D" w:rsidRPr="009A5F18" w:rsidRDefault="0038453D" w:rsidP="00384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</w:pPr>
    </w:p>
    <w:p w:rsidR="0038453D" w:rsidRPr="009A5F18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</w:pPr>
      <w:bookmarkStart w:id="0" w:name="_GoBack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28.12.2020թ.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ժամը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ին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մարզի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Աշտարակի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շենքում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կկայանա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համայնքային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սեփականություն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հանդ</w:t>
      </w:r>
      <w:r w:rsidR="009A5F18"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իսացող</w:t>
      </w:r>
      <w:proofErr w:type="spellEnd"/>
      <w:r w:rsidR="009A5F18"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9A5F18"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հողամասերի</w:t>
      </w:r>
      <w:proofErr w:type="spellEnd"/>
      <w:r w:rsidR="009A5F18"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9A5F18"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="009A5F18"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  <w:t>.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02-001-0443-0177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0,247հա V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02-001-0437-0107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0,0974</w:t>
      </w:r>
      <w:proofErr w:type="gram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  V</w:t>
      </w:r>
      <w:proofErr w:type="gram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02-001-0440-0061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0,3851հա V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02-001-0355-0157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0,21406հա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/0,20764հա V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0,00642հա V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1քմ-ի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25.12.2020թ: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9A5F18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</w:pP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Հողամասի</w:t>
      </w:r>
      <w:proofErr w:type="spellEnd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կառուցապատմ</w:t>
      </w:r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ան</w:t>
      </w:r>
      <w:proofErr w:type="spellEnd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իրավունքի</w:t>
      </w:r>
      <w:proofErr w:type="spellEnd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տրամադրման</w:t>
      </w:r>
      <w:proofErr w:type="spellEnd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eastAsia="ru-RU"/>
        </w:rPr>
        <w:t>մրցույթ</w:t>
      </w:r>
      <w:proofErr w:type="spellEnd"/>
      <w:r w:rsidR="009A5F18">
        <w:rPr>
          <w:rFonts w:ascii="GHEA Grapalat" w:eastAsia="Times New Roman" w:hAnsi="GHEA Grapalat" w:cs="Courier New"/>
          <w:b/>
          <w:color w:val="333333"/>
          <w:sz w:val="24"/>
          <w:szCs w:val="24"/>
          <w:lang w:val="hy-AM" w:eastAsia="ru-RU"/>
        </w:rPr>
        <w:t>.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Արտակի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N 1/6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02-001-0265-0080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73,4քմ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ընդհանուր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օգտագործման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հանդիսանում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ՀՀ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օրենսգրքի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60-րդ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հոդվածով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սահմանված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 ՀՀ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23.12.2020թ:</w:t>
      </w: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38453D" w:rsidRPr="0038453D" w:rsidRDefault="0038453D" w:rsidP="009A5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38453D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38453D" w:rsidRDefault="0038453D" w:rsidP="009A5F18">
      <w:pPr>
        <w:pStyle w:val="HTML"/>
        <w:shd w:val="clear" w:color="auto" w:fill="FFFFFF"/>
        <w:jc w:val="both"/>
        <w:rPr>
          <w:rFonts w:ascii="GHEA Grapalat" w:hAnsi="GHEA Grapalat"/>
          <w:color w:val="333333"/>
          <w:sz w:val="24"/>
          <w:szCs w:val="24"/>
        </w:rPr>
      </w:pPr>
      <w:proofErr w:type="spellStart"/>
      <w:r w:rsidRPr="0038453D">
        <w:rPr>
          <w:rFonts w:ascii="GHEA Grapalat" w:hAnsi="GHEA Grapalat"/>
          <w:color w:val="333333"/>
          <w:sz w:val="24"/>
          <w:szCs w:val="24"/>
        </w:rPr>
        <w:t>Հեռ</w:t>
      </w:r>
      <w:proofErr w:type="spellEnd"/>
      <w:r w:rsidRPr="0038453D">
        <w:rPr>
          <w:rFonts w:ascii="GHEA Grapalat" w:hAnsi="GHEA Grapalat"/>
          <w:color w:val="333333"/>
          <w:sz w:val="24"/>
          <w:szCs w:val="24"/>
        </w:rPr>
        <w:t xml:space="preserve">. /0232/ 3-10-26:  </w:t>
      </w:r>
    </w:p>
    <w:p w:rsidR="0038453D" w:rsidRDefault="0038453D" w:rsidP="009A5F18">
      <w:pPr>
        <w:pStyle w:val="HTML"/>
        <w:shd w:val="clear" w:color="auto" w:fill="FFFFFF"/>
        <w:jc w:val="both"/>
        <w:rPr>
          <w:rFonts w:ascii="GHEA Grapalat" w:hAnsi="GHEA Grapalat"/>
          <w:color w:val="333333"/>
          <w:sz w:val="24"/>
          <w:szCs w:val="24"/>
        </w:rPr>
      </w:pPr>
      <w:r w:rsidRPr="0038453D">
        <w:rPr>
          <w:rFonts w:ascii="GHEA Grapalat" w:hAnsi="GHEA Grapalat"/>
          <w:color w:val="333333"/>
          <w:sz w:val="24"/>
          <w:szCs w:val="24"/>
        </w:rPr>
        <w:t xml:space="preserve">                                                      </w:t>
      </w:r>
    </w:p>
    <w:p w:rsidR="009A5F18" w:rsidRDefault="009A5F18" w:rsidP="009A5F18">
      <w:pPr>
        <w:pStyle w:val="HTML"/>
        <w:shd w:val="clear" w:color="auto" w:fill="FFFFFF"/>
        <w:jc w:val="both"/>
        <w:rPr>
          <w:rFonts w:ascii="GHEA Grapalat" w:hAnsi="GHEA Grapalat"/>
          <w:color w:val="333333"/>
          <w:sz w:val="24"/>
          <w:szCs w:val="24"/>
        </w:rPr>
      </w:pPr>
    </w:p>
    <w:p w:rsidR="0038453D" w:rsidRPr="0038453D" w:rsidRDefault="009A5F18" w:rsidP="009A5F18">
      <w:pPr>
        <w:pStyle w:val="HTML"/>
        <w:shd w:val="clear" w:color="auto" w:fill="FFFFFF"/>
        <w:jc w:val="both"/>
        <w:rPr>
          <w:rFonts w:ascii="GHEA Grapalat" w:hAnsi="GHEA Grapalat"/>
          <w:color w:val="333333"/>
          <w:sz w:val="24"/>
          <w:szCs w:val="24"/>
        </w:rPr>
      </w:pPr>
      <w:r>
        <w:rPr>
          <w:rFonts w:ascii="GHEA Grapalat" w:hAnsi="GHEA Grapalat"/>
          <w:color w:val="333333"/>
          <w:sz w:val="24"/>
          <w:szCs w:val="24"/>
        </w:rPr>
        <w:tab/>
      </w:r>
      <w:r>
        <w:rPr>
          <w:rFonts w:ascii="GHEA Grapalat" w:hAnsi="GHEA Grapalat"/>
          <w:color w:val="333333"/>
          <w:sz w:val="24"/>
          <w:szCs w:val="24"/>
        </w:rPr>
        <w:tab/>
      </w:r>
      <w:proofErr w:type="spellStart"/>
      <w:proofErr w:type="gramStart"/>
      <w:r w:rsidR="0038453D" w:rsidRPr="0038453D">
        <w:rPr>
          <w:rFonts w:ascii="GHEA Grapalat" w:hAnsi="GHEA Grapalat"/>
          <w:color w:val="333333"/>
          <w:sz w:val="24"/>
          <w:szCs w:val="24"/>
        </w:rPr>
        <w:t>Աշտարակի</w:t>
      </w:r>
      <w:proofErr w:type="spellEnd"/>
      <w:r w:rsidR="0038453D" w:rsidRPr="0038453D">
        <w:rPr>
          <w:rFonts w:ascii="GHEA Grapalat" w:hAnsi="GHEA Grapalat"/>
          <w:color w:val="333333"/>
          <w:sz w:val="24"/>
          <w:szCs w:val="24"/>
        </w:rPr>
        <w:t xml:space="preserve">  </w:t>
      </w:r>
      <w:proofErr w:type="spellStart"/>
      <w:r w:rsidR="0038453D" w:rsidRPr="0038453D">
        <w:rPr>
          <w:rFonts w:ascii="GHEA Grapalat" w:hAnsi="GHEA Grapalat"/>
          <w:color w:val="333333"/>
          <w:sz w:val="24"/>
          <w:szCs w:val="24"/>
        </w:rPr>
        <w:t>համայնքապետարան</w:t>
      </w:r>
      <w:proofErr w:type="spellEnd"/>
      <w:proofErr w:type="gramEnd"/>
    </w:p>
    <w:p w:rsidR="0038453D" w:rsidRPr="0038453D" w:rsidRDefault="0038453D" w:rsidP="009A5F18">
      <w:pPr>
        <w:jc w:val="both"/>
        <w:rPr>
          <w:rFonts w:ascii="GHEA Grapalat" w:hAnsi="GHEA Grapalat"/>
          <w:sz w:val="24"/>
          <w:szCs w:val="24"/>
        </w:rPr>
      </w:pPr>
    </w:p>
    <w:sectPr w:rsidR="0038453D" w:rsidRPr="0038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72"/>
    <w:rsid w:val="0038453D"/>
    <w:rsid w:val="00890CCC"/>
    <w:rsid w:val="009A5F18"/>
    <w:rsid w:val="00B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6E19"/>
  <w15:chartTrackingRefBased/>
  <w15:docId w15:val="{ABB684E2-D1A5-4035-865E-930C0100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4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4</cp:revision>
  <dcterms:created xsi:type="dcterms:W3CDTF">2020-11-30T06:18:00Z</dcterms:created>
  <dcterms:modified xsi:type="dcterms:W3CDTF">2020-11-30T12:40:00Z</dcterms:modified>
</cp:coreProperties>
</file>