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9" w:rsidRDefault="004C7929" w:rsidP="004C7929">
      <w:pPr>
        <w:shd w:val="clear" w:color="auto" w:fill="FFFFFF"/>
        <w:spacing w:after="150" w:line="384" w:lineRule="atLeast"/>
        <w:rPr>
          <w:rFonts w:ascii="Helvetica" w:eastAsia="Times New Roman" w:hAnsi="Helvetica" w:cs="Helvetica"/>
          <w:color w:val="072A42"/>
          <w:sz w:val="24"/>
          <w:szCs w:val="24"/>
        </w:rPr>
      </w:pP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ՀՀ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Արագածոտնի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մարզի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«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Արագածի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.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Դեմիրճյանի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անվան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թիվ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1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միջնակարգ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դպրոց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» 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ՊՈԱԿ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-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ի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կառավարման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խորհուրդը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հայտարարում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է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մրցույթ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`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հաստատության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տնօրենի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պաշտոնը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զբաղեցնելու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համար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:</w:t>
      </w:r>
    </w:p>
    <w:p w:rsidR="004C7929" w:rsidRPr="004C7929" w:rsidRDefault="004C7929" w:rsidP="004C7929">
      <w:pPr>
        <w:shd w:val="clear" w:color="auto" w:fill="FFFFFF"/>
        <w:spacing w:after="150" w:line="384" w:lineRule="atLeast"/>
        <w:rPr>
          <w:rFonts w:ascii="Helvetica" w:eastAsia="Times New Roman" w:hAnsi="Helvetica" w:cs="Helvetica"/>
          <w:color w:val="072A42"/>
          <w:sz w:val="24"/>
          <w:szCs w:val="24"/>
        </w:rPr>
      </w:pP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Հաստատության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տնօրենի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պաշտոնի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համար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անցկացվող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մրցույթին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մասնակցելու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պարտադիր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պայմաններն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են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`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1.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ՀՀ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քաղաքացիությունը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,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2.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բարձրագույն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 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կրթությունը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,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3.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ուսումնական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հաստատության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կառավարման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իրավունքը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/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հավաստագիր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/: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Մրցույթին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մասնակցելու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համար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պահանջվող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փաստաթղթերն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են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`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1.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դիմում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`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հաստատության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կառավարման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խորհրդի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նախագահի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 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անունով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,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2.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ՀՀ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քաղաքացու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անձնագրի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 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պատճենը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,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3.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հաստատության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ղեկավարման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իրավունքի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/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հավաստագրի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/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պատճենը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,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4.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տվյալ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հաստատության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զարգացման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ծրագիրը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/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ներկայացնել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մրցույթից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առնվազն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երեք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 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օր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առաջ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/,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5.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հրապարակված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հոդվածների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ցանկը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կամ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գիտական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կոչումը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հաստատող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փաստաթուղթը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/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դրանց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առկայության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դեպքում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/,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  <w:t>6.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աշխատանքային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 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գրքույկի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 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պատճենը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: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Փաստաթղթերի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պատճենները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պետք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է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ներկայացնել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բնօրինակների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հետ</w:t>
      </w:r>
      <w:proofErr w:type="spellEnd"/>
      <w:proofErr w:type="gramStart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:</w:t>
      </w:r>
      <w:proofErr w:type="gram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Փաստաթղթերի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ընդունումը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կանցկացվի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`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ըստ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կարգի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: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Փաստաթղթերն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ընդունվում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են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2019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թ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.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ապրիլի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11-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ից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մինչև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մայիսի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10-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ը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ներառյալ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,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ամեն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օր</w:t>
      </w:r>
      <w:proofErr w:type="spellEnd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՝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ժամը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10:00-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ից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15:00-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ը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,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բացի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շաբաթ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,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կիրակի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և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ոչ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աշխատանքային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այլ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օրերից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,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Արագածի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.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Դեմիրճյանի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անվան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թիվ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1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միջնակարգ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դպրոցում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,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հասցե</w:t>
      </w:r>
      <w:proofErr w:type="spellEnd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՝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գ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.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Արագած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Գրիգոր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Լուսավորիչ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փողոց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1-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ին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 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նրբ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., 2-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րդ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շենք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,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հեռ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.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՝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093-21-66-28: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br/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Մրցույթը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տեղի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կունենա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 </w:t>
      </w:r>
      <w:r w:rsidRPr="004C7929">
        <w:rPr>
          <w:rFonts w:ascii="Helvetica" w:eastAsia="Times New Roman" w:hAnsi="Helvetica" w:cs="Helvetica"/>
          <w:b/>
          <w:bCs/>
          <w:color w:val="072A42"/>
          <w:sz w:val="24"/>
          <w:szCs w:val="24"/>
        </w:rPr>
        <w:t>2019</w:t>
      </w:r>
      <w:r w:rsidRPr="004C7929">
        <w:rPr>
          <w:rFonts w:ascii="Sylfaen" w:eastAsia="Times New Roman" w:hAnsi="Sylfaen" w:cs="Sylfaen"/>
          <w:b/>
          <w:bCs/>
          <w:color w:val="072A42"/>
          <w:sz w:val="24"/>
          <w:szCs w:val="24"/>
        </w:rPr>
        <w:t>թ</w:t>
      </w:r>
      <w:r w:rsidRPr="004C7929">
        <w:rPr>
          <w:rFonts w:ascii="Helvetica" w:eastAsia="Times New Roman" w:hAnsi="Helvetica" w:cs="Helvetica"/>
          <w:b/>
          <w:bCs/>
          <w:color w:val="072A42"/>
          <w:sz w:val="24"/>
          <w:szCs w:val="24"/>
        </w:rPr>
        <w:t xml:space="preserve">. </w:t>
      </w:r>
      <w:proofErr w:type="spellStart"/>
      <w:proofErr w:type="gramStart"/>
      <w:r w:rsidRPr="004C7929">
        <w:rPr>
          <w:rFonts w:ascii="Sylfaen" w:eastAsia="Times New Roman" w:hAnsi="Sylfaen" w:cs="Sylfaen"/>
          <w:b/>
          <w:bCs/>
          <w:color w:val="072A42"/>
          <w:sz w:val="24"/>
          <w:szCs w:val="24"/>
        </w:rPr>
        <w:t>մայիսի</w:t>
      </w:r>
      <w:proofErr w:type="spellEnd"/>
      <w:proofErr w:type="gramEnd"/>
      <w:r w:rsidRPr="004C7929">
        <w:rPr>
          <w:rFonts w:ascii="Helvetica" w:eastAsia="Times New Roman" w:hAnsi="Helvetica" w:cs="Helvetica"/>
          <w:b/>
          <w:bCs/>
          <w:color w:val="072A42"/>
          <w:sz w:val="24"/>
          <w:szCs w:val="24"/>
        </w:rPr>
        <w:t xml:space="preserve"> 21-</w:t>
      </w:r>
      <w:r w:rsidRPr="004C7929">
        <w:rPr>
          <w:rFonts w:ascii="Sylfaen" w:eastAsia="Times New Roman" w:hAnsi="Sylfaen" w:cs="Sylfaen"/>
          <w:b/>
          <w:bCs/>
          <w:color w:val="072A42"/>
          <w:sz w:val="24"/>
          <w:szCs w:val="24"/>
        </w:rPr>
        <w:t>ին</w:t>
      </w:r>
      <w:r w:rsidRPr="004C7929">
        <w:rPr>
          <w:rFonts w:ascii="Helvetica" w:eastAsia="Times New Roman" w:hAnsi="Helvetica" w:cs="Helvetica"/>
          <w:b/>
          <w:bCs/>
          <w:color w:val="072A42"/>
          <w:sz w:val="24"/>
          <w:szCs w:val="24"/>
        </w:rPr>
        <w:t xml:space="preserve">, </w:t>
      </w:r>
      <w:proofErr w:type="spellStart"/>
      <w:r w:rsidRPr="004C7929">
        <w:rPr>
          <w:rFonts w:ascii="Sylfaen" w:eastAsia="Times New Roman" w:hAnsi="Sylfaen" w:cs="Sylfaen"/>
          <w:b/>
          <w:bCs/>
          <w:color w:val="072A42"/>
          <w:sz w:val="24"/>
          <w:szCs w:val="24"/>
        </w:rPr>
        <w:t>ժամը</w:t>
      </w:r>
      <w:proofErr w:type="spellEnd"/>
      <w:r w:rsidRPr="004C7929">
        <w:rPr>
          <w:rFonts w:ascii="Helvetica" w:eastAsia="Times New Roman" w:hAnsi="Helvetica" w:cs="Helvetica"/>
          <w:b/>
          <w:bCs/>
          <w:color w:val="072A42"/>
          <w:sz w:val="24"/>
          <w:szCs w:val="24"/>
        </w:rPr>
        <w:t xml:space="preserve"> 15:00-</w:t>
      </w:r>
      <w:r w:rsidRPr="004C7929">
        <w:rPr>
          <w:rFonts w:ascii="Sylfaen" w:eastAsia="Times New Roman" w:hAnsi="Sylfaen" w:cs="Sylfaen"/>
          <w:b/>
          <w:bCs/>
          <w:color w:val="072A42"/>
          <w:sz w:val="24"/>
          <w:szCs w:val="24"/>
        </w:rPr>
        <w:t>ին</w:t>
      </w:r>
      <w:r w:rsidRPr="004C7929">
        <w:rPr>
          <w:rFonts w:ascii="Helvetica" w:eastAsia="Times New Roman" w:hAnsi="Helvetica" w:cs="Helvetica"/>
          <w:b/>
          <w:bCs/>
          <w:color w:val="072A42"/>
          <w:sz w:val="24"/>
          <w:szCs w:val="24"/>
        </w:rPr>
        <w:t>,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 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Արագածի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</w:t>
      </w: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.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Դեմիրճյանի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անվան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թիվ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1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միջնակարգ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 xml:space="preserve"> </w:t>
      </w:r>
      <w:proofErr w:type="spellStart"/>
      <w:r w:rsidRPr="004C7929">
        <w:rPr>
          <w:rFonts w:ascii="Sylfaen" w:eastAsia="Times New Roman" w:hAnsi="Sylfaen" w:cs="Sylfaen"/>
          <w:color w:val="072A42"/>
          <w:sz w:val="24"/>
          <w:szCs w:val="24"/>
        </w:rPr>
        <w:t>դպրոցում</w:t>
      </w:r>
      <w:proofErr w:type="spellEnd"/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:</w:t>
      </w:r>
    </w:p>
    <w:p w:rsidR="004C7929" w:rsidRPr="004C7929" w:rsidRDefault="004C7929" w:rsidP="004C7929">
      <w:pPr>
        <w:shd w:val="clear" w:color="auto" w:fill="FFFFFF"/>
        <w:spacing w:after="150" w:line="384" w:lineRule="atLeast"/>
        <w:rPr>
          <w:rFonts w:ascii="Helvetica" w:eastAsia="Times New Roman" w:hAnsi="Helvetica" w:cs="Helvetica"/>
          <w:color w:val="072A42"/>
          <w:sz w:val="24"/>
          <w:szCs w:val="24"/>
        </w:rPr>
      </w:pPr>
      <w:r w:rsidRPr="004C7929">
        <w:rPr>
          <w:rFonts w:ascii="Helvetica" w:eastAsia="Times New Roman" w:hAnsi="Helvetica" w:cs="Helvetica"/>
          <w:color w:val="072A42"/>
          <w:sz w:val="24"/>
          <w:szCs w:val="24"/>
        </w:rPr>
        <w:t> </w:t>
      </w:r>
    </w:p>
    <w:p w:rsidR="00676994" w:rsidRDefault="00676994"/>
    <w:sectPr w:rsidR="00676994" w:rsidSect="00676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29"/>
    <w:rsid w:val="004C7929"/>
    <w:rsid w:val="0067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94"/>
  </w:style>
  <w:style w:type="paragraph" w:styleId="Heading3">
    <w:name w:val="heading 3"/>
    <w:basedOn w:val="Normal"/>
    <w:link w:val="Heading3Char"/>
    <w:uiPriority w:val="9"/>
    <w:qFormat/>
    <w:rsid w:val="004C7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C79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79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C79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7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2019-04-19T12:16:00Z</dcterms:created>
  <dcterms:modified xsi:type="dcterms:W3CDTF">2019-04-19T12:17:00Z</dcterms:modified>
</cp:coreProperties>
</file>