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bookmarkStart w:id="0" w:name="_GoBack"/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C775F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C775F4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C775F4">
        <w:rPr>
          <w:rFonts w:ascii="GHEA Grapalat" w:hAnsi="GHEA Grapalat"/>
          <w:b/>
          <w:i/>
          <w:sz w:val="20"/>
          <w:szCs w:val="20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</w:p>
    <w:p w:rsidR="00BE2C17" w:rsidRPr="00D95DA4" w:rsidRDefault="00536110" w:rsidP="00186030">
      <w:pPr>
        <w:pStyle w:val="a3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D95DA4" w:rsidRPr="000738CA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bookmarkEnd w:id="0"/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ED77C0" w:rsidTr="00D95DA4">
        <w:trPr>
          <w:trHeight w:val="390"/>
        </w:trPr>
        <w:tc>
          <w:tcPr>
            <w:tcW w:w="3085" w:type="dxa"/>
            <w:vAlign w:val="center"/>
          </w:tcPr>
          <w:p w:rsidR="00D95DA4" w:rsidRPr="00AB21C0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C96B84" w:rsidRDefault="00B76FD5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D95DA4" w:rsidRPr="00C96B84" w:rsidRDefault="00A95EE6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2127" w:type="dxa"/>
            <w:vAlign w:val="center"/>
          </w:tcPr>
          <w:p w:rsidR="00D95DA4" w:rsidRPr="00537405" w:rsidRDefault="00A95EE6" w:rsidP="00E214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D95DA4" w:rsidRPr="00A95EE6" w:rsidRDefault="00D95DA4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96B84" w:rsidRDefault="00A95EE6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D95DA4" w:rsidRPr="00F07889" w:rsidRDefault="00C07661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44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ED77C0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25B27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C07661" w:rsidRDefault="00C07661" w:rsidP="00910B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525B27" w:rsidRPr="00C07661" w:rsidRDefault="00C07661" w:rsidP="00525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525B27" w:rsidRPr="00C07661" w:rsidRDefault="00C07661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25B27" w:rsidRPr="00ED77C0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C07661" w:rsidRDefault="00C0766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25B27" w:rsidRPr="00F07889" w:rsidRDefault="00C07661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55BB9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55BB9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E2055E" w:rsidRPr="00F07889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004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 xml:space="preserve"> /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,  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C07661">
              <w:rPr>
                <w:rFonts w:ascii="GHEA Grapalat" w:hAnsi="GHEA Grapalat"/>
                <w:sz w:val="16"/>
                <w:szCs w:val="16"/>
              </w:rPr>
              <w:t xml:space="preserve"> հողաշինություն, </w:t>
            </w:r>
            <w:r w:rsidR="00C1170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AD5CB7" w:rsidRDefault="00C07661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D95DA4" w:rsidRPr="00AD5CB7" w:rsidRDefault="00C07661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2127" w:type="dxa"/>
            <w:vAlign w:val="center"/>
          </w:tcPr>
          <w:p w:rsidR="00D95DA4" w:rsidRPr="00AD5CB7" w:rsidRDefault="00C07661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9F35E8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AD5CB7" w:rsidRDefault="00C07661" w:rsidP="00086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2127" w:type="dxa"/>
            <w:vAlign w:val="center"/>
          </w:tcPr>
          <w:p w:rsidR="00D95DA4" w:rsidRPr="00F07889" w:rsidRDefault="00C07661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  <w:r w:rsidR="009F35E8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534923" w:rsidRDefault="00C07661" w:rsidP="000A16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134</w:t>
            </w:r>
          </w:p>
        </w:tc>
        <w:tc>
          <w:tcPr>
            <w:tcW w:w="1417" w:type="dxa"/>
            <w:vAlign w:val="center"/>
          </w:tcPr>
          <w:p w:rsidR="00D95DA4" w:rsidRPr="00890936" w:rsidRDefault="00890936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81</w:t>
            </w:r>
          </w:p>
        </w:tc>
        <w:tc>
          <w:tcPr>
            <w:tcW w:w="2127" w:type="dxa"/>
            <w:vAlign w:val="center"/>
          </w:tcPr>
          <w:p w:rsidR="00D95DA4" w:rsidRPr="00890936" w:rsidRDefault="00890936" w:rsidP="00792EA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 w:rsidR="00D95DA4" w:rsidRPr="00772794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890936" w:rsidRDefault="00890936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43</w:t>
            </w:r>
          </w:p>
        </w:tc>
        <w:tc>
          <w:tcPr>
            <w:tcW w:w="2127" w:type="dxa"/>
            <w:vAlign w:val="center"/>
          </w:tcPr>
          <w:p w:rsidR="00D95DA4" w:rsidRPr="005B7175" w:rsidRDefault="00890936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53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34923" w:rsidRDefault="00D95DA4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D95DA4" w:rsidRPr="00E2055E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F333F1" w:rsidRDefault="00B046F9" w:rsidP="009E11E8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046F9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333F1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բնակարանային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9E11E8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առողջապահություն</w:t>
            </w:r>
          </w:p>
        </w:tc>
        <w:tc>
          <w:tcPr>
            <w:tcW w:w="1843" w:type="dxa"/>
            <w:vAlign w:val="center"/>
          </w:tcPr>
          <w:p w:rsidR="00D95DA4" w:rsidRPr="0092499F" w:rsidRDefault="00C07661" w:rsidP="009E11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95DA4" w:rsidRPr="0092499F" w:rsidRDefault="00C07661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D95DA4" w:rsidRPr="0092499F" w:rsidRDefault="00C7338A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C7338A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D95DA4" w:rsidRPr="00F07889" w:rsidRDefault="00C07661" w:rsidP="009E11E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3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54661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08329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92499F" w:rsidRDefault="00C07661" w:rsidP="000F02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14B71" w:rsidRPr="0092499F" w:rsidRDefault="00C07661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114B71" w:rsidRPr="00BB5F5C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7C49D3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92499F" w:rsidRDefault="00C7338A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114B71" w:rsidRPr="00F07889" w:rsidRDefault="00C07661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92499F" w:rsidRDefault="00FA60CC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95DA4" w:rsidRPr="0092499F" w:rsidRDefault="00FA60CC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95DA4" w:rsidRPr="0092499F" w:rsidRDefault="00FA60CC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92499F" w:rsidRDefault="00FA60CC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95DA4" w:rsidRPr="00CA3B9D" w:rsidRDefault="00C07661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ED77C0" w:rsidRPr="003318CE" w:rsidRDefault="00D95DA4" w:rsidP="00536110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7D5D90" w:rsidRPr="001D145C">
        <w:rPr>
          <w:rFonts w:ascii="GHEA Grapalat" w:hAnsi="GHEA Grapalat" w:cs="GHEA Grapalat"/>
          <w:b/>
          <w:sz w:val="20"/>
          <w:szCs w:val="20"/>
          <w:lang w:val="hy-AM"/>
        </w:rPr>
        <w:t>0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AD5CB7" w:rsidRPr="00C775F4">
        <w:rPr>
          <w:rFonts w:ascii="GHEA Grapalat" w:hAnsi="GHEA Grapalat" w:cs="GHEA Grapalat"/>
          <w:b/>
          <w:sz w:val="20"/>
          <w:szCs w:val="20"/>
        </w:rPr>
        <w:t>հուլ</w:t>
      </w:r>
      <w:r w:rsidR="00157608" w:rsidRPr="00C775F4">
        <w:rPr>
          <w:rFonts w:ascii="GHEA Grapalat" w:hAnsi="GHEA Grapalat" w:cs="GHEA Grapalat"/>
          <w:b/>
          <w:sz w:val="20"/>
          <w:szCs w:val="20"/>
        </w:rPr>
        <w:t>իս</w:t>
      </w:r>
      <w:r w:rsidR="007D5D90" w:rsidRPr="00C775F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BB5F5C" w:rsidRPr="00C92D3F">
        <w:rPr>
          <w:rFonts w:ascii="GHEA Grapalat" w:hAnsi="GHEA Grapalat"/>
          <w:sz w:val="20"/>
          <w:szCs w:val="20"/>
          <w:lang w:val="hy-AM"/>
        </w:rPr>
        <w:t xml:space="preserve"> </w:t>
      </w:r>
      <w:r w:rsidR="00B76FD5">
        <w:rPr>
          <w:rFonts w:ascii="GHEA Grapalat" w:hAnsi="GHEA Grapalat"/>
          <w:sz w:val="20"/>
          <w:szCs w:val="20"/>
        </w:rPr>
        <w:t>134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76FD5">
        <w:rPr>
          <w:rFonts w:ascii="GHEA Grapalat" w:hAnsi="GHEA Grapalat"/>
          <w:sz w:val="20"/>
          <w:szCs w:val="20"/>
        </w:rPr>
        <w:t>15</w:t>
      </w:r>
      <w:r w:rsidR="004B25AD" w:rsidRPr="00F746D4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C92D3F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FC33D3" w:rsidRPr="003318CE" w:rsidRDefault="004253C6" w:rsidP="003318CE">
      <w:pPr>
        <w:pStyle w:val="a3"/>
        <w:numPr>
          <w:ilvl w:val="0"/>
          <w:numId w:val="4"/>
        </w:numPr>
        <w:spacing w:line="276" w:lineRule="auto"/>
        <w:rPr>
          <w:noProof w:val="0"/>
          <w:sz w:val="20"/>
          <w:szCs w:val="20"/>
          <w:lang w:val="hy-AM"/>
        </w:rPr>
      </w:pPr>
      <w:r w:rsidRPr="003318CE">
        <w:rPr>
          <w:rFonts w:ascii="GHEA Grapalat" w:hAnsi="GHEA Grapalat"/>
          <w:sz w:val="20"/>
          <w:szCs w:val="20"/>
          <w:lang w:val="hy-AM"/>
        </w:rPr>
        <w:t>Հայաստանի Հանրապետությ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ունում արտակարգ </w:t>
      </w:r>
      <w:r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դրությամբ պայմանավորված</w:t>
      </w:r>
      <w:r>
        <w:rPr>
          <w:rFonts w:ascii="GHEA Grapalat" w:hAnsi="GHEA Grapalat"/>
          <w:sz w:val="20"/>
          <w:szCs w:val="20"/>
          <w:lang w:val="hy-AM"/>
        </w:rPr>
        <w:t xml:space="preserve">՝  </w:t>
      </w:r>
      <w:r w:rsidR="00266866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B152B3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266866" w:rsidRPr="003318C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AD5CB7">
        <w:rPr>
          <w:rFonts w:ascii="GHEA Grapalat" w:hAnsi="GHEA Grapalat"/>
          <w:sz w:val="20"/>
          <w:szCs w:val="20"/>
          <w:lang w:val="hy-AM"/>
        </w:rPr>
        <w:t>հուլ</w:t>
      </w:r>
      <w:r w:rsidR="00157608" w:rsidRPr="00534923">
        <w:rPr>
          <w:rFonts w:ascii="GHEA Grapalat" w:hAnsi="GHEA Grapalat"/>
          <w:sz w:val="20"/>
          <w:szCs w:val="20"/>
          <w:lang w:val="hy-AM"/>
        </w:rPr>
        <w:t xml:space="preserve">իս </w:t>
      </w:r>
      <w:r w:rsidR="00847E6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318CE">
        <w:rPr>
          <w:rFonts w:ascii="GHEA Grapalat" w:hAnsi="GHEA Grapalat"/>
          <w:sz w:val="20"/>
          <w:szCs w:val="20"/>
          <w:lang w:val="hy-AM"/>
        </w:rPr>
        <w:t>ամսվա ընթացքում</w:t>
      </w:r>
      <w:r w:rsidR="00E5084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քաղաքացիների</w:t>
      </w:r>
      <w:r w:rsidR="0060067D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2B3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ընդունելություն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չի կատարվել</w:t>
      </w:r>
      <w:r w:rsidRPr="004253C6">
        <w:rPr>
          <w:rFonts w:ascii="GHEA Grapalat" w:hAnsi="GHEA Grapalat"/>
          <w:sz w:val="20"/>
          <w:szCs w:val="20"/>
          <w:lang w:val="hy-AM"/>
        </w:rPr>
        <w:t>:</w:t>
      </w:r>
    </w:p>
    <w:sectPr w:rsidR="00FC33D3" w:rsidRPr="003318CE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3ECF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42224"/>
    <w:rsid w:val="001431FD"/>
    <w:rsid w:val="001467C3"/>
    <w:rsid w:val="00146B62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4C01"/>
    <w:rsid w:val="001E5617"/>
    <w:rsid w:val="0020102F"/>
    <w:rsid w:val="00201A8F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12056"/>
    <w:rsid w:val="00315C73"/>
    <w:rsid w:val="003275CA"/>
    <w:rsid w:val="003318CE"/>
    <w:rsid w:val="0034024C"/>
    <w:rsid w:val="00342342"/>
    <w:rsid w:val="0034525C"/>
    <w:rsid w:val="003667BE"/>
    <w:rsid w:val="00370E4B"/>
    <w:rsid w:val="0037198D"/>
    <w:rsid w:val="00373A77"/>
    <w:rsid w:val="00374C42"/>
    <w:rsid w:val="003856C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3F415D"/>
    <w:rsid w:val="004141DD"/>
    <w:rsid w:val="004253C6"/>
    <w:rsid w:val="004318A5"/>
    <w:rsid w:val="0044034F"/>
    <w:rsid w:val="00446802"/>
    <w:rsid w:val="00447ABB"/>
    <w:rsid w:val="004501B0"/>
    <w:rsid w:val="00474DA0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D2428"/>
    <w:rsid w:val="006D31EE"/>
    <w:rsid w:val="006E1519"/>
    <w:rsid w:val="006E22EB"/>
    <w:rsid w:val="006E628C"/>
    <w:rsid w:val="006F2154"/>
    <w:rsid w:val="006F2AAF"/>
    <w:rsid w:val="006F6FEE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4254"/>
    <w:rsid w:val="007A6399"/>
    <w:rsid w:val="007A7DEE"/>
    <w:rsid w:val="007B312E"/>
    <w:rsid w:val="007B3411"/>
    <w:rsid w:val="007C2FA8"/>
    <w:rsid w:val="007C49D3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0936"/>
    <w:rsid w:val="00893020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910B20"/>
    <w:rsid w:val="00914791"/>
    <w:rsid w:val="0092499F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5EE6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D5CB7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76FD5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07661"/>
    <w:rsid w:val="00C1170A"/>
    <w:rsid w:val="00C14B2A"/>
    <w:rsid w:val="00C2597C"/>
    <w:rsid w:val="00C312B2"/>
    <w:rsid w:val="00C34202"/>
    <w:rsid w:val="00C3432C"/>
    <w:rsid w:val="00C43215"/>
    <w:rsid w:val="00C553D2"/>
    <w:rsid w:val="00C55BB9"/>
    <w:rsid w:val="00C6035C"/>
    <w:rsid w:val="00C723DB"/>
    <w:rsid w:val="00C7338A"/>
    <w:rsid w:val="00C751EC"/>
    <w:rsid w:val="00C775F4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58AB"/>
    <w:rsid w:val="00E816F8"/>
    <w:rsid w:val="00E876BA"/>
    <w:rsid w:val="00E91CBF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756F2"/>
    <w:rsid w:val="00F84049"/>
    <w:rsid w:val="00F8579C"/>
    <w:rsid w:val="00F95A62"/>
    <w:rsid w:val="00F95F9D"/>
    <w:rsid w:val="00F97C8A"/>
    <w:rsid w:val="00FA5AAA"/>
    <w:rsid w:val="00FA60CC"/>
    <w:rsid w:val="00FA7B11"/>
    <w:rsid w:val="00FB04C5"/>
    <w:rsid w:val="00FC33D3"/>
    <w:rsid w:val="00FD107C"/>
    <w:rsid w:val="00FD29CF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7986-4A68-47D0-9A82-ACC673E1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206</cp:revision>
  <cp:lastPrinted>2020-08-03T06:14:00Z</cp:lastPrinted>
  <dcterms:created xsi:type="dcterms:W3CDTF">2019-04-30T11:21:00Z</dcterms:created>
  <dcterms:modified xsi:type="dcterms:W3CDTF">2020-08-05T05:58:00Z</dcterms:modified>
</cp:coreProperties>
</file>