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5" w:rsidRPr="003F3844" w:rsidRDefault="003A6735" w:rsidP="003A6735">
      <w:pPr>
        <w:pStyle w:val="Heading1"/>
        <w:rPr>
          <w:rFonts w:ascii="GHEA Grapalat" w:hAnsi="GHEA Grapalat"/>
          <w:b w:val="0"/>
          <w:bCs w:val="0"/>
          <w:color w:val="333333"/>
          <w:sz w:val="24"/>
          <w:szCs w:val="24"/>
        </w:rPr>
      </w:pP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t>ՀՀ Արագածոտնի մարզի «Աշտարակի Վ. Պետրոսյանի անվան հիմնական դպրոց» ՊՈԱԿ-ի կառավարման խորհուրդը հայտարարում է մրցույթ` հաստատության տնօրենի պաշտոնը զբաղեցնելու համար: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Հաստատության տնօրենի պաշտոնի համար անցկացվող մրցույթին մասնակցելու պարտադիր պայմաններն են`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1.ՀՀ քաղաքացիությունը,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2.բարձրագույն կրթությունը,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3.ուսումնական հաստատության կառավարման իրավունքը /հավաստագիր/: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Մրցույթին մասնակցելու համար պահանջվող փաստաթղթերն են`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1.դիմում` հաստատության կառավարման խորհրդի նախագահի անունով,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2.ՀՀ քաղաքացու անձնագրի պատճենը,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3.հաստատության ղեկավարման իրավունքի /հավաստագրի/ պատճենը,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4.տվյալ հաստատության զարգացման ծրագիրը /ներկայացնել մրցույթից առնվազն երեք օր առաջ/,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5.հրապարակված հոդվածների ցանկը կամ գիտական կոչումը հաստատող փաստաթուղթը /դրանց առկայության դեպքում/,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6.աշխատանքային գրքույկի պատճենը: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>Փաստաթղթերի պատճենները պետք է ներկայացնել բնօրինակների հետ:</w:t>
      </w:r>
      <w:r w:rsidRPr="003F3844">
        <w:rPr>
          <w:rFonts w:ascii="GHEA Grapalat" w:hAnsi="GHEA Grapalat" w:cs="Segoe UI"/>
          <w:b w:val="0"/>
          <w:bCs w:val="0"/>
          <w:color w:val="000000"/>
          <w:sz w:val="24"/>
          <w:szCs w:val="24"/>
        </w:rPr>
        <w:br/>
        <w:t xml:space="preserve">Փաստաթղթերն ընդունվում են 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="00446BED" w:rsidRPr="003F3844">
        <w:rPr>
          <w:rFonts w:ascii="GHEA Grapalat" w:hAnsi="GHEA Grapalat" w:cs="Sylfaen"/>
          <w:b w:val="0"/>
          <w:bCs w:val="0"/>
          <w:sz w:val="24"/>
          <w:szCs w:val="24"/>
          <w:lang w:val="hy-AM"/>
        </w:rPr>
        <w:t>2020թ</w:t>
      </w:r>
      <w:r w:rsidR="00446BED" w:rsidRPr="003F3844">
        <w:rPr>
          <w:rFonts w:ascii="Cambria Math" w:hAnsi="Cambria Math" w:cs="Cambria Math"/>
          <w:b w:val="0"/>
          <w:bCs w:val="0"/>
          <w:sz w:val="24"/>
          <w:szCs w:val="24"/>
          <w:lang w:val="hy-AM"/>
        </w:rPr>
        <w:t>․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մայիսի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26-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ից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մինչև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հունիսի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2</w:t>
      </w:r>
      <w:r w:rsidR="00775743" w:rsidRPr="003F3844">
        <w:rPr>
          <w:rFonts w:ascii="GHEA Grapalat" w:hAnsi="GHEA Grapalat"/>
          <w:b w:val="0"/>
          <w:bCs w:val="0"/>
          <w:sz w:val="24"/>
          <w:szCs w:val="24"/>
          <w:lang w:val="hy-AM"/>
        </w:rPr>
        <w:t>3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-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ը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ներառյալ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ամեն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օր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ժամը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10</w:t>
      </w:r>
      <w:r w:rsidRPr="003F3844">
        <w:rPr>
          <w:rFonts w:ascii="GHEA Grapalat" w:hAnsi="GHEA Grapalat" w:cs="Tahoma"/>
          <w:b w:val="0"/>
          <w:bCs w:val="0"/>
          <w:sz w:val="24"/>
          <w:szCs w:val="24"/>
        </w:rPr>
        <w:t>։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00 – 15</w:t>
      </w:r>
      <w:r w:rsidRPr="003F3844">
        <w:rPr>
          <w:rFonts w:ascii="GHEA Grapalat" w:hAnsi="GHEA Grapalat" w:cs="Tahoma"/>
          <w:b w:val="0"/>
          <w:bCs w:val="0"/>
          <w:sz w:val="24"/>
          <w:szCs w:val="24"/>
        </w:rPr>
        <w:t>։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00 </w:t>
      </w:r>
      <w:r w:rsidRPr="003F3844">
        <w:rPr>
          <w:rFonts w:ascii="GHEA Grapalat" w:hAnsi="GHEA Grapalat"/>
          <w:b w:val="0"/>
          <w:bCs w:val="0"/>
          <w:sz w:val="24"/>
          <w:szCs w:val="24"/>
          <w:lang w:val="hy-AM"/>
        </w:rPr>
        <w:t xml:space="preserve">-ը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բացի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շաբաթ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,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կիրակի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և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այլ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ոչ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աշխատանքային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օրերից</w:t>
      </w:r>
      <w:r w:rsidRPr="003F3844">
        <w:rPr>
          <w:rFonts w:ascii="GHEA Grapalat" w:hAnsi="GHEA Grapalat" w:cs="Tahoma"/>
          <w:b w:val="0"/>
          <w:bCs w:val="0"/>
          <w:sz w:val="24"/>
          <w:szCs w:val="24"/>
        </w:rPr>
        <w:t>։</w:t>
      </w:r>
    </w:p>
    <w:p w:rsidR="0090396C" w:rsidRPr="003F3844" w:rsidRDefault="0090396C" w:rsidP="0090396C">
      <w:pPr>
        <w:pStyle w:val="Heading1"/>
        <w:rPr>
          <w:rFonts w:ascii="GHEA Grapalat" w:hAnsi="GHEA Grapalat"/>
          <w:b w:val="0"/>
          <w:bCs w:val="0"/>
          <w:color w:val="333333"/>
          <w:sz w:val="24"/>
          <w:szCs w:val="24"/>
        </w:rPr>
      </w:pP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Մրցույթը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տեղի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կունենա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2020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թ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.</w:t>
      </w:r>
      <w:r w:rsidRPr="003F3844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հուլիսի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2-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ին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ժամը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13</w:t>
      </w:r>
      <w:r w:rsidRPr="003F3844">
        <w:rPr>
          <w:rFonts w:ascii="GHEA Grapalat" w:hAnsi="GHEA Grapalat" w:cs="Tahoma"/>
          <w:b w:val="0"/>
          <w:bCs w:val="0"/>
          <w:sz w:val="24"/>
          <w:szCs w:val="24"/>
        </w:rPr>
        <w:t>։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00-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ին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Արագածոտնի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մարզի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Աշտարակ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քաղաքի</w:t>
      </w:r>
      <w:r w:rsidRPr="003F3844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Վ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.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Պետրոսյանի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անվան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հիմնական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դպրոցում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(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հասցեն՝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ք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.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Աշտարակ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,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Գեներալ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Սաֆարյան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փողոց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,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շենք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10)</w:t>
      </w:r>
      <w:r w:rsidRPr="003F3844">
        <w:rPr>
          <w:rFonts w:ascii="GHEA Grapalat" w:hAnsi="GHEA Grapalat" w:cs="Tahoma"/>
          <w:b w:val="0"/>
          <w:bCs w:val="0"/>
          <w:sz w:val="24"/>
          <w:szCs w:val="24"/>
        </w:rPr>
        <w:t>։</w:t>
      </w:r>
    </w:p>
    <w:p w:rsidR="0090396C" w:rsidRPr="003F3844" w:rsidRDefault="0090396C" w:rsidP="0090396C">
      <w:pPr>
        <w:pStyle w:val="Heading1"/>
        <w:rPr>
          <w:rFonts w:ascii="GHEA Grapalat" w:hAnsi="GHEA Grapalat"/>
          <w:b w:val="0"/>
          <w:bCs w:val="0"/>
          <w:color w:val="333333"/>
          <w:sz w:val="24"/>
          <w:szCs w:val="24"/>
        </w:rPr>
      </w:pP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Տեղեկությունների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համար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զանգահարել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դպրոցի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կառավարման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խորհրդի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նախագահ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Ռ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>.</w:t>
      </w:r>
      <w:r w:rsidRPr="003F3844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Խաչատրյանին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, </w:t>
      </w:r>
      <w:r w:rsidRPr="003F3844">
        <w:rPr>
          <w:rFonts w:ascii="GHEA Grapalat" w:hAnsi="GHEA Grapalat" w:cs="Sylfaen"/>
          <w:b w:val="0"/>
          <w:bCs w:val="0"/>
          <w:sz w:val="24"/>
          <w:szCs w:val="24"/>
        </w:rPr>
        <w:t>հեռախոս՝</w:t>
      </w:r>
      <w:r w:rsidRPr="003F3844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3F3844">
        <w:rPr>
          <w:rFonts w:ascii="GHEA Grapalat" w:hAnsi="GHEA Grapalat"/>
          <w:b w:val="0"/>
          <w:bCs w:val="0"/>
          <w:sz w:val="24"/>
          <w:szCs w:val="24"/>
        </w:rPr>
        <w:t xml:space="preserve"> 041 019733, 091 019733</w:t>
      </w:r>
    </w:p>
    <w:p w:rsidR="003A6735" w:rsidRPr="003F3844" w:rsidRDefault="003A6735" w:rsidP="003A6735">
      <w:pPr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</w:pP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hy-AM"/>
        </w:rPr>
        <w:t>Տեղ</w:t>
      </w:r>
      <w:r w:rsidR="0094057E"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hy-AM"/>
        </w:rPr>
        <w:t>ե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hy-AM"/>
        </w:rPr>
        <w:t xml:space="preserve">կացնում ենք, որ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մինչև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hy-AM"/>
        </w:rPr>
        <w:t>ս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ույն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թվականի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մարտի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17-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ը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տնօրենի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պաշտոնի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թափուր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տեղի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համար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դիմած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հավակնորդը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պահպանում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է</w:t>
      </w:r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իր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հավակնորդ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լինելու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 xml:space="preserve"> </w:t>
      </w:r>
      <w:proofErr w:type="spellStart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</w:rPr>
        <w:t>իրավունքը</w:t>
      </w:r>
      <w:proofErr w:type="spellEnd"/>
      <w:r w:rsidRPr="003F3844">
        <w:rPr>
          <w:rFonts w:ascii="GHEA Grapalat" w:hAnsi="GHEA Grapalat" w:cs="Sylfaen"/>
          <w:i/>
          <w:color w:val="0A3858"/>
          <w:sz w:val="24"/>
          <w:szCs w:val="24"/>
          <w:u w:val="single"/>
          <w:lang w:val="ru-RU"/>
        </w:rPr>
        <w:t>:</w:t>
      </w:r>
    </w:p>
    <w:p w:rsidR="008B598A" w:rsidRPr="003F3844" w:rsidRDefault="003F3844" w:rsidP="0090396C">
      <w:pPr>
        <w:pStyle w:val="Heading1"/>
        <w:rPr>
          <w:rFonts w:ascii="GHEA Grapalat" w:hAnsi="GHEA Grapalat"/>
          <w:b w:val="0"/>
          <w:bCs w:val="0"/>
          <w:sz w:val="24"/>
          <w:szCs w:val="24"/>
        </w:rPr>
      </w:pPr>
    </w:p>
    <w:sectPr w:rsidR="008B598A" w:rsidRPr="003F3844" w:rsidSect="003A6735">
      <w:pgSz w:w="12240" w:h="15840"/>
      <w:pgMar w:top="284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96C"/>
    <w:rsid w:val="000A201E"/>
    <w:rsid w:val="00182CA2"/>
    <w:rsid w:val="003A6735"/>
    <w:rsid w:val="003F3844"/>
    <w:rsid w:val="00446BED"/>
    <w:rsid w:val="004C7615"/>
    <w:rsid w:val="00775743"/>
    <w:rsid w:val="008117FF"/>
    <w:rsid w:val="00822897"/>
    <w:rsid w:val="0090396C"/>
    <w:rsid w:val="0094057E"/>
    <w:rsid w:val="00970094"/>
    <w:rsid w:val="009D749C"/>
    <w:rsid w:val="00DB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C2"/>
  </w:style>
  <w:style w:type="paragraph" w:styleId="Heading1">
    <w:name w:val="heading 1"/>
    <w:basedOn w:val="Normal"/>
    <w:link w:val="Heading1Char"/>
    <w:qFormat/>
    <w:rsid w:val="00DB3EC2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val="ru-RU" w:eastAsia="ko-KR" w:bidi="ks-Dev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3EC2"/>
    <w:pPr>
      <w:keepNext/>
      <w:spacing w:before="240" w:after="60" w:line="240" w:lineRule="auto"/>
      <w:outlineLvl w:val="1"/>
    </w:pPr>
    <w:rPr>
      <w:rFonts w:ascii="Arial" w:eastAsia="Batang" w:hAnsi="Arial" w:cs="Mangal"/>
      <w:b/>
      <w:bCs/>
      <w:i/>
      <w:iCs/>
      <w:sz w:val="28"/>
      <w:szCs w:val="28"/>
      <w:lang w:val="ru-RU" w:eastAsia="ko-KR" w:bidi="ks-Dev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3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3E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3E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EC2"/>
    <w:rPr>
      <w:rFonts w:ascii="Times New Roman" w:eastAsia="Batang" w:hAnsi="Times New Roman" w:cs="Times New Roman"/>
      <w:b/>
      <w:bCs/>
      <w:kern w:val="36"/>
      <w:sz w:val="48"/>
      <w:szCs w:val="48"/>
      <w:lang w:val="ru-RU" w:eastAsia="ko-KR" w:bidi="ks-Deva"/>
    </w:rPr>
  </w:style>
  <w:style w:type="character" w:customStyle="1" w:styleId="Heading2Char">
    <w:name w:val="Heading 2 Char"/>
    <w:basedOn w:val="DefaultParagraphFont"/>
    <w:link w:val="Heading2"/>
    <w:uiPriority w:val="9"/>
    <w:rsid w:val="00DB3EC2"/>
    <w:rPr>
      <w:rFonts w:ascii="Arial" w:eastAsia="Batang" w:hAnsi="Arial" w:cs="Mangal"/>
      <w:b/>
      <w:bCs/>
      <w:i/>
      <w:iCs/>
      <w:sz w:val="28"/>
      <w:szCs w:val="28"/>
      <w:lang w:val="ru-RU" w:eastAsia="ko-KR" w:bidi="ks-Deva"/>
    </w:rPr>
  </w:style>
  <w:style w:type="character" w:customStyle="1" w:styleId="Heading3Char">
    <w:name w:val="Heading 3 Char"/>
    <w:basedOn w:val="DefaultParagraphFont"/>
    <w:link w:val="Heading3"/>
    <w:uiPriority w:val="9"/>
    <w:rsid w:val="00DB3EC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DB3EC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DB3EC2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DB3EC2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DB3EC2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styleId="Strong">
    <w:name w:val="Strong"/>
    <w:basedOn w:val="DefaultParagraphFont"/>
    <w:uiPriority w:val="22"/>
    <w:qFormat/>
    <w:rsid w:val="00DB3EC2"/>
    <w:rPr>
      <w:b/>
      <w:bCs/>
    </w:rPr>
  </w:style>
  <w:style w:type="character" w:styleId="Emphasis">
    <w:name w:val="Emphasis"/>
    <w:basedOn w:val="DefaultParagraphFont"/>
    <w:uiPriority w:val="20"/>
    <w:qFormat/>
    <w:rsid w:val="00DB3EC2"/>
    <w:rPr>
      <w:i/>
      <w:iCs/>
    </w:rPr>
  </w:style>
  <w:style w:type="paragraph" w:styleId="NoSpacing">
    <w:name w:val="No Spacing"/>
    <w:link w:val="NoSpacingChar"/>
    <w:uiPriority w:val="1"/>
    <w:qFormat/>
    <w:rsid w:val="00DB3EC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DB3EC2"/>
    <w:rPr>
      <w:rFonts w:ascii="Calibri" w:eastAsia="Times New Roman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DB3EC2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DB3EC2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Ruben Voskanyan</cp:lastModifiedBy>
  <cp:revision>5</cp:revision>
  <dcterms:created xsi:type="dcterms:W3CDTF">2020-05-27T07:58:00Z</dcterms:created>
  <dcterms:modified xsi:type="dcterms:W3CDTF">2020-06-02T04:52:00Z</dcterms:modified>
</cp:coreProperties>
</file>