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D" w:rsidRPr="00513253" w:rsidRDefault="00D7101D" w:rsidP="00D7101D">
      <w:pPr>
        <w:spacing w:after="0" w:line="240" w:lineRule="auto"/>
        <w:contextualSpacing/>
        <w:jc w:val="right"/>
        <w:rPr>
          <w:rFonts w:cs="Sylfaen"/>
          <w:color w:val="0D0D0D"/>
        </w:rPr>
      </w:pPr>
      <w:bookmarkStart w:id="0" w:name="_GoBack"/>
      <w:bookmarkEnd w:id="0"/>
      <w:proofErr w:type="spellStart"/>
      <w:r w:rsidRPr="00513253">
        <w:rPr>
          <w:rFonts w:cs="Sylfaen"/>
          <w:color w:val="0D0D0D"/>
        </w:rPr>
        <w:t>Հաստատված</w:t>
      </w:r>
      <w:proofErr w:type="spellEnd"/>
      <w:r w:rsidRPr="00513253">
        <w:rPr>
          <w:rFonts w:cs="Sylfaen"/>
          <w:color w:val="0D0D0D"/>
        </w:rPr>
        <w:t xml:space="preserve"> է</w:t>
      </w:r>
    </w:p>
    <w:p w:rsidR="00D7101D" w:rsidRPr="00513253" w:rsidRDefault="00D7101D" w:rsidP="00D7101D">
      <w:pPr>
        <w:spacing w:after="0" w:line="240" w:lineRule="auto"/>
        <w:contextualSpacing/>
        <w:jc w:val="right"/>
        <w:rPr>
          <w:rFonts w:ascii="Calibri" w:hAnsi="Calibri" w:cs="Sylfaen"/>
          <w:color w:val="0D0D0D"/>
        </w:rPr>
      </w:pPr>
      <w:proofErr w:type="spellStart"/>
      <w:r w:rsidRPr="00513253">
        <w:rPr>
          <w:rFonts w:cs="Sylfaen"/>
          <w:color w:val="0D0D0D"/>
        </w:rPr>
        <w:t>Հավելված</w:t>
      </w:r>
      <w:proofErr w:type="spellEnd"/>
      <w:r w:rsidR="0065784F" w:rsidRPr="00513253">
        <w:rPr>
          <w:rFonts w:cs="Sylfaen"/>
          <w:color w:val="0D0D0D"/>
        </w:rPr>
        <w:t xml:space="preserve"> 8</w:t>
      </w:r>
    </w:p>
    <w:p w:rsidR="00D7101D" w:rsidRPr="00513253" w:rsidRDefault="00D7101D" w:rsidP="00D7101D">
      <w:pPr>
        <w:spacing w:after="0" w:line="240" w:lineRule="auto"/>
        <w:contextualSpacing/>
        <w:jc w:val="right"/>
        <w:rPr>
          <w:rFonts w:cs="Sylfaen"/>
          <w:color w:val="0D0D0D"/>
        </w:rPr>
      </w:pPr>
      <w:r w:rsidRPr="00513253">
        <w:rPr>
          <w:rFonts w:cs="Sylfaen"/>
          <w:color w:val="0D0D0D"/>
        </w:rPr>
        <w:t xml:space="preserve">ՀՀ </w:t>
      </w:r>
      <w:proofErr w:type="spellStart"/>
      <w:r w:rsidRPr="00513253">
        <w:rPr>
          <w:rFonts w:cs="Sylfaen"/>
          <w:color w:val="0D0D0D"/>
        </w:rPr>
        <w:t>Արագածոտնի</w:t>
      </w:r>
      <w:proofErr w:type="spellEnd"/>
      <w:r w:rsidRPr="00513253">
        <w:rPr>
          <w:rFonts w:cs="Sylfaen"/>
          <w:color w:val="0D0D0D"/>
        </w:rPr>
        <w:t xml:space="preserve"> </w:t>
      </w:r>
      <w:proofErr w:type="spellStart"/>
      <w:r w:rsidRPr="00513253">
        <w:rPr>
          <w:rFonts w:cs="Sylfaen"/>
          <w:color w:val="0D0D0D"/>
        </w:rPr>
        <w:t>մարզպետարանի</w:t>
      </w:r>
      <w:proofErr w:type="spellEnd"/>
    </w:p>
    <w:p w:rsidR="00D7101D" w:rsidRPr="00513253" w:rsidRDefault="00D7101D" w:rsidP="00D7101D">
      <w:pPr>
        <w:spacing w:after="0" w:line="240" w:lineRule="auto"/>
        <w:contextualSpacing/>
        <w:jc w:val="right"/>
        <w:rPr>
          <w:rFonts w:cs="Sylfaen"/>
          <w:color w:val="0D0D0D"/>
        </w:rPr>
      </w:pPr>
      <w:r w:rsidRPr="00513253">
        <w:rPr>
          <w:rFonts w:cs="Sylfaen"/>
          <w:color w:val="0D0D0D"/>
        </w:rPr>
        <w:t xml:space="preserve"> </w:t>
      </w:r>
      <w:proofErr w:type="spellStart"/>
      <w:proofErr w:type="gramStart"/>
      <w:r w:rsidRPr="00513253">
        <w:rPr>
          <w:rFonts w:cs="Sylfaen"/>
          <w:color w:val="0D0D0D"/>
        </w:rPr>
        <w:t>գլխավոր</w:t>
      </w:r>
      <w:proofErr w:type="spellEnd"/>
      <w:proofErr w:type="gramEnd"/>
      <w:r w:rsidRPr="00513253">
        <w:rPr>
          <w:rFonts w:cs="Sylfaen"/>
          <w:color w:val="0D0D0D"/>
        </w:rPr>
        <w:t xml:space="preserve"> </w:t>
      </w:r>
      <w:proofErr w:type="spellStart"/>
      <w:r w:rsidRPr="00513253">
        <w:rPr>
          <w:rFonts w:cs="Sylfaen"/>
          <w:color w:val="0D0D0D"/>
        </w:rPr>
        <w:t>քարտուղարի</w:t>
      </w:r>
      <w:proofErr w:type="spellEnd"/>
      <w:r w:rsidRPr="00513253">
        <w:rPr>
          <w:rFonts w:cs="Sylfaen"/>
          <w:color w:val="0D0D0D"/>
        </w:rPr>
        <w:t xml:space="preserve">  </w:t>
      </w:r>
    </w:p>
    <w:p w:rsidR="00D7101D" w:rsidRDefault="00D7101D" w:rsidP="00D7101D">
      <w:pPr>
        <w:spacing w:after="0" w:line="240" w:lineRule="auto"/>
        <w:jc w:val="right"/>
        <w:rPr>
          <w:sz w:val="24"/>
          <w:szCs w:val="24"/>
        </w:rPr>
      </w:pPr>
      <w:r w:rsidRPr="00513253">
        <w:rPr>
          <w:rFonts w:ascii="GHEA Mariam" w:hAnsi="GHEA Mariam"/>
          <w:lang w:val="hy-AM"/>
        </w:rPr>
        <w:t xml:space="preserve"> </w:t>
      </w:r>
      <w:r w:rsidRPr="00513253">
        <w:rPr>
          <w:lang w:val="hy-AM"/>
        </w:rPr>
        <w:t>2019թ</w:t>
      </w:r>
      <w:r w:rsidRPr="00513253">
        <w:t xml:space="preserve">. </w:t>
      </w:r>
      <w:proofErr w:type="spellStart"/>
      <w:r w:rsidRPr="00513253">
        <w:t>դեկտեմբերի</w:t>
      </w:r>
      <w:proofErr w:type="spellEnd"/>
      <w:r w:rsidR="00513253">
        <w:t xml:space="preserve"> </w:t>
      </w:r>
      <w:r w:rsidRPr="00513253">
        <w:t xml:space="preserve"> -ի</w:t>
      </w:r>
      <w:r w:rsidR="0065784F" w:rsidRPr="00513253">
        <w:t xml:space="preserve"> N </w:t>
      </w:r>
      <w:r w:rsidR="00513253">
        <w:t xml:space="preserve">  </w:t>
      </w:r>
      <w:r w:rsidRPr="00513253">
        <w:t xml:space="preserve"> </w:t>
      </w:r>
      <w:proofErr w:type="spellStart"/>
      <w:r w:rsidRPr="00513253">
        <w:t>հրամանի</w:t>
      </w:r>
      <w:proofErr w:type="spellEnd"/>
      <w:r>
        <w:rPr>
          <w:sz w:val="24"/>
          <w:szCs w:val="24"/>
        </w:rPr>
        <w:t xml:space="preserve">  </w:t>
      </w:r>
    </w:p>
    <w:p w:rsidR="00AD3B5F" w:rsidRPr="00C14700" w:rsidRDefault="00AD3B5F" w:rsidP="00AD3B5F">
      <w:pPr>
        <w:shd w:val="clear" w:color="auto" w:fill="FFFFFF"/>
        <w:ind w:firstLine="375"/>
        <w:jc w:val="right"/>
        <w:rPr>
          <w:rFonts w:ascii="Arial Unicode" w:hAnsi="Arial Unicode"/>
          <w:color w:val="000000"/>
          <w:sz w:val="21"/>
          <w:szCs w:val="21"/>
          <w:lang w:val="hy-AM"/>
        </w:rPr>
      </w:pPr>
    </w:p>
    <w:p w:rsidR="00AD3B5F" w:rsidRPr="00D7101D" w:rsidRDefault="00AD3B5F" w:rsidP="00AD3B5F">
      <w:pPr>
        <w:shd w:val="clear" w:color="auto" w:fill="FFFFFF"/>
        <w:ind w:firstLine="375"/>
        <w:jc w:val="center"/>
        <w:rPr>
          <w:rFonts w:cs="Arial"/>
          <w:b/>
          <w:i/>
          <w:color w:val="000000"/>
          <w:sz w:val="24"/>
          <w:szCs w:val="24"/>
          <w:lang w:val="hy-AM"/>
        </w:rPr>
      </w:pPr>
      <w:r w:rsidRPr="00D7101D">
        <w:rPr>
          <w:rFonts w:cs="Arial"/>
          <w:b/>
          <w:i/>
          <w:color w:val="000000"/>
          <w:sz w:val="24"/>
          <w:szCs w:val="24"/>
          <w:lang w:val="hy-AM"/>
        </w:rPr>
        <w:t>ՔԱՂԱՔԱՑԻԱԿԱՆ ԾԱՌԱՅՈՒԹՅԱՆ ՊԱՇՏՈՆԻ ԱՆՁՆԱԳԻՐ</w:t>
      </w:r>
    </w:p>
    <w:p w:rsidR="00AD3B5F" w:rsidRPr="00D7101D" w:rsidRDefault="00AD3B5F" w:rsidP="00AD3B5F">
      <w:pPr>
        <w:shd w:val="clear" w:color="auto" w:fill="FFFFFF"/>
        <w:ind w:firstLine="375"/>
        <w:jc w:val="center"/>
        <w:rPr>
          <w:rFonts w:cs="Arial"/>
          <w:b/>
          <w:i/>
          <w:color w:val="000000"/>
          <w:sz w:val="24"/>
          <w:szCs w:val="24"/>
        </w:rPr>
      </w:pPr>
      <w:r w:rsidRPr="00D7101D">
        <w:rPr>
          <w:rFonts w:cs="Arial"/>
          <w:b/>
          <w:i/>
          <w:color w:val="000000"/>
          <w:sz w:val="24"/>
          <w:szCs w:val="24"/>
        </w:rPr>
        <w:t xml:space="preserve">ՀԱՅԱՍՏԱՆԻ ՀԱՆՐԱՊԵՏՈՒԹՅԱՆ ԱՐԱԳԱԾՈՏՆԻ </w:t>
      </w:r>
      <w:proofErr w:type="gramStart"/>
      <w:r w:rsidRPr="00D7101D">
        <w:rPr>
          <w:rFonts w:cs="Arial"/>
          <w:b/>
          <w:i/>
          <w:color w:val="000000"/>
          <w:sz w:val="24"/>
          <w:szCs w:val="24"/>
        </w:rPr>
        <w:t>ՄԱՐԶՊԵՏԱՐԱՆԻ  ԱՌՈՂՋԱՊԱՀՈՒԹՅԱՆ</w:t>
      </w:r>
      <w:proofErr w:type="gramEnd"/>
      <w:r w:rsidRPr="00D7101D">
        <w:rPr>
          <w:rFonts w:cs="Arial"/>
          <w:b/>
          <w:i/>
          <w:color w:val="000000"/>
          <w:sz w:val="24"/>
          <w:szCs w:val="24"/>
        </w:rPr>
        <w:t xml:space="preserve"> ԵՎ ՍՈՑԻԱԼԱԿԱՆ ԱՊԱՀՈՎՈՒԹՅԱՆ </w:t>
      </w:r>
      <w:r w:rsidR="00F41562" w:rsidRPr="00D7101D">
        <w:rPr>
          <w:rFonts w:cs="Arial"/>
          <w:b/>
          <w:i/>
          <w:color w:val="000000"/>
          <w:sz w:val="24"/>
          <w:szCs w:val="24"/>
        </w:rPr>
        <w:t>ՎԱՐՉՈՒԹՅԱՆ ԱՌՈՂՋԱՊԱՀՈՒԹՅԱՆ</w:t>
      </w:r>
      <w:r w:rsidRPr="00D7101D">
        <w:rPr>
          <w:rFonts w:cs="Arial"/>
          <w:b/>
          <w:i/>
          <w:color w:val="000000"/>
          <w:sz w:val="24"/>
          <w:szCs w:val="24"/>
        </w:rPr>
        <w:t xml:space="preserve"> ԲԱԺՆԻ </w:t>
      </w:r>
      <w:r w:rsidR="00A6753C" w:rsidRPr="00D7101D">
        <w:rPr>
          <w:rFonts w:cs="Arial"/>
          <w:b/>
          <w:i/>
          <w:color w:val="000000"/>
          <w:sz w:val="24"/>
          <w:szCs w:val="24"/>
        </w:rPr>
        <w:t xml:space="preserve">ԱՎԱԳ </w:t>
      </w:r>
      <w:r w:rsidRPr="00D7101D">
        <w:rPr>
          <w:rFonts w:cs="Arial"/>
          <w:b/>
          <w:i/>
          <w:color w:val="000000"/>
          <w:sz w:val="24"/>
          <w:szCs w:val="24"/>
        </w:rPr>
        <w:t>ՄԱՍՆԱԳԵՏ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40"/>
      </w:tblGrid>
      <w:tr w:rsidR="00AD3B5F" w:rsidRPr="00AD3B5F" w:rsidTr="00AD3B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3B5F" w:rsidRPr="00AD3B5F" w:rsidRDefault="00AD3B5F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</w:rPr>
            </w:pPr>
            <w:r w:rsidRPr="00AD3B5F">
              <w:rPr>
                <w:rFonts w:ascii="Arial Unicode" w:hAnsi="Arial Unicode"/>
                <w:bCs/>
                <w:color w:val="000000"/>
                <w:sz w:val="21"/>
                <w:szCs w:val="21"/>
              </w:rPr>
              <w:t>1.</w:t>
            </w:r>
            <w:r w:rsidRPr="00AD3B5F">
              <w:rPr>
                <w:rFonts w:ascii="Arial" w:hAnsi="Arial" w:cs="Arial"/>
                <w:bCs/>
                <w:color w:val="000000"/>
                <w:sz w:val="21"/>
                <w:szCs w:val="21"/>
              </w:rPr>
              <w:t> </w:t>
            </w:r>
            <w:proofErr w:type="spellStart"/>
            <w:r w:rsidRPr="00AD3B5F">
              <w:rPr>
                <w:rFonts w:ascii="Arial Unicode" w:hAnsi="Arial Unicode" w:cs="Arial Unicode"/>
                <w:bCs/>
                <w:color w:val="000000"/>
                <w:sz w:val="21"/>
                <w:szCs w:val="21"/>
              </w:rPr>
              <w:t>Ընդհանուր</w:t>
            </w:r>
            <w:proofErr w:type="spellEnd"/>
            <w:r w:rsidRPr="00AD3B5F">
              <w:rPr>
                <w:rFonts w:ascii="Arial" w:hAnsi="Arial" w:cs="Arial"/>
                <w:bCs/>
                <w:color w:val="000000"/>
                <w:sz w:val="21"/>
                <w:szCs w:val="21"/>
              </w:rPr>
              <w:t> </w:t>
            </w:r>
            <w:proofErr w:type="spellStart"/>
            <w:r w:rsidRPr="00AD3B5F">
              <w:rPr>
                <w:rFonts w:ascii="Arial Unicode" w:hAnsi="Arial Unicode" w:cs="Arial Unicode"/>
                <w:bCs/>
                <w:color w:val="000000"/>
                <w:sz w:val="21"/>
                <w:szCs w:val="21"/>
              </w:rPr>
              <w:t>դրույթներ</w:t>
            </w:r>
            <w:proofErr w:type="spellEnd"/>
          </w:p>
        </w:tc>
      </w:tr>
      <w:tr w:rsidR="00AD3B5F" w:rsidRPr="00C14700" w:rsidTr="00AD3B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2492" w:rsidRPr="00513253" w:rsidRDefault="00AD3B5F" w:rsidP="007E2492">
            <w:pPr>
              <w:pStyle w:val="ListParagraph"/>
              <w:numPr>
                <w:ilvl w:val="1"/>
                <w:numId w:val="19"/>
              </w:numPr>
              <w:ind w:right="9"/>
              <w:rPr>
                <w:rFonts w:ascii="GHEA Grapalat" w:hAnsi="GHEA Grapalat"/>
                <w:b/>
                <w:color w:val="000000"/>
              </w:rPr>
            </w:pPr>
            <w:r w:rsidRPr="00513253">
              <w:rPr>
                <w:rFonts w:ascii="GHEA Grapalat" w:hAnsi="GHEA Grapalat"/>
                <w:b/>
                <w:color w:val="000000"/>
              </w:rPr>
              <w:t>Պաշտոնի անվանումը, ծածկագիրը</w:t>
            </w:r>
          </w:p>
          <w:p w:rsidR="00AD3B5F" w:rsidRPr="00D7101D" w:rsidRDefault="00AD3B5F" w:rsidP="007E2492">
            <w:pPr>
              <w:ind w:right="9"/>
              <w:jc w:val="both"/>
              <w:rPr>
                <w:rFonts w:eastAsia="Times New Roman" w:cs="Arial"/>
                <w:color w:val="0D0D0D"/>
                <w:sz w:val="24"/>
                <w:szCs w:val="24"/>
                <w:lang w:val="ru-RU" w:eastAsia="ru-RU"/>
              </w:rPr>
            </w:pP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Հ</w:t>
            </w:r>
            <w:r w:rsidR="007E2492" w:rsidRPr="00D7101D">
              <w:rPr>
                <w:rFonts w:cs="Sylfaen"/>
                <w:color w:val="0D0D0D"/>
                <w:sz w:val="24"/>
                <w:szCs w:val="24"/>
              </w:rPr>
              <w:t>այաստանի</w:t>
            </w:r>
            <w:proofErr w:type="spellEnd"/>
            <w:r w:rsidR="007E2492" w:rsidRPr="00D7101D">
              <w:rPr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Հ</w:t>
            </w:r>
            <w:r w:rsidR="007E2492" w:rsidRPr="00D7101D">
              <w:rPr>
                <w:rFonts w:cs="Sylfaen"/>
                <w:color w:val="0D0D0D"/>
                <w:sz w:val="24"/>
                <w:szCs w:val="24"/>
              </w:rPr>
              <w:t>անրապետության</w:t>
            </w:r>
            <w:proofErr w:type="spellEnd"/>
            <w:r w:rsidRPr="00D7101D">
              <w:rPr>
                <w:rFonts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Արագածոտնի</w:t>
            </w:r>
            <w:proofErr w:type="spellEnd"/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մարզպետարանի</w:t>
            </w:r>
            <w:proofErr w:type="spellEnd"/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այսուհետ</w:t>
            </w:r>
            <w:proofErr w:type="spellEnd"/>
            <w:r w:rsidRPr="00D7101D">
              <w:rPr>
                <w:rFonts w:cs="Sylfaen"/>
                <w:color w:val="0D0D0D"/>
                <w:sz w:val="24"/>
                <w:szCs w:val="24"/>
              </w:rPr>
              <w:t>՝</w:t>
            </w:r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Մարզպետարան</w:t>
            </w:r>
            <w:proofErr w:type="spellEnd"/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առողջապահության</w:t>
            </w:r>
            <w:proofErr w:type="spellEnd"/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 </w:t>
            </w:r>
            <w:r w:rsidRPr="00D7101D">
              <w:rPr>
                <w:rFonts w:cs="Sylfaen"/>
                <w:color w:val="0D0D0D"/>
                <w:sz w:val="24"/>
                <w:szCs w:val="24"/>
              </w:rPr>
              <w:t>և</w:t>
            </w:r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սոցիալական</w:t>
            </w:r>
            <w:proofErr w:type="spellEnd"/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ապահովության</w:t>
            </w:r>
            <w:proofErr w:type="spellEnd"/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վարչության</w:t>
            </w:r>
            <w:proofErr w:type="spellEnd"/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այսուհետ</w:t>
            </w:r>
            <w:proofErr w:type="spellEnd"/>
            <w:r w:rsidRPr="00D7101D">
              <w:rPr>
                <w:rFonts w:cs="Sylfaen"/>
                <w:color w:val="0D0D0D"/>
                <w:sz w:val="24"/>
                <w:szCs w:val="24"/>
              </w:rPr>
              <w:t>՝</w:t>
            </w:r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Վարչություն</w:t>
            </w:r>
            <w:proofErr w:type="spellEnd"/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)  </w:t>
            </w:r>
            <w:proofErr w:type="spellStart"/>
            <w:r w:rsidR="00C822A5" w:rsidRPr="00D7101D">
              <w:rPr>
                <w:rFonts w:cs="Sylfaen"/>
                <w:color w:val="0D0D0D"/>
                <w:sz w:val="24"/>
                <w:szCs w:val="24"/>
              </w:rPr>
              <w:t>առողջապահության</w:t>
            </w:r>
            <w:proofErr w:type="spellEnd"/>
            <w:r w:rsidRPr="00D7101D">
              <w:rPr>
                <w:rFonts w:cs="Arial"/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բաժնի</w:t>
            </w:r>
            <w:proofErr w:type="spellEnd"/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այսուհետ</w:t>
            </w:r>
            <w:proofErr w:type="spellEnd"/>
            <w:r w:rsidRPr="00D7101D">
              <w:rPr>
                <w:rFonts w:cs="Sylfaen"/>
                <w:color w:val="0D0D0D"/>
                <w:sz w:val="24"/>
                <w:szCs w:val="24"/>
              </w:rPr>
              <w:t>՝</w:t>
            </w:r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Բաժին</w:t>
            </w:r>
            <w:proofErr w:type="spellEnd"/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7E2492" w:rsidRPr="00D7101D">
              <w:rPr>
                <w:color w:val="0D0D0D"/>
                <w:sz w:val="24"/>
                <w:szCs w:val="24"/>
              </w:rPr>
              <w:t>ավագ</w:t>
            </w:r>
            <w:proofErr w:type="spellEnd"/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մասնագետ</w:t>
            </w:r>
            <w:proofErr w:type="spellEnd"/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այսուհետ</w:t>
            </w:r>
            <w:proofErr w:type="spellEnd"/>
            <w:r w:rsidRPr="00D7101D">
              <w:rPr>
                <w:rFonts w:cs="Sylfaen"/>
                <w:color w:val="0D0D0D"/>
                <w:sz w:val="24"/>
                <w:szCs w:val="24"/>
              </w:rPr>
              <w:t>՝</w:t>
            </w:r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101D">
              <w:rPr>
                <w:rFonts w:cs="Sylfaen"/>
                <w:color w:val="0D0D0D"/>
                <w:sz w:val="24"/>
                <w:szCs w:val="24"/>
              </w:rPr>
              <w:t>Մասնագետ</w:t>
            </w:r>
            <w:proofErr w:type="spellEnd"/>
            <w:r w:rsidRPr="00D7101D">
              <w:rPr>
                <w:color w:val="0D0D0D"/>
                <w:sz w:val="24"/>
                <w:szCs w:val="24"/>
                <w:lang w:val="ru-RU"/>
              </w:rPr>
              <w:t xml:space="preserve">) </w:t>
            </w:r>
            <w:r w:rsidRPr="00D7101D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D7101D">
              <w:rPr>
                <w:rFonts w:cs="Sylfaen"/>
                <w:sz w:val="24"/>
                <w:szCs w:val="24"/>
              </w:rPr>
              <w:t>ծածկագիր</w:t>
            </w:r>
            <w:proofErr w:type="spellEnd"/>
            <w:r w:rsidRPr="00D7101D">
              <w:rPr>
                <w:rFonts w:cs="Sylfaen"/>
                <w:sz w:val="24"/>
                <w:szCs w:val="24"/>
              </w:rPr>
              <w:t>՝</w:t>
            </w:r>
            <w:r w:rsidRPr="00D7101D">
              <w:rPr>
                <w:sz w:val="24"/>
                <w:szCs w:val="24"/>
                <w:lang w:val="ru-RU"/>
              </w:rPr>
              <w:t xml:space="preserve"> </w:t>
            </w:r>
            <w:r w:rsidR="00266E0D" w:rsidRPr="00D7101D">
              <w:rPr>
                <w:sz w:val="24"/>
                <w:szCs w:val="24"/>
                <w:lang w:val="ru-RU"/>
              </w:rPr>
              <w:t>92-1.5-</w:t>
            </w:r>
            <w:r w:rsidR="00266E0D" w:rsidRPr="00D7101D">
              <w:rPr>
                <w:rFonts w:cs="Sylfaen"/>
                <w:sz w:val="24"/>
                <w:szCs w:val="24"/>
              </w:rPr>
              <w:t>Մ</w:t>
            </w:r>
            <w:r w:rsidR="00266E0D" w:rsidRPr="00D7101D">
              <w:rPr>
                <w:sz w:val="24"/>
                <w:szCs w:val="24"/>
                <w:lang w:val="ru-RU"/>
              </w:rPr>
              <w:t>4-2</w:t>
            </w:r>
            <w:r w:rsidRPr="00D7101D">
              <w:rPr>
                <w:rFonts w:cs="Arial"/>
                <w:color w:val="0D0D0D"/>
                <w:sz w:val="24"/>
                <w:szCs w:val="24"/>
                <w:lang w:val="ru-RU"/>
              </w:rPr>
              <w:t>)</w:t>
            </w:r>
          </w:p>
          <w:p w:rsidR="00AD3B5F" w:rsidRPr="00D7101D" w:rsidRDefault="00AD3B5F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3253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 xml:space="preserve">1.2. </w:t>
            </w:r>
            <w:proofErr w:type="spellStart"/>
            <w:r w:rsidRPr="00513253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Ենթակա</w:t>
            </w:r>
            <w:proofErr w:type="spellEnd"/>
            <w:r w:rsidRPr="00513253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13253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և</w:t>
            </w:r>
            <w:r w:rsidRPr="00513253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253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հաշվետու</w:t>
            </w:r>
            <w:proofErr w:type="spellEnd"/>
            <w:r w:rsidRPr="00513253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13253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է</w:t>
            </w:r>
            <w:r w:rsidRPr="00D7101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7101D">
              <w:rPr>
                <w:rFonts w:ascii="Arial Unicode" w:hAnsi="Arial Unicode" w:cs="Arial Unicode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="000C489A" w:rsidRPr="00D7101D">
              <w:rPr>
                <w:rFonts w:ascii="GHEA Grapalat" w:hAnsi="GHEA Grapalat" w:cs="Arial"/>
                <w:sz w:val="24"/>
                <w:szCs w:val="24"/>
              </w:rPr>
              <w:t>Ավագ</w:t>
            </w:r>
            <w:proofErr w:type="spellEnd"/>
            <w:r w:rsidR="000C489A" w:rsidRPr="00D7101D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0C489A" w:rsidRPr="00D7101D">
              <w:rPr>
                <w:rFonts w:ascii="GHEA Grapalat" w:hAnsi="GHEA Grapalat" w:cs="Arial"/>
                <w:sz w:val="24"/>
                <w:szCs w:val="24"/>
              </w:rPr>
              <w:t>մ</w:t>
            </w:r>
            <w:r w:rsidRPr="00D7101D">
              <w:rPr>
                <w:rFonts w:ascii="GHEA Grapalat" w:hAnsi="GHEA Grapalat" w:cs="Arial"/>
                <w:sz w:val="24"/>
                <w:szCs w:val="24"/>
                <w:lang w:val="hy-AM"/>
              </w:rPr>
              <w:t>ասնագետը ենթակա և հաշվետու է Բաժնի պետին</w:t>
            </w:r>
            <w:r w:rsidRPr="00D7101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AD3B5F" w:rsidRPr="00D7101D" w:rsidRDefault="00AD3B5F">
            <w:pPr>
              <w:spacing w:before="100" w:beforeAutospacing="1" w:after="100" w:afterAutospacing="1"/>
              <w:rPr>
                <w:sz w:val="24"/>
                <w:szCs w:val="24"/>
                <w:lang w:val="hy-AM"/>
              </w:rPr>
            </w:pPr>
            <w:r w:rsidRPr="00513253">
              <w:rPr>
                <w:b/>
                <w:color w:val="000000"/>
                <w:sz w:val="24"/>
                <w:szCs w:val="24"/>
                <w:lang w:val="hy-AM"/>
              </w:rPr>
              <w:t>1.3. Փոխարինող պաշտոնի կամ պաշտոնների անվանումները</w:t>
            </w:r>
            <w:r w:rsidRPr="00D7101D">
              <w:rPr>
                <w:rFonts w:ascii="Arial Unicode" w:hAnsi="Arial Unicode"/>
                <w:color w:val="000000"/>
                <w:sz w:val="24"/>
                <w:szCs w:val="24"/>
                <w:lang w:val="hy-AM"/>
              </w:rPr>
              <w:br/>
            </w:r>
            <w:r w:rsidR="000C489A" w:rsidRPr="00D7101D">
              <w:rPr>
                <w:sz w:val="24"/>
                <w:szCs w:val="24"/>
                <w:lang w:val="hy-AM"/>
              </w:rPr>
              <w:t>Ավագ մ</w:t>
            </w:r>
            <w:r w:rsidRPr="00D7101D">
              <w:rPr>
                <w:sz w:val="24"/>
                <w:szCs w:val="24"/>
                <w:lang w:val="hy-AM"/>
              </w:rPr>
              <w:t>ասնագետի բացակայության դեպքում նրան փոխարինում է Բաժնի</w:t>
            </w:r>
            <w:r w:rsidR="009324BE" w:rsidRPr="00D7101D">
              <w:rPr>
                <w:sz w:val="24"/>
                <w:szCs w:val="24"/>
              </w:rPr>
              <w:t xml:space="preserve"> </w:t>
            </w:r>
            <w:proofErr w:type="spellStart"/>
            <w:r w:rsidR="009324BE" w:rsidRPr="00D7101D">
              <w:rPr>
                <w:sz w:val="24"/>
                <w:szCs w:val="24"/>
              </w:rPr>
              <w:t>գլխավոր</w:t>
            </w:r>
            <w:proofErr w:type="spellEnd"/>
            <w:r w:rsidR="009324BE" w:rsidRPr="00D7101D">
              <w:rPr>
                <w:sz w:val="24"/>
                <w:szCs w:val="24"/>
              </w:rPr>
              <w:t xml:space="preserve"> </w:t>
            </w:r>
            <w:r w:rsidRPr="00D7101D">
              <w:rPr>
                <w:sz w:val="24"/>
                <w:szCs w:val="24"/>
                <w:lang w:val="hy-AM"/>
              </w:rPr>
              <w:t xml:space="preserve"> </w:t>
            </w:r>
            <w:r w:rsidR="00C822A5" w:rsidRPr="00D7101D">
              <w:rPr>
                <w:sz w:val="24"/>
                <w:szCs w:val="24"/>
                <w:lang w:val="hy-AM"/>
              </w:rPr>
              <w:t>մասնագետ</w:t>
            </w:r>
            <w:r w:rsidRPr="00D7101D">
              <w:rPr>
                <w:sz w:val="24"/>
                <w:szCs w:val="24"/>
                <w:lang w:val="hy-AM"/>
              </w:rPr>
              <w:t>ը:</w:t>
            </w:r>
          </w:p>
          <w:p w:rsidR="00AD3B5F" w:rsidRPr="00C14700" w:rsidRDefault="00AD3B5F">
            <w:pPr>
              <w:spacing w:before="100" w:beforeAutospacing="1" w:after="100" w:afterAutospacing="1"/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</w:pPr>
            <w:r w:rsidRPr="00513253">
              <w:rPr>
                <w:b/>
                <w:color w:val="000000"/>
                <w:sz w:val="24"/>
                <w:szCs w:val="24"/>
                <w:lang w:val="hy-AM"/>
              </w:rPr>
              <w:t>1.4. Աշխատավայրը</w:t>
            </w:r>
            <w:r w:rsidRPr="00D7101D">
              <w:rPr>
                <w:rFonts w:ascii="Arial Unicode" w:hAnsi="Arial Unicode"/>
                <w:color w:val="000000"/>
                <w:sz w:val="24"/>
                <w:szCs w:val="24"/>
                <w:lang w:val="hy-AM"/>
              </w:rPr>
              <w:br/>
            </w:r>
            <w:r w:rsidRPr="00D7101D">
              <w:rPr>
                <w:iCs/>
                <w:sz w:val="24"/>
                <w:szCs w:val="24"/>
                <w:lang w:val="hy-AM"/>
              </w:rPr>
              <w:t>Հայաստան, Արագածոտնի մարզ, ք. Աշտարակ, Վ. Պետրոսյան 4</w:t>
            </w:r>
          </w:p>
        </w:tc>
      </w:tr>
      <w:tr w:rsidR="00AD3B5F" w:rsidRPr="00C14700" w:rsidTr="00AD3B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3B5F" w:rsidRPr="00C14700" w:rsidRDefault="00AD3B5F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/>
                <w:color w:val="000000"/>
                <w:sz w:val="21"/>
                <w:szCs w:val="21"/>
                <w:lang w:val="hy-AM"/>
              </w:rPr>
            </w:pPr>
            <w:r w:rsidRPr="00C14700">
              <w:rPr>
                <w:rFonts w:ascii="Arial Unicode" w:hAnsi="Arial Unicode"/>
                <w:bCs/>
                <w:color w:val="000000"/>
                <w:sz w:val="21"/>
                <w:szCs w:val="21"/>
                <w:lang w:val="hy-AM"/>
              </w:rPr>
              <w:t>2.</w:t>
            </w:r>
            <w:r w:rsidRPr="00C14700">
              <w:rPr>
                <w:rFonts w:ascii="Arial" w:hAnsi="Arial" w:cs="Arial"/>
                <w:bCs/>
                <w:color w:val="000000"/>
                <w:sz w:val="21"/>
                <w:szCs w:val="21"/>
                <w:lang w:val="hy-AM"/>
              </w:rPr>
              <w:t> </w:t>
            </w:r>
            <w:r w:rsidRPr="00C14700">
              <w:rPr>
                <w:rFonts w:ascii="Arial Unicode" w:hAnsi="Arial Unicode" w:cs="Arial Unicode"/>
                <w:bCs/>
                <w:color w:val="000000"/>
                <w:sz w:val="21"/>
                <w:szCs w:val="21"/>
                <w:lang w:val="hy-AM"/>
              </w:rPr>
              <w:t>Պաշտոնի բնութագիրը</w:t>
            </w:r>
          </w:p>
          <w:p w:rsidR="00AD3B5F" w:rsidRPr="00C14700" w:rsidRDefault="00AD3B5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lang w:val="hy-AM"/>
              </w:rPr>
            </w:pPr>
            <w:r w:rsidRPr="00C14700"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  <w:t>2.1. Աշխատանքի բնույթը, իրավունքները, պարտականությունները</w:t>
            </w:r>
            <w:r w:rsidRPr="00C14700">
              <w:rPr>
                <w:rFonts w:ascii="Arial" w:hAnsi="Arial" w:cs="Arial"/>
                <w:color w:val="000000"/>
                <w:sz w:val="21"/>
                <w:szCs w:val="21"/>
                <w:lang w:val="hy-AM"/>
              </w:rPr>
              <w:t> </w:t>
            </w:r>
          </w:p>
          <w:p w:rsidR="000C489A" w:rsidRPr="000C489A" w:rsidRDefault="000C489A" w:rsidP="000C489A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մասնակցում  է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առողջապահական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ծրագրերի իրականացման աշխատանքներին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մարզային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ենթակայության տակ գտնվող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առողջապահական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հաստատությունների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</w:p>
          <w:p w:rsidR="000C489A" w:rsidRPr="000C489A" w:rsidRDefault="000C489A" w:rsidP="000C489A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մասնակցում  է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պետության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կողմից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երաշխավորված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անվճար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բժշկական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օգնության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սպասարկման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շրջանակներում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առաջնային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/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ամբուլատոր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>-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պոլիկլինիկական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/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բուժօգնության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առողջության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առաջնային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պահպանման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օղակում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բուժօգնության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որակի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համակարգի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ներդրման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աշխատանքներին.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0C489A" w:rsidRPr="000C489A" w:rsidRDefault="000C489A" w:rsidP="000C489A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GHEA Grapalat" w:hAnsi="GHEA Grapalat" w:cs="Arial Armenian"/>
                <w:sz w:val="24"/>
                <w:szCs w:val="24"/>
                <w:lang w:val="af-ZA"/>
              </w:rPr>
            </w:pP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մարզի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տարածքում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մասնակցում 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հակահամաճարակային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կարանտինային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միջոցառումներին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սանիտարահիգիենիկ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միջոցառումների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վարակիչ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զանգվածային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ոչ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վարակիչ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հիվանդությունների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ու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թունավորումների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կանխարգելման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աշխատանքներին. </w:t>
            </w:r>
          </w:p>
          <w:p w:rsidR="000C489A" w:rsidRPr="000C489A" w:rsidRDefault="000C489A" w:rsidP="000C489A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մասնակցում է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տուբերկուլյոզի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դեմ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պայքարի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ազգային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ՄԻԱՎ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>/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ՁԻԱՀ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>-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ի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կանխարգելման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հանրապետական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ծրագրեր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աշխատանքներին.</w:t>
            </w:r>
          </w:p>
          <w:p w:rsidR="000C489A" w:rsidRPr="000C489A" w:rsidRDefault="000C489A" w:rsidP="000C489A">
            <w:pPr>
              <w:pStyle w:val="NoSpacing"/>
              <w:numPr>
                <w:ilvl w:val="0"/>
                <w:numId w:val="21"/>
              </w:num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մասնակցում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պետության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կողմից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երաշխավորված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անվճար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բժշկական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օգնության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սպասարկման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ամենամյա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առողջապահական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նպատակային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ծրագրերին,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համապատասխան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զորակոչային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նախազորակոչային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տարիքի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անձանց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բժշկական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զննման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լաբորատոր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>-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ախտորոշիչ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հիվանդանոցային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հետազոտության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ու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բուժման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կազմակերպման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>.</w:t>
            </w:r>
          </w:p>
          <w:p w:rsidR="000C489A" w:rsidRPr="000C489A" w:rsidRDefault="000C489A" w:rsidP="000C489A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իրականացնում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էլեկտրոնային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առողջապահության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համակարգի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գործարկման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աշխատանքները,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համագործակցում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ազգային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օպերատորի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հետ.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CB203A" w:rsidRPr="00A84E06" w:rsidRDefault="000C489A" w:rsidP="00A84E06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իրականացնում է ծննդօգնության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երեխայի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առողջության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հավաստագրերի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անաշխատունակության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պատվերի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ուղեգրերի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տրման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գործընթացի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կազմակերպումը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դեղերի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բժշկական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նշանակության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ապրանքների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ձեռքբերման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բաշխման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պահպանման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հաշվառման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</w:t>
            </w:r>
            <w:r w:rsidRPr="000C489A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բժիշկների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միջին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բուժանձնակազմի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վերապատրաստման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,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վերամասնագիտացման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գործընթացի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իրականացման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  <w:r w:rsidRPr="000C489A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աշխատանքները:</w:t>
            </w:r>
            <w:r w:rsidRPr="000C489A">
              <w:rPr>
                <w:rFonts w:ascii="GHEA Grapalat" w:hAnsi="GHEA Grapalat" w:cs="Arial Armenian"/>
                <w:sz w:val="24"/>
                <w:szCs w:val="24"/>
                <w:lang w:val="af-ZA"/>
              </w:rPr>
              <w:t xml:space="preserve"> </w:t>
            </w:r>
          </w:p>
          <w:tbl>
            <w:tblPr>
              <w:tblW w:w="10123" w:type="dxa"/>
              <w:tblLook w:val="04A0"/>
            </w:tblPr>
            <w:tblGrid>
              <w:gridCol w:w="10123"/>
            </w:tblGrid>
            <w:tr w:rsidR="00007579" w:rsidRPr="00C14700" w:rsidTr="00513253">
              <w:trPr>
                <w:trHeight w:val="3517"/>
              </w:trPr>
              <w:tc>
                <w:tcPr>
                  <w:tcW w:w="10123" w:type="dxa"/>
                </w:tcPr>
                <w:p w:rsidR="00B11B11" w:rsidRPr="00B11B11" w:rsidRDefault="00B11B11" w:rsidP="00B11B11">
                  <w:pPr>
                    <w:tabs>
                      <w:tab w:val="left" w:pos="945"/>
                    </w:tabs>
                    <w:spacing w:before="100" w:beforeAutospacing="1" w:after="100" w:afterAutospacing="1"/>
                    <w:ind w:left="284" w:right="168" w:firstLine="375"/>
                    <w:rPr>
                      <w:b/>
                      <w:color w:val="000000"/>
                    </w:rPr>
                  </w:pPr>
                  <w:proofErr w:type="spellStart"/>
                  <w:r w:rsidRPr="003F4061">
                    <w:rPr>
                      <w:b/>
                      <w:color w:val="000000"/>
                    </w:rPr>
                    <w:t>Իրավունքները</w:t>
                  </w:r>
                  <w:proofErr w:type="spellEnd"/>
                  <w:r w:rsidRPr="003F4061">
                    <w:rPr>
                      <w:b/>
                      <w:color w:val="000000"/>
                    </w:rPr>
                    <w:t>՝</w:t>
                  </w:r>
                </w:p>
                <w:p w:rsidR="00CB203A" w:rsidRPr="00C14700" w:rsidRDefault="00CB203A" w:rsidP="00CB203A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90"/>
                    </w:tabs>
                    <w:spacing w:after="160" w:line="259" w:lineRule="auto"/>
                    <w:jc w:val="both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 w:rsidRPr="00C7280E">
                    <w:rPr>
                      <w:rFonts w:ascii="GHEA Grapalat" w:eastAsiaTheme="minorEastAsia" w:hAnsi="GHEA Grapalat" w:cs="Arial LatArm"/>
                    </w:rPr>
                    <w:t>մարզի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առողջապահական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կազմակերպություններից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պահանջել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հաշվետվություններ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,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անհրաժեշտ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փաստաթղթեր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,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տրամադրել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տեղեկատվություն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, </w:t>
                  </w:r>
                  <w:r>
                    <w:rPr>
                      <w:rFonts w:ascii="GHEA Grapalat" w:eastAsiaTheme="minorEastAsia" w:hAnsi="GHEA Grapalat" w:cs="Arial LatArm"/>
                    </w:rPr>
                    <w:t>լրացուցիչ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>
                    <w:rPr>
                      <w:rFonts w:ascii="GHEA Grapalat" w:eastAsiaTheme="minorEastAsia" w:hAnsi="GHEA Grapalat" w:cs="Arial LatArm"/>
                    </w:rPr>
                    <w:t>նյութեր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և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հիմնավորումներ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,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համապատասխան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մասնագետների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հետ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կազմակերպել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մասնագիտական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քննարկումներ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>.</w:t>
                  </w:r>
                </w:p>
                <w:p w:rsidR="00CB203A" w:rsidRPr="000C5061" w:rsidRDefault="00CB203A" w:rsidP="00CB203A">
                  <w:pPr>
                    <w:pStyle w:val="NormalWeb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GHEA Grapalat" w:hAnsi="GHEA Grapalat" w:cs="Arial LatArm"/>
                      <w:b/>
                    </w:rPr>
                  </w:pPr>
                  <w:proofErr w:type="spellStart"/>
                  <w:r w:rsidRPr="00C7280E">
                    <w:rPr>
                      <w:rFonts w:ascii="GHEA Grapalat" w:eastAsiaTheme="minorEastAsia" w:hAnsi="GHEA Grapalat" w:cs="Arial LatArm"/>
                    </w:rPr>
                    <w:t>պահանջել</w:t>
                  </w:r>
                  <w:proofErr w:type="spellEnd"/>
                  <w:r w:rsidRPr="00C7280E">
                    <w:rPr>
                      <w:rFonts w:ascii="GHEA Grapalat" w:eastAsiaTheme="minorEastAsia" w:hAnsi="GHEA Grapalat" w:cs="Sylfaen"/>
                      <w:lang w:val="af-ZA"/>
                    </w:rPr>
                    <w:t xml:space="preserve"> </w:t>
                  </w:r>
                  <w:proofErr w:type="spellStart"/>
                  <w:r w:rsidRPr="00C7280E">
                    <w:rPr>
                      <w:rFonts w:ascii="GHEA Grapalat" w:eastAsiaTheme="minorEastAsia" w:hAnsi="GHEA Grapalat" w:cs="Arial LatArm"/>
                    </w:rPr>
                    <w:t>անհրաժեշտ</w:t>
                  </w:r>
                  <w:proofErr w:type="spellEnd"/>
                  <w:r w:rsidRPr="00C7280E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 տեղեկատվություն ծրագրի աշխատանքների </w:t>
                  </w:r>
                  <w:r w:rsidRPr="00C7280E">
                    <w:rPr>
                      <w:rFonts w:ascii="GHEA Grapalat" w:eastAsiaTheme="minorEastAsia" w:hAnsi="GHEA Grapalat" w:cs="Sylfaen"/>
                      <w:lang w:val="af-ZA"/>
                    </w:rPr>
                    <w:t>վերաբերյալ</w:t>
                  </w:r>
                  <w:r w:rsidRPr="00C7280E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, կազմակերպել </w:t>
                  </w:r>
                  <w:r w:rsidRPr="00C7280E">
                    <w:rPr>
                      <w:rFonts w:ascii="GHEA Grapalat" w:hAnsi="GHEA Grapalat" w:cs="Sylfaen"/>
                      <w:lang w:val="af-ZA"/>
                    </w:rPr>
                    <w:t>ծրագրով աշխատող մասնագետների համակարգչային հմտությունների ստուգումներ</w:t>
                  </w:r>
                  <w:r w:rsidRPr="00C7280E">
                    <w:rPr>
                      <w:rFonts w:ascii="GHEA Grapalat" w:hAnsi="GHEA Grapalat" w:cs="Arial LatArm"/>
                    </w:rPr>
                    <w:t xml:space="preserve">  </w:t>
                  </w:r>
                  <w:r w:rsidRPr="000C5061">
                    <w:rPr>
                      <w:rFonts w:ascii="GHEA Grapalat" w:eastAsiaTheme="minorEastAsia" w:hAnsi="GHEA Grapalat" w:cs="Arial LatArm"/>
                    </w:rPr>
                    <w:t xml:space="preserve"> </w:t>
                  </w:r>
                  <w:r w:rsidRPr="000C5061">
                    <w:rPr>
                      <w:rFonts w:ascii="GHEA Grapalat" w:eastAsiaTheme="minorEastAsia" w:hAnsi="GHEA Grapalat" w:cs="Sylfaen"/>
                    </w:rPr>
                    <w:t xml:space="preserve"> </w:t>
                  </w:r>
                </w:p>
                <w:p w:rsidR="00CB203A" w:rsidRPr="00C14700" w:rsidRDefault="00CB203A" w:rsidP="00CB203A">
                  <w:pPr>
                    <w:pStyle w:val="ListParagraph"/>
                    <w:numPr>
                      <w:ilvl w:val="0"/>
                      <w:numId w:val="17"/>
                    </w:numPr>
                    <w:spacing w:after="200" w:line="276" w:lineRule="auto"/>
                    <w:jc w:val="both"/>
                    <w:rPr>
                      <w:rFonts w:ascii="GHEA Grapalat" w:eastAsiaTheme="minorEastAsia" w:hAnsi="GHEA Grapalat" w:cs="Arial LatArm"/>
                      <w:b/>
                      <w:lang w:val="en-US"/>
                    </w:rPr>
                  </w:pPr>
                  <w:r>
                    <w:rPr>
                      <w:rFonts w:ascii="GHEA Grapalat" w:eastAsiaTheme="minorEastAsia" w:hAnsi="GHEA Grapalat" w:cs="Arial LatArm"/>
                    </w:rPr>
                    <w:t>բա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ժին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դիմած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>
                    <w:rPr>
                      <w:rFonts w:ascii="GHEA Grapalat" w:eastAsiaTheme="minorEastAsia" w:hAnsi="GHEA Grapalat" w:cs="Arial LatArm"/>
                    </w:rPr>
                    <w:t>քաղաքացիներից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փաստա</w:t>
                  </w:r>
                  <w:r>
                    <w:rPr>
                      <w:rFonts w:ascii="GHEA Grapalat" w:eastAsiaTheme="minorEastAsia" w:hAnsi="GHEA Grapalat" w:cs="Arial LatArm"/>
                    </w:rPr>
                    <w:t>թ</w:t>
                  </w:r>
                  <w:r w:rsidRPr="00C7280E">
                    <w:rPr>
                      <w:rFonts w:ascii="GHEA Grapalat" w:eastAsiaTheme="minorEastAsia" w:hAnsi="GHEA Grapalat" w:cs="Arial LatArm"/>
                    </w:rPr>
                    <w:t>ղթերի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>
                    <w:rPr>
                      <w:rFonts w:ascii="GHEA Grapalat" w:eastAsiaTheme="minorEastAsia" w:hAnsi="GHEA Grapalat" w:cs="Arial LatArm"/>
                    </w:rPr>
                    <w:t>ընդունում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, </w:t>
                  </w:r>
                  <w:r>
                    <w:rPr>
                      <w:rFonts w:ascii="GHEA Grapalat" w:eastAsiaTheme="minorEastAsia" w:hAnsi="GHEA Grapalat" w:cs="Arial LatArm"/>
                    </w:rPr>
                    <w:t>ուսումնասիրում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 </w:t>
                  </w:r>
                  <w:r>
                    <w:rPr>
                      <w:rFonts w:ascii="GHEA Grapalat" w:eastAsiaTheme="minorEastAsia" w:hAnsi="GHEA Grapalat" w:cs="Arial LatArm"/>
                    </w:rPr>
                    <w:t>և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>
                    <w:rPr>
                      <w:rFonts w:ascii="GHEA Grapalat" w:eastAsiaTheme="minorEastAsia" w:hAnsi="GHEA Grapalat" w:cs="Arial LatArm"/>
                    </w:rPr>
                    <w:t>ուղղորդում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>
                    <w:rPr>
                      <w:rFonts w:ascii="GHEA Grapalat" w:eastAsiaTheme="minorEastAsia" w:hAnsi="GHEA Grapalat" w:cs="Arial LatArm"/>
                    </w:rPr>
                    <w:t>համապատասխան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>
                    <w:rPr>
                      <w:rFonts w:ascii="GHEA Grapalat" w:eastAsiaTheme="minorEastAsia" w:hAnsi="GHEA Grapalat" w:cs="Arial LatArm"/>
                    </w:rPr>
                    <w:t>մարմիններ</w:t>
                  </w:r>
                </w:p>
                <w:p w:rsidR="00CB203A" w:rsidRPr="00CB203A" w:rsidRDefault="00007579" w:rsidP="00CB203A">
                  <w:pPr>
                    <w:rPr>
                      <w:b/>
                    </w:rPr>
                  </w:pPr>
                  <w:proofErr w:type="spellStart"/>
                  <w:r w:rsidRPr="005A78BC">
                    <w:rPr>
                      <w:b/>
                    </w:rPr>
                    <w:t>Պարտականություններ</w:t>
                  </w:r>
                  <w:proofErr w:type="spellEnd"/>
                </w:p>
                <w:p w:rsidR="000B541D" w:rsidRPr="00C14700" w:rsidRDefault="000B541D" w:rsidP="000B541D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90"/>
                    </w:tabs>
                    <w:spacing w:after="160" w:line="256" w:lineRule="auto"/>
                    <w:jc w:val="both"/>
                    <w:rPr>
                      <w:rFonts w:ascii="GHEA Grapalat" w:eastAsiaTheme="minorEastAsia" w:hAnsi="GHEA Grapalat" w:cs="Arial LatArm"/>
                      <w:lang w:val="en-US"/>
                    </w:rPr>
                  </w:pPr>
                  <w:r w:rsidRPr="000B541D">
                    <w:rPr>
                      <w:rFonts w:ascii="GHEA Grapalat" w:hAnsi="GHEA Grapalat" w:cs="Sylfaen"/>
                    </w:rPr>
                    <w:t>ուսումնասիրել</w:t>
                  </w:r>
                  <w:r w:rsidRPr="00C14700">
                    <w:rPr>
                      <w:rFonts w:ascii="GHEA Grapalat" w:hAnsi="GHEA Grapalat" w:cs="Sylfaen"/>
                      <w:lang w:val="en-US"/>
                    </w:rPr>
                    <w:t xml:space="preserve">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մարզի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առողջապահական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կազմակերպությունների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ներկայացրած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անհրաժեշտ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փաստաթղթերը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,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սահմանված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ժամկետներում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և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կարգով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տրամադրել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տեղեկատվություն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և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հիմնավորումներ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,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ներկայացրած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հաշվետվությունները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ուսումնասիրել</w:t>
                  </w:r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,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մշակել</w:t>
                  </w:r>
                  <w:r w:rsidR="00F62CC8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, </w:t>
                  </w:r>
                  <w:proofErr w:type="spellStart"/>
                  <w:r w:rsidR="00F62CC8">
                    <w:rPr>
                      <w:rFonts w:ascii="GHEA Grapalat" w:eastAsiaTheme="minorEastAsia" w:hAnsi="GHEA Grapalat" w:cs="Arial LatArm"/>
                      <w:lang w:val="en-US"/>
                    </w:rPr>
                    <w:t>սահմանված</w:t>
                  </w:r>
                  <w:proofErr w:type="spellEnd"/>
                  <w:r w:rsidR="00F62CC8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proofErr w:type="spellStart"/>
                  <w:r w:rsidR="00F62CC8">
                    <w:rPr>
                      <w:rFonts w:ascii="GHEA Grapalat" w:eastAsiaTheme="minorEastAsia" w:hAnsi="GHEA Grapalat" w:cs="Arial LatArm"/>
                      <w:lang w:val="en-US"/>
                    </w:rPr>
                    <w:t>ժամկետներում</w:t>
                  </w:r>
                  <w:proofErr w:type="spellEnd"/>
                  <w:r w:rsidR="00F62CC8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և </w:t>
                  </w:r>
                  <w:proofErr w:type="spellStart"/>
                  <w:r w:rsidR="00F62CC8">
                    <w:rPr>
                      <w:rFonts w:ascii="GHEA Grapalat" w:eastAsiaTheme="minorEastAsia" w:hAnsi="GHEA Grapalat" w:cs="Arial LatArm"/>
                      <w:lang w:val="en-US"/>
                    </w:rPr>
                    <w:t>կարգով</w:t>
                  </w:r>
                  <w:proofErr w:type="spellEnd"/>
                  <w:r w:rsidR="00F62CC8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proofErr w:type="spellStart"/>
                  <w:r w:rsidR="00F62CC8">
                    <w:rPr>
                      <w:rFonts w:ascii="GHEA Grapalat" w:eastAsiaTheme="minorEastAsia" w:hAnsi="GHEA Grapalat" w:cs="Arial LatArm"/>
                      <w:lang w:val="en-US"/>
                    </w:rPr>
                    <w:t>ընթացք</w:t>
                  </w:r>
                  <w:proofErr w:type="spellEnd"/>
                  <w:r w:rsidR="00F62CC8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proofErr w:type="spellStart"/>
                  <w:r w:rsidR="00F62CC8">
                    <w:rPr>
                      <w:rFonts w:ascii="GHEA Grapalat" w:eastAsiaTheme="minorEastAsia" w:hAnsi="GHEA Grapalat" w:cs="Arial LatArm"/>
                      <w:lang w:val="en-US"/>
                    </w:rPr>
                    <w:t>տալ</w:t>
                  </w:r>
                  <w:proofErr w:type="spellEnd"/>
                  <w:r w:rsidR="00F62CC8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proofErr w:type="spellStart"/>
                  <w:r w:rsidR="00F62CC8">
                    <w:rPr>
                      <w:rFonts w:ascii="GHEA Grapalat" w:eastAsiaTheme="minorEastAsia" w:hAnsi="GHEA Grapalat" w:cs="Arial LatArm"/>
                      <w:lang w:val="en-US"/>
                    </w:rPr>
                    <w:t>իրավական</w:t>
                  </w:r>
                  <w:proofErr w:type="spellEnd"/>
                  <w:r w:rsidR="00F62CC8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proofErr w:type="spellStart"/>
                  <w:r w:rsidR="00F62CC8">
                    <w:rPr>
                      <w:rFonts w:ascii="GHEA Grapalat" w:eastAsiaTheme="minorEastAsia" w:hAnsi="GHEA Grapalat" w:cs="Arial LatArm"/>
                      <w:lang w:val="en-US"/>
                    </w:rPr>
                    <w:t>ակտերի</w:t>
                  </w:r>
                  <w:proofErr w:type="spellEnd"/>
                  <w:r w:rsidR="00F62CC8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  <w:proofErr w:type="spellStart"/>
                  <w:r w:rsidR="00F62CC8">
                    <w:rPr>
                      <w:rFonts w:ascii="GHEA Grapalat" w:eastAsiaTheme="minorEastAsia" w:hAnsi="GHEA Grapalat" w:cs="Arial LatArm"/>
                      <w:lang w:val="en-US"/>
                    </w:rPr>
                    <w:t>նախագծերին</w:t>
                  </w:r>
                  <w:proofErr w:type="spellEnd"/>
                  <w:r w:rsidRPr="00C14700">
                    <w:rPr>
                      <w:rFonts w:ascii="GHEA Grapalat" w:eastAsiaTheme="minorEastAsia" w:hAnsi="GHEA Grapalat" w:cs="Arial LatArm"/>
                      <w:lang w:val="en-US"/>
                    </w:rPr>
                    <w:t xml:space="preserve"> </w:t>
                  </w:r>
                </w:p>
                <w:p w:rsidR="000B541D" w:rsidRPr="00C14700" w:rsidRDefault="000B541D" w:rsidP="000B541D">
                  <w:pPr>
                    <w:pStyle w:val="NormalWeb"/>
                    <w:numPr>
                      <w:ilvl w:val="0"/>
                      <w:numId w:val="18"/>
                    </w:numPr>
                    <w:shd w:val="clear" w:color="auto" w:fill="FFFFFF"/>
                    <w:spacing w:before="0" w:beforeAutospacing="0" w:after="0" w:afterAutospacing="0" w:line="276" w:lineRule="auto"/>
                    <w:ind w:left="720"/>
                    <w:jc w:val="both"/>
                    <w:rPr>
                      <w:rFonts w:ascii="GHEA Grapalat" w:hAnsi="GHEA Grapalat" w:cs="Arial LatArm"/>
                      <w:lang w:val="af-ZA"/>
                    </w:rPr>
                  </w:pPr>
                  <w:r w:rsidRPr="000B541D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 </w:t>
                  </w:r>
                  <w:proofErr w:type="spellStart"/>
                  <w:r w:rsidRPr="000B541D">
                    <w:rPr>
                      <w:rFonts w:ascii="GHEA Grapalat" w:hAnsi="GHEA Grapalat" w:cs="Sylfaen"/>
                    </w:rPr>
                    <w:t>ուսումնասիրել</w:t>
                  </w:r>
                  <w:proofErr w:type="spellEnd"/>
                  <w:r w:rsidRPr="000B541D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ներկայացված</w:t>
                  </w:r>
                  <w:proofErr w:type="spellEnd"/>
                  <w:r w:rsidRPr="000B541D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 առաջարկությունները</w:t>
                  </w:r>
                  <w:r w:rsidRPr="00C14700">
                    <w:rPr>
                      <w:rFonts w:ascii="GHEA Grapalat" w:hAnsi="GHEA Grapalat" w:cs="Arial LatArm"/>
                      <w:lang w:val="af-ZA"/>
                    </w:rPr>
                    <w:t xml:space="preserve">,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տեղեկատվությունը</w:t>
                  </w:r>
                  <w:proofErr w:type="spellEnd"/>
                  <w:r w:rsidRPr="00C14700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,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ստուգել</w:t>
                  </w:r>
                  <w:proofErr w:type="spellEnd"/>
                  <w:r w:rsidRPr="00C14700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փաստաթղթերի</w:t>
                  </w:r>
                  <w:proofErr w:type="spellEnd"/>
                  <w:r w:rsidRPr="00C14700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ամբողջականությունը</w:t>
                  </w:r>
                  <w:proofErr w:type="spellEnd"/>
                  <w:r w:rsidRPr="00C14700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,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մշակել</w:t>
                  </w:r>
                  <w:proofErr w:type="spellEnd"/>
                  <w:r w:rsidRPr="00C14700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,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ընդունել</w:t>
                  </w:r>
                  <w:proofErr w:type="spellEnd"/>
                  <w:r w:rsidRPr="00C14700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Բաժին</w:t>
                  </w:r>
                  <w:proofErr w:type="spellEnd"/>
                  <w:r w:rsidRPr="00C14700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դիմած</w:t>
                  </w:r>
                  <w:proofErr w:type="spellEnd"/>
                  <w:r w:rsidRPr="00C14700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քաղաքացիների</w:t>
                  </w:r>
                  <w:proofErr w:type="spellEnd"/>
                  <w:r w:rsidRPr="00C14700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դիմումները</w:t>
                  </w:r>
                  <w:proofErr w:type="spellEnd"/>
                  <w:r w:rsidRPr="00C14700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,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փաստաթղթերը</w:t>
                  </w:r>
                  <w:proofErr w:type="spellEnd"/>
                  <w:r w:rsidRPr="00C14700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,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ուսումնասիրել</w:t>
                  </w:r>
                  <w:proofErr w:type="spellEnd"/>
                  <w:r w:rsidRPr="00C14700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 </w:t>
                  </w:r>
                  <w:r w:rsidRPr="000B541D">
                    <w:rPr>
                      <w:rFonts w:ascii="GHEA Grapalat" w:eastAsiaTheme="minorEastAsia" w:hAnsi="GHEA Grapalat" w:cs="Arial LatArm"/>
                    </w:rPr>
                    <w:t>և</w:t>
                  </w:r>
                  <w:r w:rsidRPr="00C14700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 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անհրաժեշտության</w:t>
                  </w:r>
                  <w:proofErr w:type="spellEnd"/>
                  <w:r w:rsidRPr="00C14700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դեպքում</w:t>
                  </w:r>
                  <w:proofErr w:type="spellEnd"/>
                  <w:r w:rsidRPr="00C14700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ուղղորդել</w:t>
                  </w:r>
                  <w:proofErr w:type="spellEnd"/>
                  <w:r w:rsidRPr="00C14700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համապատասխան</w:t>
                  </w:r>
                  <w:proofErr w:type="spellEnd"/>
                  <w:r w:rsidRPr="00C14700">
                    <w:rPr>
                      <w:rFonts w:ascii="GHEA Grapalat" w:eastAsiaTheme="minorEastAsia" w:hAnsi="GHEA Grapalat" w:cs="Arial LatArm"/>
                      <w:lang w:val="af-ZA"/>
                    </w:rPr>
                    <w:t xml:space="preserve"> </w:t>
                  </w:r>
                  <w:proofErr w:type="spellStart"/>
                  <w:r w:rsidRPr="000B541D">
                    <w:rPr>
                      <w:rFonts w:ascii="GHEA Grapalat" w:eastAsiaTheme="minorEastAsia" w:hAnsi="GHEA Grapalat" w:cs="Arial LatArm"/>
                    </w:rPr>
                    <w:t>մարմիններ</w:t>
                  </w:r>
                  <w:proofErr w:type="spellEnd"/>
                </w:p>
                <w:p w:rsidR="00007579" w:rsidRPr="00A053DC" w:rsidRDefault="00007579" w:rsidP="00CB203A">
                  <w:pPr>
                    <w:pStyle w:val="BodyText2"/>
                    <w:tabs>
                      <w:tab w:val="left" w:pos="0"/>
                    </w:tabs>
                    <w:spacing w:after="0" w:line="240" w:lineRule="auto"/>
                    <w:ind w:left="720"/>
                    <w:jc w:val="both"/>
                    <w:rPr>
                      <w:rFonts w:cs="Courier New"/>
                      <w:bCs/>
                      <w:sz w:val="24"/>
                      <w:szCs w:val="24"/>
                      <w:lang w:val="af-ZA"/>
                    </w:rPr>
                  </w:pPr>
                </w:p>
              </w:tc>
            </w:tr>
          </w:tbl>
          <w:p w:rsidR="00AD3B5F" w:rsidRPr="00C14700" w:rsidRDefault="00AD3B5F">
            <w:pPr>
              <w:pStyle w:val="ListParagraph"/>
              <w:spacing w:before="100" w:beforeAutospacing="1" w:after="100" w:afterAutospacing="1" w:line="276" w:lineRule="auto"/>
              <w:rPr>
                <w:rFonts w:ascii="Arial Unicode" w:hAnsi="Arial Unicode"/>
                <w:color w:val="000000"/>
                <w:sz w:val="21"/>
                <w:szCs w:val="21"/>
                <w:lang w:val="af-ZA" w:eastAsia="en-US"/>
              </w:rPr>
            </w:pPr>
          </w:p>
        </w:tc>
      </w:tr>
      <w:tr w:rsidR="00AD3B5F" w:rsidRPr="00AD3B5F" w:rsidTr="00AD3B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597D" w:rsidRDefault="00B6597D" w:rsidP="00B6597D">
            <w:pPr>
              <w:spacing w:before="100" w:beforeAutospacing="1" w:after="100" w:afterAutospacing="1" w:line="240" w:lineRule="auto"/>
              <w:ind w:left="261" w:hanging="110"/>
              <w:jc w:val="center"/>
              <w:rPr>
                <w:rFonts w:eastAsia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3.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>
              <w:rPr>
                <w:rFonts w:eastAsia="Times New Roman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 ներկայացվող պահանջները</w:t>
            </w:r>
          </w:p>
          <w:p w:rsidR="00B6597D" w:rsidRDefault="00B6597D" w:rsidP="00A84E06">
            <w:pPr>
              <w:ind w:left="262" w:right="132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hy-AM"/>
              </w:rPr>
              <w:t>3.1. Կրթություն, որակավորման աստիճանը.</w:t>
            </w:r>
          </w:p>
          <w:tbl>
            <w:tblPr>
              <w:tblStyle w:val="TableGrid"/>
              <w:tblW w:w="11721" w:type="dxa"/>
              <w:tblInd w:w="139" w:type="dxa"/>
              <w:tblLook w:val="04A0"/>
            </w:tblPr>
            <w:tblGrid>
              <w:gridCol w:w="349"/>
              <w:gridCol w:w="1579"/>
              <w:gridCol w:w="9793"/>
            </w:tblGrid>
            <w:tr w:rsidR="00B6597D" w:rsidTr="00B6597D"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97D" w:rsidRDefault="00B6597D">
                  <w:pPr>
                    <w:spacing w:after="200" w:line="276" w:lineRule="auto"/>
                    <w:ind w:right="9"/>
                    <w:jc w:val="both"/>
                    <w:rPr>
                      <w:rFonts w:ascii="GHEA Mariam" w:hAnsi="GHEA Mariam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HEA Mariam" w:hAnsi="GHEA Mariam"/>
                      <w:b/>
                      <w:bCs/>
                      <w:sz w:val="20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97D" w:rsidRPr="00570200" w:rsidRDefault="00B6597D">
                  <w:pPr>
                    <w:spacing w:after="200" w:line="276" w:lineRule="auto"/>
                    <w:ind w:right="9"/>
                    <w:jc w:val="both"/>
                    <w:rPr>
                      <w:bCs/>
                    </w:rPr>
                  </w:pPr>
                  <w:r w:rsidRPr="00570200">
                    <w:rPr>
                      <w:b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9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97D" w:rsidRPr="00570200" w:rsidRDefault="00B6597D">
                  <w:pPr>
                    <w:spacing w:after="200" w:line="276" w:lineRule="auto"/>
                    <w:ind w:right="9"/>
                    <w:jc w:val="both"/>
                    <w:rPr>
                      <w:bCs/>
                    </w:rPr>
                  </w:pPr>
                  <w:proofErr w:type="spellStart"/>
                  <w:r w:rsidRPr="00570200">
                    <w:rPr>
                      <w:bCs/>
                    </w:rPr>
                    <w:t>Առողջապահություն</w:t>
                  </w:r>
                  <w:proofErr w:type="spellEnd"/>
                  <w:r w:rsidRPr="00570200">
                    <w:rPr>
                      <w:bCs/>
                    </w:rPr>
                    <w:t xml:space="preserve"> և </w:t>
                  </w:r>
                  <w:proofErr w:type="spellStart"/>
                  <w:r w:rsidRPr="00570200">
                    <w:rPr>
                      <w:bCs/>
                    </w:rPr>
                    <w:t>սոցիալական</w:t>
                  </w:r>
                  <w:proofErr w:type="spellEnd"/>
                  <w:r w:rsidRPr="00570200">
                    <w:rPr>
                      <w:bCs/>
                    </w:rPr>
                    <w:t xml:space="preserve"> </w:t>
                  </w:r>
                  <w:proofErr w:type="spellStart"/>
                  <w:r w:rsidRPr="00570200">
                    <w:rPr>
                      <w:bCs/>
                    </w:rPr>
                    <w:t>աշխատանք</w:t>
                  </w:r>
                  <w:proofErr w:type="spellEnd"/>
                </w:p>
              </w:tc>
            </w:tr>
            <w:tr w:rsidR="00B6597D" w:rsidTr="00B6597D"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97D" w:rsidRDefault="00B6597D">
                  <w:pPr>
                    <w:spacing w:after="200" w:line="276" w:lineRule="auto"/>
                    <w:ind w:right="9"/>
                    <w:jc w:val="both"/>
                    <w:rPr>
                      <w:rFonts w:ascii="GHEA Mariam" w:hAnsi="GHEA Mariam"/>
                      <w:b/>
                      <w:bCs/>
                    </w:rPr>
                  </w:pPr>
                  <w:r>
                    <w:rPr>
                      <w:rFonts w:ascii="GHEA Mariam" w:hAnsi="GHEA Mariam"/>
                      <w:b/>
                      <w:bCs/>
                      <w:lang w:val="hy-AM"/>
                    </w:rPr>
                    <w:t>2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97D" w:rsidRPr="00570200" w:rsidRDefault="00B6597D">
                  <w:pPr>
                    <w:spacing w:after="200" w:line="276" w:lineRule="auto"/>
                    <w:ind w:right="9"/>
                    <w:jc w:val="both"/>
                    <w:rPr>
                      <w:bCs/>
                      <w:lang w:val="hy-AM"/>
                    </w:rPr>
                  </w:pPr>
                  <w:r w:rsidRPr="00570200">
                    <w:rPr>
                      <w:bCs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9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97D" w:rsidRPr="00570200" w:rsidRDefault="00B6597D">
                  <w:pPr>
                    <w:spacing w:after="200" w:line="276" w:lineRule="auto"/>
                    <w:ind w:right="9"/>
                    <w:jc w:val="both"/>
                    <w:rPr>
                      <w:bCs/>
                    </w:rPr>
                  </w:pPr>
                  <w:proofErr w:type="spellStart"/>
                  <w:r w:rsidRPr="00570200">
                    <w:rPr>
                      <w:bCs/>
                    </w:rPr>
                    <w:t>Առողջապահություն</w:t>
                  </w:r>
                  <w:proofErr w:type="spellEnd"/>
                </w:p>
              </w:tc>
            </w:tr>
          </w:tbl>
          <w:p w:rsidR="00C262D7" w:rsidRPr="00C14700" w:rsidRDefault="00AD3B5F" w:rsidP="00A84E06">
            <w:pPr>
              <w:ind w:left="262" w:right="132"/>
              <w:jc w:val="both"/>
              <w:rPr>
                <w:rFonts w:ascii="Arial Unicode" w:hAnsi="Arial Unicode"/>
                <w:b/>
                <w:color w:val="000000"/>
                <w:sz w:val="24"/>
                <w:szCs w:val="24"/>
                <w:lang w:val="af-ZA"/>
              </w:rPr>
            </w:pPr>
            <w:r w:rsidRPr="00C14700">
              <w:rPr>
                <w:rFonts w:ascii="Arial Unicode" w:hAnsi="Arial Unicode"/>
                <w:b/>
                <w:color w:val="000000"/>
                <w:sz w:val="24"/>
                <w:szCs w:val="24"/>
                <w:lang w:val="af-ZA"/>
              </w:rPr>
              <w:t xml:space="preserve">3.2. </w:t>
            </w:r>
            <w:proofErr w:type="spellStart"/>
            <w:r w:rsidRPr="002A2866">
              <w:rPr>
                <w:rFonts w:ascii="Arial Unicode" w:hAnsi="Arial Unicode"/>
                <w:b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C14700">
              <w:rPr>
                <w:rFonts w:ascii="Arial Unicode" w:hAnsi="Arial Unicode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2A2866">
              <w:rPr>
                <w:rFonts w:ascii="Arial Unicode" w:hAnsi="Arial Unicode"/>
                <w:b/>
                <w:color w:val="000000"/>
                <w:sz w:val="24"/>
                <w:szCs w:val="24"/>
              </w:rPr>
              <w:t>գիտելիքները</w:t>
            </w:r>
            <w:proofErr w:type="spellEnd"/>
          </w:p>
          <w:p w:rsidR="00AD3B5F" w:rsidRPr="00C14700" w:rsidRDefault="00AD3B5F">
            <w:pPr>
              <w:tabs>
                <w:tab w:val="left" w:pos="9781"/>
              </w:tabs>
              <w:ind w:left="284" w:right="594"/>
              <w:jc w:val="both"/>
              <w:rPr>
                <w:color w:val="000000"/>
                <w:sz w:val="24"/>
                <w:szCs w:val="24"/>
                <w:lang w:val="af-ZA"/>
              </w:rPr>
            </w:pPr>
            <w:proofErr w:type="spellStart"/>
            <w:r w:rsidRPr="00AD3B5F">
              <w:rPr>
                <w:color w:val="000000"/>
              </w:rPr>
              <w:t>Ունի</w:t>
            </w:r>
            <w:proofErr w:type="spellEnd"/>
            <w:r w:rsidRPr="00C14700">
              <w:rPr>
                <w:color w:val="000000"/>
                <w:lang w:val="af-ZA"/>
              </w:rPr>
              <w:t xml:space="preserve"> </w:t>
            </w:r>
            <w:proofErr w:type="spellStart"/>
            <w:r w:rsidRPr="00AD3B5F">
              <w:rPr>
                <w:color w:val="000000"/>
              </w:rPr>
              <w:t>գործառույթների</w:t>
            </w:r>
            <w:proofErr w:type="spellEnd"/>
            <w:r w:rsidRPr="00C14700">
              <w:rPr>
                <w:color w:val="000000"/>
                <w:lang w:val="af-ZA"/>
              </w:rPr>
              <w:t xml:space="preserve"> </w:t>
            </w:r>
            <w:proofErr w:type="spellStart"/>
            <w:r w:rsidRPr="00AD3B5F">
              <w:rPr>
                <w:color w:val="000000"/>
              </w:rPr>
              <w:t>իրականացման</w:t>
            </w:r>
            <w:proofErr w:type="spellEnd"/>
            <w:r w:rsidRPr="00C14700">
              <w:rPr>
                <w:color w:val="000000"/>
                <w:lang w:val="af-ZA"/>
              </w:rPr>
              <w:t xml:space="preserve"> </w:t>
            </w:r>
            <w:proofErr w:type="spellStart"/>
            <w:r w:rsidRPr="00AD3B5F">
              <w:rPr>
                <w:color w:val="000000"/>
              </w:rPr>
              <w:t>համար</w:t>
            </w:r>
            <w:proofErr w:type="spellEnd"/>
            <w:r w:rsidRPr="00C14700">
              <w:rPr>
                <w:color w:val="000000"/>
                <w:lang w:val="af-ZA"/>
              </w:rPr>
              <w:t xml:space="preserve"> </w:t>
            </w:r>
            <w:proofErr w:type="spellStart"/>
            <w:r w:rsidRPr="00AD3B5F">
              <w:rPr>
                <w:color w:val="000000"/>
              </w:rPr>
              <w:t>անհրաժեշտ</w:t>
            </w:r>
            <w:proofErr w:type="spellEnd"/>
            <w:r w:rsidRPr="00C14700">
              <w:rPr>
                <w:color w:val="000000"/>
                <w:lang w:val="af-ZA"/>
              </w:rPr>
              <w:t xml:space="preserve"> </w:t>
            </w:r>
            <w:proofErr w:type="spellStart"/>
            <w:r w:rsidRPr="00AD3B5F">
              <w:rPr>
                <w:color w:val="000000"/>
              </w:rPr>
              <w:t>գիտելիքներ</w:t>
            </w:r>
            <w:proofErr w:type="spellEnd"/>
          </w:p>
          <w:p w:rsidR="00C262D7" w:rsidRPr="00C14700" w:rsidRDefault="00AD3B5F" w:rsidP="00C262D7">
            <w:pPr>
              <w:tabs>
                <w:tab w:val="left" w:pos="9781"/>
              </w:tabs>
              <w:spacing w:after="0" w:line="240" w:lineRule="auto"/>
              <w:ind w:left="284" w:right="594"/>
              <w:jc w:val="both"/>
              <w:rPr>
                <w:rFonts w:eastAsia="Calibri" w:cs="Sylfaen"/>
                <w:sz w:val="24"/>
                <w:lang w:val="af-ZA"/>
              </w:rPr>
            </w:pPr>
            <w:r w:rsidRPr="00A84E06">
              <w:rPr>
                <w:b/>
                <w:color w:val="000000"/>
                <w:sz w:val="24"/>
                <w:szCs w:val="24"/>
                <w:lang w:val="af-ZA"/>
              </w:rPr>
              <w:t>3.3.</w:t>
            </w:r>
            <w:r w:rsidRPr="00A84E0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proofErr w:type="spellStart"/>
            <w:r w:rsidRPr="00A84E06">
              <w:rPr>
                <w:rFonts w:ascii="Arial Unicode" w:hAnsi="Arial Unicode"/>
                <w:b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A84E06">
              <w:rPr>
                <w:rFonts w:ascii="Arial Unicode" w:hAnsi="Arial Unicode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84E06">
              <w:rPr>
                <w:rFonts w:ascii="Arial Unicode" w:hAnsi="Arial Unicode"/>
                <w:b/>
                <w:color w:val="000000"/>
                <w:sz w:val="24"/>
                <w:szCs w:val="24"/>
              </w:rPr>
              <w:t>ստաժը</w:t>
            </w:r>
            <w:proofErr w:type="spellEnd"/>
            <w:r w:rsidRPr="00A84E06">
              <w:rPr>
                <w:rFonts w:ascii="Arial Unicode" w:hAnsi="Arial Unicode"/>
                <w:b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A84E06">
              <w:rPr>
                <w:rFonts w:ascii="Arial Unicode" w:hAnsi="Arial Unicode"/>
                <w:b/>
                <w:color w:val="000000"/>
                <w:sz w:val="24"/>
                <w:szCs w:val="24"/>
              </w:rPr>
              <w:t>աշխատանքի</w:t>
            </w:r>
            <w:proofErr w:type="spellEnd"/>
            <w:r w:rsidRPr="00A84E06">
              <w:rPr>
                <w:rFonts w:ascii="Arial Unicode" w:hAnsi="Arial Unicode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84E06">
              <w:rPr>
                <w:rFonts w:ascii="Arial Unicode" w:hAnsi="Arial Unicode"/>
                <w:b/>
                <w:color w:val="000000"/>
                <w:sz w:val="24"/>
                <w:szCs w:val="24"/>
              </w:rPr>
              <w:t>բնագավառում</w:t>
            </w:r>
            <w:proofErr w:type="spellEnd"/>
            <w:r w:rsidRPr="00A84E06">
              <w:rPr>
                <w:rFonts w:ascii="Arial Unicode" w:hAnsi="Arial Unicode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A84E06">
              <w:rPr>
                <w:rFonts w:ascii="Arial Unicode" w:hAnsi="Arial Unicode"/>
                <w:b/>
                <w:color w:val="000000"/>
                <w:sz w:val="24"/>
                <w:szCs w:val="24"/>
              </w:rPr>
              <w:t>փորձը</w:t>
            </w:r>
            <w:proofErr w:type="spellEnd"/>
            <w:r w:rsidRPr="00C14700">
              <w:rPr>
                <w:rFonts w:ascii="Arial Unicode" w:hAnsi="Arial Unicode"/>
                <w:color w:val="000000"/>
                <w:sz w:val="21"/>
                <w:szCs w:val="21"/>
                <w:lang w:val="af-ZA"/>
              </w:rPr>
              <w:br/>
            </w:r>
            <w:proofErr w:type="spellStart"/>
            <w:r w:rsidR="00C262D7">
              <w:rPr>
                <w:rFonts w:eastAsia="Calibri" w:cs="Sylfaen"/>
                <w:sz w:val="24"/>
                <w:szCs w:val="24"/>
              </w:rPr>
              <w:lastRenderedPageBreak/>
              <w:t>Հանրային</w:t>
            </w:r>
            <w:proofErr w:type="spellEnd"/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62D7">
              <w:rPr>
                <w:rFonts w:eastAsia="Calibri" w:cs="Sylfaen"/>
                <w:sz w:val="24"/>
                <w:szCs w:val="24"/>
              </w:rPr>
              <w:t>ծառայության</w:t>
            </w:r>
            <w:proofErr w:type="spellEnd"/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62D7">
              <w:rPr>
                <w:rFonts w:eastAsia="Calibri" w:cs="Sylfaen"/>
                <w:sz w:val="24"/>
                <w:szCs w:val="24"/>
              </w:rPr>
              <w:t>առնվազն</w:t>
            </w:r>
            <w:proofErr w:type="spellEnd"/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55C1">
              <w:rPr>
                <w:rFonts w:eastAsia="Calibri" w:cs="Sylfaen"/>
                <w:sz w:val="24"/>
                <w:szCs w:val="24"/>
              </w:rPr>
              <w:t>մեկ</w:t>
            </w:r>
            <w:proofErr w:type="spellEnd"/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62D7">
              <w:rPr>
                <w:rFonts w:eastAsia="Calibri" w:cs="Sylfaen"/>
                <w:sz w:val="24"/>
                <w:szCs w:val="24"/>
              </w:rPr>
              <w:t>տարվա</w:t>
            </w:r>
            <w:proofErr w:type="spellEnd"/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62D7">
              <w:rPr>
                <w:rFonts w:eastAsia="Calibri" w:cs="Sylfaen"/>
                <w:sz w:val="24"/>
                <w:szCs w:val="24"/>
              </w:rPr>
              <w:t>ստաժ</w:t>
            </w:r>
            <w:proofErr w:type="spellEnd"/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62D7">
              <w:rPr>
                <w:rFonts w:eastAsia="Calibri" w:cs="Sylfaen"/>
                <w:sz w:val="24"/>
                <w:szCs w:val="24"/>
              </w:rPr>
              <w:t>կամ</w:t>
            </w:r>
            <w:proofErr w:type="spellEnd"/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r w:rsidR="00613D16">
              <w:rPr>
                <w:rFonts w:eastAsia="Calibri" w:cs="Sylfaen"/>
                <w:sz w:val="24"/>
                <w:szCs w:val="24"/>
                <w:lang w:val="af-ZA"/>
              </w:rPr>
              <w:t>մեկ</w:t>
            </w:r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62D7">
              <w:rPr>
                <w:rFonts w:eastAsia="Calibri" w:cs="Sylfaen"/>
                <w:sz w:val="24"/>
                <w:szCs w:val="24"/>
              </w:rPr>
              <w:t>տարվա</w:t>
            </w:r>
            <w:proofErr w:type="spellEnd"/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62D7">
              <w:rPr>
                <w:rFonts w:eastAsia="Calibri" w:cs="Sylfaen"/>
                <w:sz w:val="24"/>
                <w:szCs w:val="24"/>
              </w:rPr>
              <w:t>մասնագիտական</w:t>
            </w:r>
            <w:proofErr w:type="spellEnd"/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62D7">
              <w:rPr>
                <w:rFonts w:eastAsia="Calibri" w:cs="Sylfaen"/>
                <w:sz w:val="24"/>
                <w:szCs w:val="24"/>
              </w:rPr>
              <w:t>աշխատանքային</w:t>
            </w:r>
            <w:proofErr w:type="spellEnd"/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62D7">
              <w:rPr>
                <w:rFonts w:eastAsia="Calibri" w:cs="Sylfaen"/>
                <w:sz w:val="24"/>
                <w:szCs w:val="24"/>
              </w:rPr>
              <w:t>ստաժ</w:t>
            </w:r>
            <w:proofErr w:type="spellEnd"/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62D7">
              <w:rPr>
                <w:rFonts w:eastAsia="Calibri" w:cs="Sylfaen"/>
                <w:sz w:val="24"/>
                <w:szCs w:val="24"/>
              </w:rPr>
              <w:t>կամ</w:t>
            </w:r>
            <w:proofErr w:type="spellEnd"/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r w:rsidR="00B6597D">
              <w:rPr>
                <w:rFonts w:eastAsia="Calibri" w:cs="Sylfaen"/>
                <w:sz w:val="24"/>
                <w:szCs w:val="24"/>
                <w:lang w:val="af-ZA"/>
              </w:rPr>
              <w:t xml:space="preserve">առողջապահության </w:t>
            </w:r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62D7">
              <w:rPr>
                <w:rFonts w:eastAsia="Calibri" w:cs="Sylfaen"/>
                <w:sz w:val="24"/>
                <w:szCs w:val="24"/>
              </w:rPr>
              <w:t>բնագավառում</w:t>
            </w:r>
            <w:proofErr w:type="spellEnd"/>
            <w:r w:rsidR="00C262D7">
              <w:rPr>
                <w:rFonts w:eastAsia="Calibri" w:cs="Sylfaen"/>
                <w:sz w:val="24"/>
                <w:szCs w:val="24"/>
              </w:rPr>
              <w:t>՝</w:t>
            </w:r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r w:rsidR="00613D16">
              <w:rPr>
                <w:rFonts w:eastAsia="Calibri" w:cs="Sylfaen"/>
                <w:sz w:val="24"/>
                <w:szCs w:val="24"/>
                <w:lang w:val="af-ZA"/>
              </w:rPr>
              <w:t>մեկ</w:t>
            </w:r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62D7">
              <w:rPr>
                <w:rFonts w:eastAsia="Calibri" w:cs="Sylfaen"/>
                <w:sz w:val="24"/>
                <w:szCs w:val="24"/>
              </w:rPr>
              <w:t>տարվա</w:t>
            </w:r>
            <w:proofErr w:type="spellEnd"/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62D7">
              <w:rPr>
                <w:rFonts w:eastAsia="Calibri" w:cs="Sylfaen"/>
                <w:sz w:val="24"/>
                <w:szCs w:val="24"/>
              </w:rPr>
              <w:t>աշխատանքային</w:t>
            </w:r>
            <w:proofErr w:type="spellEnd"/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262D7">
              <w:rPr>
                <w:rFonts w:eastAsia="Calibri" w:cs="Sylfaen"/>
                <w:sz w:val="24"/>
                <w:szCs w:val="24"/>
              </w:rPr>
              <w:t>ստաժ</w:t>
            </w:r>
            <w:proofErr w:type="spellEnd"/>
            <w:r w:rsidR="00C262D7" w:rsidRPr="00C14700">
              <w:rPr>
                <w:rFonts w:eastAsia="Calibri" w:cs="Sylfaen"/>
                <w:sz w:val="24"/>
                <w:szCs w:val="24"/>
                <w:lang w:val="af-ZA"/>
              </w:rPr>
              <w:t>:</w:t>
            </w:r>
          </w:p>
          <w:p w:rsidR="00AD3B5F" w:rsidRPr="00C14700" w:rsidRDefault="00AD3B5F">
            <w:pPr>
              <w:spacing w:before="100" w:beforeAutospacing="1" w:after="100" w:afterAutospacing="1"/>
              <w:rPr>
                <w:rFonts w:ascii="Arial Unicode" w:hAnsi="Arial Unicode"/>
                <w:b/>
                <w:i/>
                <w:iCs/>
                <w:color w:val="000000"/>
                <w:sz w:val="21"/>
                <w:szCs w:val="21"/>
                <w:lang w:val="af-ZA"/>
              </w:rPr>
            </w:pPr>
            <w:r w:rsidRPr="00C14700">
              <w:rPr>
                <w:color w:val="000000"/>
                <w:lang w:val="af-ZA"/>
              </w:rPr>
              <w:t xml:space="preserve">3.4. </w:t>
            </w:r>
            <w:proofErr w:type="spellStart"/>
            <w:r w:rsidRPr="00AD3B5F">
              <w:rPr>
                <w:color w:val="000000"/>
              </w:rPr>
              <w:t>Անհրաժեշտ</w:t>
            </w:r>
            <w:proofErr w:type="spellEnd"/>
            <w:r w:rsidRPr="00C14700">
              <w:rPr>
                <w:color w:val="000000"/>
                <w:lang w:val="af-ZA"/>
              </w:rPr>
              <w:t xml:space="preserve"> </w:t>
            </w:r>
            <w:proofErr w:type="spellStart"/>
            <w:r w:rsidRPr="00AD3B5F">
              <w:rPr>
                <w:color w:val="000000"/>
              </w:rPr>
              <w:t>կոմպետենցիաներ</w:t>
            </w:r>
            <w:proofErr w:type="spellEnd"/>
            <w:r w:rsidRPr="00C14700">
              <w:rPr>
                <w:rFonts w:ascii="Arial Unicode" w:hAnsi="Arial Unicode"/>
                <w:color w:val="000000"/>
                <w:sz w:val="21"/>
                <w:szCs w:val="21"/>
                <w:lang w:val="af-ZA"/>
              </w:rPr>
              <w:br/>
            </w:r>
            <w:r w:rsidRPr="00C14700">
              <w:rPr>
                <w:iCs/>
                <w:color w:val="000000"/>
                <w:lang w:val="af-ZA"/>
              </w:rPr>
              <w:t xml:space="preserve">  </w:t>
            </w:r>
            <w:proofErr w:type="spellStart"/>
            <w:r w:rsidRPr="002A0A4A">
              <w:rPr>
                <w:b/>
                <w:iCs/>
                <w:color w:val="000000"/>
              </w:rPr>
              <w:t>Ընդհանրական</w:t>
            </w:r>
            <w:proofErr w:type="spellEnd"/>
            <w:r w:rsidRPr="00C14700">
              <w:rPr>
                <w:b/>
                <w:iCs/>
                <w:color w:val="000000"/>
                <w:lang w:val="af-ZA"/>
              </w:rPr>
              <w:t xml:space="preserve"> </w:t>
            </w:r>
            <w:proofErr w:type="spellStart"/>
            <w:r w:rsidRPr="002A0A4A">
              <w:rPr>
                <w:b/>
                <w:iCs/>
                <w:color w:val="000000"/>
              </w:rPr>
              <w:t>կոմպետենցիաներ</w:t>
            </w:r>
            <w:proofErr w:type="spellEnd"/>
            <w:r w:rsidRPr="00C14700">
              <w:rPr>
                <w:rFonts w:ascii="Arial Unicode" w:hAnsi="Arial Unicode"/>
                <w:b/>
                <w:i/>
                <w:iCs/>
                <w:color w:val="000000"/>
                <w:sz w:val="21"/>
                <w:szCs w:val="21"/>
                <w:lang w:val="af-ZA"/>
              </w:rPr>
              <w:t xml:space="preserve"> </w:t>
            </w:r>
          </w:p>
          <w:p w:rsidR="00CF3B9C" w:rsidRPr="00C14700" w:rsidRDefault="00CF3B9C" w:rsidP="00513253">
            <w:pPr>
              <w:pStyle w:val="NormalWeb"/>
              <w:shd w:val="clear" w:color="auto" w:fill="FFFFFF"/>
              <w:spacing w:after="0" w:afterAutospacing="0"/>
              <w:ind w:firstLine="375"/>
              <w:rPr>
                <w:rFonts w:ascii="GHEA Grapalat" w:hAnsi="GHEA Grapalat"/>
                <w:color w:val="000000"/>
                <w:lang w:val="af-ZA"/>
              </w:rPr>
            </w:pPr>
            <w:r w:rsidRPr="00CF3B9C">
              <w:rPr>
                <w:rFonts w:ascii="GHEA Grapalat" w:hAnsi="GHEA Grapalat"/>
                <w:color w:val="000000"/>
                <w:lang w:val="hy-AM"/>
              </w:rPr>
              <w:t xml:space="preserve">1.   </w:t>
            </w:r>
            <w:r w:rsidRPr="00CF3B9C">
              <w:rPr>
                <w:rFonts w:ascii="GHEA Grapalat" w:hAnsi="GHEA Grapalat" w:cs="Sylfaen"/>
                <w:color w:val="000000"/>
                <w:lang w:val="hy-AM"/>
              </w:rPr>
              <w:t>Խնդրի</w:t>
            </w:r>
            <w:r w:rsidRPr="00CF3B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F3B9C">
              <w:rPr>
                <w:rFonts w:ascii="GHEA Grapalat" w:hAnsi="GHEA Grapalat" w:cs="Sylfaen"/>
                <w:color w:val="000000"/>
                <w:lang w:val="hy-AM"/>
              </w:rPr>
              <w:t>լուծում</w:t>
            </w:r>
            <w:r w:rsidRPr="00C1470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</w:p>
          <w:p w:rsidR="00CF3B9C" w:rsidRPr="00C14700" w:rsidRDefault="00CF3B9C" w:rsidP="00513253">
            <w:pPr>
              <w:pStyle w:val="NormalWeb"/>
              <w:shd w:val="clear" w:color="auto" w:fill="FFFFFF"/>
              <w:spacing w:after="0" w:afterAutospacing="0"/>
              <w:ind w:firstLine="375"/>
              <w:rPr>
                <w:rFonts w:ascii="GHEA Grapalat" w:hAnsi="GHEA Grapalat"/>
                <w:color w:val="000000"/>
                <w:lang w:val="af-ZA"/>
              </w:rPr>
            </w:pPr>
            <w:r w:rsidRPr="00CF3B9C">
              <w:rPr>
                <w:rFonts w:ascii="GHEA Grapalat" w:hAnsi="GHEA Grapalat"/>
                <w:color w:val="000000"/>
                <w:lang w:val="hy-AM"/>
              </w:rPr>
              <w:t xml:space="preserve">2.  </w:t>
            </w:r>
            <w:r w:rsidRPr="00CF3B9C">
              <w:rPr>
                <w:rFonts w:ascii="GHEA Grapalat" w:hAnsi="GHEA Grapalat" w:cs="Sylfaen"/>
                <w:color w:val="000000"/>
                <w:lang w:val="hy-AM"/>
              </w:rPr>
              <w:t>Հաշվետվությունների</w:t>
            </w:r>
            <w:r w:rsidRPr="00CF3B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F3B9C">
              <w:rPr>
                <w:rFonts w:ascii="GHEA Grapalat" w:hAnsi="GHEA Grapalat" w:cs="Sylfaen"/>
                <w:color w:val="000000"/>
                <w:lang w:val="hy-AM"/>
              </w:rPr>
              <w:t>մշակում</w:t>
            </w:r>
            <w:r w:rsidRPr="00C1470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</w:p>
          <w:p w:rsidR="00CF3B9C" w:rsidRPr="00C14700" w:rsidRDefault="00CF3B9C" w:rsidP="00513253">
            <w:pPr>
              <w:pStyle w:val="NormalWeb"/>
              <w:shd w:val="clear" w:color="auto" w:fill="FFFFFF"/>
              <w:spacing w:after="0" w:afterAutospacing="0"/>
              <w:ind w:firstLine="375"/>
              <w:rPr>
                <w:rFonts w:ascii="GHEA Grapalat" w:hAnsi="GHEA Grapalat"/>
                <w:color w:val="000000"/>
                <w:lang w:val="af-ZA"/>
              </w:rPr>
            </w:pPr>
            <w:r w:rsidRPr="00CF3B9C">
              <w:rPr>
                <w:rFonts w:ascii="GHEA Grapalat" w:hAnsi="GHEA Grapalat"/>
                <w:color w:val="000000"/>
                <w:lang w:val="hy-AM"/>
              </w:rPr>
              <w:t xml:space="preserve">3.  </w:t>
            </w:r>
            <w:r w:rsidRPr="00CF3B9C">
              <w:rPr>
                <w:rFonts w:ascii="GHEA Grapalat" w:hAnsi="GHEA Grapalat" w:cs="Sylfaen"/>
                <w:color w:val="000000"/>
                <w:lang w:val="hy-AM"/>
              </w:rPr>
              <w:t>Տեղեկատվության</w:t>
            </w:r>
            <w:r w:rsidRPr="00CF3B9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F3B9C">
              <w:rPr>
                <w:rFonts w:ascii="GHEA Grapalat" w:hAnsi="GHEA Grapalat" w:cs="Sylfaen"/>
                <w:color w:val="000000"/>
                <w:lang w:val="hy-AM"/>
              </w:rPr>
              <w:t>հավաքագրում</w:t>
            </w:r>
            <w:r w:rsidRPr="00CF3B9C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CF3B9C">
              <w:rPr>
                <w:rFonts w:ascii="GHEA Grapalat" w:hAnsi="GHEA Grapalat" w:cs="Sylfaen"/>
                <w:color w:val="000000"/>
                <w:lang w:val="hy-AM"/>
              </w:rPr>
              <w:t>վերլուծություն</w:t>
            </w:r>
            <w:r w:rsidRPr="00C14700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</w:p>
          <w:p w:rsidR="00CF3B9C" w:rsidRPr="00CF3B9C" w:rsidRDefault="00CF3B9C" w:rsidP="00513253">
            <w:pPr>
              <w:pStyle w:val="NormalWeb"/>
              <w:shd w:val="clear" w:color="auto" w:fill="FFFFFF"/>
              <w:spacing w:after="0" w:afterAutospacing="0"/>
              <w:ind w:firstLine="375"/>
              <w:rPr>
                <w:rFonts w:ascii="GHEA Grapalat" w:hAnsi="GHEA Grapalat"/>
                <w:color w:val="000000"/>
              </w:rPr>
            </w:pPr>
            <w:r w:rsidRPr="00C14700">
              <w:rPr>
                <w:rFonts w:ascii="GHEA Grapalat" w:hAnsi="GHEA Grapalat"/>
                <w:color w:val="000000"/>
                <w:lang w:val="af-ZA"/>
              </w:rPr>
              <w:t xml:space="preserve">4.  </w:t>
            </w:r>
            <w:r w:rsidRPr="00CF3B9C">
              <w:rPr>
                <w:rFonts w:ascii="GHEA Grapalat" w:hAnsi="GHEA Grapalat" w:cs="Sylfaen"/>
                <w:color w:val="000000"/>
                <w:lang w:val="hy-AM"/>
              </w:rPr>
              <w:t>Բարեվարքություն</w:t>
            </w:r>
            <w:r w:rsidRPr="00CF3B9C">
              <w:rPr>
                <w:rFonts w:ascii="GHEA Grapalat" w:hAnsi="GHEA Grapalat"/>
                <w:color w:val="000000"/>
              </w:rPr>
              <w:t xml:space="preserve"> </w:t>
            </w:r>
          </w:p>
          <w:p w:rsidR="00AD3B5F" w:rsidRPr="002A0A4A" w:rsidRDefault="00CF3B9C" w:rsidP="00CF3B9C">
            <w:pPr>
              <w:spacing w:before="100" w:beforeAutospacing="1" w:after="100" w:afterAutospacing="1"/>
              <w:rPr>
                <w:b/>
                <w:iCs/>
                <w:color w:val="000000"/>
              </w:rPr>
            </w:pPr>
            <w:r w:rsidRPr="00CF3B9C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3B5F" w:rsidRPr="002A0A4A">
              <w:rPr>
                <w:b/>
                <w:iCs/>
                <w:color w:val="000000"/>
              </w:rPr>
              <w:t>Ընտրանքային</w:t>
            </w:r>
            <w:proofErr w:type="spellEnd"/>
            <w:r w:rsidR="00AD3B5F" w:rsidRPr="002A0A4A">
              <w:rPr>
                <w:b/>
                <w:iCs/>
                <w:color w:val="000000"/>
              </w:rPr>
              <w:t xml:space="preserve"> </w:t>
            </w:r>
            <w:proofErr w:type="spellStart"/>
            <w:r w:rsidR="00AD3B5F" w:rsidRPr="002A0A4A">
              <w:rPr>
                <w:b/>
                <w:iCs/>
                <w:color w:val="000000"/>
              </w:rPr>
              <w:t>կոմպետենցիաներ</w:t>
            </w:r>
            <w:proofErr w:type="spellEnd"/>
          </w:p>
          <w:p w:rsidR="006E399C" w:rsidRPr="008C6B67" w:rsidRDefault="006E399C" w:rsidP="006E399C">
            <w:pPr>
              <w:pStyle w:val="ListParagraph"/>
              <w:numPr>
                <w:ilvl w:val="0"/>
                <w:numId w:val="2"/>
              </w:numPr>
              <w:spacing w:after="160"/>
              <w:ind w:right="9"/>
              <w:jc w:val="both"/>
              <w:rPr>
                <w:rFonts w:ascii="GHEA Grapalat" w:hAnsi="GHEA Grapalat"/>
              </w:rPr>
            </w:pPr>
            <w:r w:rsidRPr="008C6B67">
              <w:rPr>
                <w:rFonts w:ascii="GHEA Grapalat" w:hAnsi="GHEA Grapalat"/>
              </w:rPr>
              <w:t>Փաստաթղթերի նախապատրաստում</w:t>
            </w:r>
          </w:p>
          <w:p w:rsidR="006E399C" w:rsidRPr="008C6B67" w:rsidRDefault="006E399C" w:rsidP="006E399C">
            <w:pPr>
              <w:pStyle w:val="ListParagraph"/>
              <w:numPr>
                <w:ilvl w:val="0"/>
                <w:numId w:val="2"/>
              </w:numPr>
              <w:spacing w:after="160"/>
              <w:ind w:right="9"/>
              <w:jc w:val="both"/>
              <w:rPr>
                <w:rFonts w:ascii="GHEA Grapalat" w:hAnsi="GHEA Grapalat"/>
              </w:rPr>
            </w:pPr>
            <w:proofErr w:type="spellStart"/>
            <w:r w:rsidRPr="008C6B67">
              <w:rPr>
                <w:rFonts w:ascii="GHEA Grapalat" w:hAnsi="GHEA Grapalat"/>
                <w:lang w:val="en-US"/>
              </w:rPr>
              <w:t>Փոփոխությունների</w:t>
            </w:r>
            <w:proofErr w:type="spellEnd"/>
            <w:r w:rsidRPr="008C6B67">
              <w:rPr>
                <w:rFonts w:ascii="GHEA Grapalat" w:hAnsi="GHEA Grapalat"/>
              </w:rPr>
              <w:t xml:space="preserve"> կառավարում</w:t>
            </w:r>
          </w:p>
          <w:p w:rsidR="006E399C" w:rsidRPr="00177F78" w:rsidRDefault="006E399C" w:rsidP="006E399C">
            <w:pPr>
              <w:pStyle w:val="ListParagraph"/>
              <w:numPr>
                <w:ilvl w:val="0"/>
                <w:numId w:val="2"/>
              </w:numPr>
              <w:spacing w:after="160"/>
              <w:ind w:right="9"/>
              <w:jc w:val="both"/>
              <w:rPr>
                <w:rFonts w:ascii="GHEA Grapalat" w:hAnsi="GHEA Grapalat"/>
              </w:rPr>
            </w:pPr>
            <w:r w:rsidRPr="008C6B67">
              <w:rPr>
                <w:rFonts w:ascii="GHEA Grapalat" w:hAnsi="GHEA Grapalat"/>
              </w:rPr>
              <w:t>Ժամանակի կառավարում</w:t>
            </w:r>
          </w:p>
          <w:p w:rsidR="00AD3B5F" w:rsidRPr="00AD3B5F" w:rsidRDefault="00AD3B5F" w:rsidP="004558F6">
            <w:pPr>
              <w:pStyle w:val="ListParagraph"/>
              <w:shd w:val="clear" w:color="auto" w:fill="FFFFFF"/>
              <w:rPr>
                <w:rFonts w:ascii="GHEA Grapalat" w:hAnsi="GHEA Grapalat"/>
                <w:color w:val="000000"/>
              </w:rPr>
            </w:pPr>
          </w:p>
        </w:tc>
      </w:tr>
      <w:tr w:rsidR="00AD3B5F" w:rsidRPr="00AD3B5F" w:rsidTr="00AD3B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3B5F" w:rsidRPr="00AD3B5F" w:rsidRDefault="00AD3B5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D3B5F">
              <w:rPr>
                <w:bCs/>
                <w:color w:val="000000"/>
              </w:rPr>
              <w:lastRenderedPageBreak/>
              <w:t>4.</w:t>
            </w:r>
            <w:r w:rsidRPr="00AD3B5F">
              <w:rPr>
                <w:rFonts w:ascii="Arial" w:hAnsi="Arial" w:cs="Arial"/>
                <w:bCs/>
                <w:color w:val="000000"/>
              </w:rPr>
              <w:t> </w:t>
            </w:r>
            <w:proofErr w:type="spellStart"/>
            <w:r w:rsidRPr="00AD3B5F">
              <w:rPr>
                <w:rFonts w:cs="Arial Unicode"/>
                <w:bCs/>
                <w:color w:val="000000"/>
              </w:rPr>
              <w:t>Կազմակերպական</w:t>
            </w:r>
            <w:proofErr w:type="spellEnd"/>
            <w:r w:rsidRPr="00AD3B5F">
              <w:rPr>
                <w:rFonts w:cs="Arial Unicode"/>
                <w:bCs/>
                <w:color w:val="000000"/>
              </w:rPr>
              <w:t xml:space="preserve"> </w:t>
            </w:r>
            <w:proofErr w:type="spellStart"/>
            <w:r w:rsidRPr="00AD3B5F">
              <w:rPr>
                <w:rFonts w:cs="Arial Unicode"/>
                <w:bCs/>
                <w:color w:val="000000"/>
              </w:rPr>
              <w:t>շրջանակը</w:t>
            </w:r>
            <w:proofErr w:type="spellEnd"/>
          </w:p>
          <w:p w:rsidR="002A2866" w:rsidRDefault="00AD3B5F" w:rsidP="004558F6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85FD8">
              <w:rPr>
                <w:b/>
                <w:color w:val="000000"/>
              </w:rPr>
              <w:t xml:space="preserve">4.1. </w:t>
            </w:r>
            <w:proofErr w:type="spellStart"/>
            <w:r w:rsidRPr="00085FD8">
              <w:rPr>
                <w:b/>
                <w:color w:val="000000"/>
              </w:rPr>
              <w:t>Աշխատանքի</w:t>
            </w:r>
            <w:proofErr w:type="spellEnd"/>
            <w:r w:rsidRPr="00085FD8">
              <w:rPr>
                <w:b/>
                <w:color w:val="000000"/>
              </w:rPr>
              <w:t xml:space="preserve"> </w:t>
            </w:r>
            <w:proofErr w:type="spellStart"/>
            <w:r w:rsidRPr="00085FD8">
              <w:rPr>
                <w:b/>
                <w:color w:val="000000"/>
              </w:rPr>
              <w:t>կազմակերպման</w:t>
            </w:r>
            <w:proofErr w:type="spellEnd"/>
            <w:r w:rsidRPr="00085FD8">
              <w:rPr>
                <w:b/>
                <w:color w:val="000000"/>
              </w:rPr>
              <w:t xml:space="preserve"> և </w:t>
            </w:r>
            <w:proofErr w:type="spellStart"/>
            <w:r w:rsidRPr="00085FD8">
              <w:rPr>
                <w:b/>
                <w:color w:val="000000"/>
              </w:rPr>
              <w:t>ղեկավարման</w:t>
            </w:r>
            <w:proofErr w:type="spellEnd"/>
            <w:r w:rsidRPr="00085FD8">
              <w:rPr>
                <w:b/>
                <w:color w:val="000000"/>
              </w:rPr>
              <w:t xml:space="preserve"> </w:t>
            </w:r>
            <w:proofErr w:type="spellStart"/>
            <w:r w:rsidRPr="00085FD8">
              <w:rPr>
                <w:b/>
                <w:color w:val="000000"/>
              </w:rPr>
              <w:t>պատասխանատվությունը</w:t>
            </w:r>
            <w:proofErr w:type="spellEnd"/>
            <w:r w:rsidRPr="00AD3B5F">
              <w:rPr>
                <w:color w:val="000000"/>
              </w:rPr>
              <w:br/>
            </w:r>
            <w:proofErr w:type="spellStart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="004558F6" w:rsidRPr="00FE22E7">
              <w:rPr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A84E06" w:rsidRDefault="00455B35" w:rsidP="00A84E06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="00AD3B5F" w:rsidRPr="00085FD8">
              <w:rPr>
                <w:b/>
                <w:color w:val="000000"/>
              </w:rPr>
              <w:t>Որոշումներ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="00AD3B5F" w:rsidRPr="00085FD8">
              <w:rPr>
                <w:b/>
                <w:color w:val="000000"/>
              </w:rPr>
              <w:t>կայացնելու</w:t>
            </w:r>
            <w:proofErr w:type="spellEnd"/>
            <w:r w:rsidR="00AD3B5F" w:rsidRPr="00085FD8">
              <w:rPr>
                <w:b/>
                <w:color w:val="000000"/>
              </w:rPr>
              <w:t xml:space="preserve"> </w:t>
            </w:r>
            <w:proofErr w:type="spellStart"/>
            <w:r w:rsidR="00AD3B5F" w:rsidRPr="00085FD8">
              <w:rPr>
                <w:b/>
                <w:color w:val="000000"/>
              </w:rPr>
              <w:t>լիազորությունները</w:t>
            </w:r>
            <w:proofErr w:type="spellEnd"/>
          </w:p>
          <w:p w:rsidR="006D2785" w:rsidRPr="00A84E06" w:rsidRDefault="006D2785" w:rsidP="00A84E06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>վերջնարդյունքի</w:t>
            </w:r>
            <w:proofErr w:type="spellEnd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>մասնակցության</w:t>
            </w:r>
            <w:proofErr w:type="spellEnd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EA72C2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D3B5F" w:rsidRPr="00AD3B5F" w:rsidRDefault="00AD3B5F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085FD8">
              <w:rPr>
                <w:b/>
                <w:color w:val="000000"/>
              </w:rPr>
              <w:t xml:space="preserve">4.3. </w:t>
            </w:r>
            <w:proofErr w:type="spellStart"/>
            <w:r w:rsidRPr="00085FD8">
              <w:rPr>
                <w:b/>
                <w:color w:val="000000"/>
              </w:rPr>
              <w:t>Գործունեության</w:t>
            </w:r>
            <w:proofErr w:type="spellEnd"/>
            <w:r w:rsidRPr="00085FD8">
              <w:rPr>
                <w:b/>
                <w:color w:val="000000"/>
              </w:rPr>
              <w:t xml:space="preserve"> </w:t>
            </w:r>
            <w:proofErr w:type="spellStart"/>
            <w:r w:rsidRPr="00085FD8">
              <w:rPr>
                <w:b/>
                <w:color w:val="000000"/>
              </w:rPr>
              <w:t>ազդեցությունը</w:t>
            </w:r>
            <w:proofErr w:type="spellEnd"/>
            <w:r w:rsidRPr="00AD3B5F">
              <w:rPr>
                <w:rFonts w:ascii="Arial" w:hAnsi="Arial" w:cs="Arial"/>
                <w:color w:val="000000"/>
              </w:rPr>
              <w:t> </w:t>
            </w:r>
          </w:p>
          <w:p w:rsidR="00A84E06" w:rsidRPr="00A84E06" w:rsidRDefault="00B848E9" w:rsidP="00A84E06">
            <w:pPr>
              <w:pStyle w:val="NormalWeb"/>
              <w:rPr>
                <w:rFonts w:ascii="GHEA Grapalat" w:hAnsi="GHEA Grapalat" w:cs="Sylfaen"/>
                <w:b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Ունի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տվյալ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մարմնի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նպատակների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խնդիրների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տարածքային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>։</w:t>
            </w:r>
            <w:r w:rsidR="00AD3B5F" w:rsidRPr="00AD3B5F">
              <w:rPr>
                <w:i/>
                <w:iCs/>
                <w:color w:val="000000"/>
              </w:rPr>
              <w:br/>
            </w:r>
            <w:r w:rsidR="007D6EC3" w:rsidRPr="00A84E06">
              <w:rPr>
                <w:rFonts w:ascii="GHEA Grapalat" w:hAnsi="GHEA Grapalat"/>
                <w:b/>
                <w:color w:val="000000"/>
              </w:rPr>
              <w:t>4.4.</w:t>
            </w:r>
            <w:r w:rsidR="00AD3B5F" w:rsidRPr="00A84E06">
              <w:rPr>
                <w:rFonts w:ascii="GHEA Grapalat" w:hAnsi="GHEA Grapalat" w:cs="Sylfaen"/>
                <w:b/>
                <w:color w:val="000000"/>
              </w:rPr>
              <w:t>Շփումները</w:t>
            </w:r>
            <w:r w:rsidR="00AD3B5F" w:rsidRPr="00A84E06">
              <w:rPr>
                <w:rFonts w:ascii="GHEA Grapalat" w:hAnsi="GHEA Grapalat"/>
                <w:b/>
                <w:color w:val="000000"/>
              </w:rPr>
              <w:t xml:space="preserve"> </w:t>
            </w:r>
            <w:r w:rsidR="00AD3B5F" w:rsidRPr="00A84E06">
              <w:rPr>
                <w:rFonts w:ascii="GHEA Grapalat" w:hAnsi="GHEA Grapalat" w:cs="Sylfaen"/>
                <w:b/>
                <w:color w:val="000000"/>
              </w:rPr>
              <w:t>և</w:t>
            </w:r>
            <w:r w:rsidR="00AD3B5F" w:rsidRPr="00A84E06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="00AD3B5F" w:rsidRPr="00A84E06">
              <w:rPr>
                <w:rFonts w:ascii="GHEA Grapalat" w:hAnsi="GHEA Grapalat" w:cs="Sylfaen"/>
                <w:b/>
                <w:color w:val="000000"/>
              </w:rPr>
              <w:t>ներկայացուցչությունը</w:t>
            </w:r>
            <w:proofErr w:type="spellEnd"/>
          </w:p>
          <w:p w:rsidR="00513253" w:rsidRDefault="00E362EF" w:rsidP="00513253">
            <w:pPr>
              <w:pStyle w:val="NormalWeb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Իր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իրավասության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շրջանակներում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շփվում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որպես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ներկայացուցիչ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հանդես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է</w:t>
            </w:r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գալիս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տվյալ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մարմնի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կառուցվածքային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այլ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ստորաբաժանումների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ինչպես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նաև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մարմնից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դուրս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հարցերով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շփվում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է</w:t>
            </w:r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այլ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մարմինների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ներկայացուցիչների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4E06">
              <w:rPr>
                <w:rFonts w:ascii="GHEA Grapalat" w:hAnsi="GHEA Grapalat" w:cs="Sylfaen"/>
                <w:color w:val="000000"/>
                <w:shd w:val="clear" w:color="auto" w:fill="FFFFFF"/>
              </w:rPr>
              <w:t>հետ</w:t>
            </w:r>
            <w:proofErr w:type="spellEnd"/>
            <w:r w:rsidRPr="00A84E06">
              <w:rPr>
                <w:rFonts w:ascii="GHEA Grapalat" w:hAnsi="GHEA Grapalat"/>
                <w:color w:val="000000"/>
                <w:shd w:val="clear" w:color="auto" w:fill="FFFFFF"/>
              </w:rPr>
              <w:t>:</w:t>
            </w:r>
          </w:p>
          <w:p w:rsidR="00513253" w:rsidRDefault="00AD3B5F" w:rsidP="00513253">
            <w:pPr>
              <w:pStyle w:val="NormalWeb"/>
              <w:jc w:val="both"/>
              <w:rPr>
                <w:rFonts w:ascii="GHEA Grapalat" w:hAnsi="GHEA Grapalat" w:cs="Sylfaen"/>
                <w:b/>
                <w:color w:val="000000"/>
              </w:rPr>
            </w:pPr>
            <w:r w:rsidRPr="00513253">
              <w:rPr>
                <w:rFonts w:ascii="GHEA Grapalat" w:hAnsi="GHEA Grapalat"/>
                <w:b/>
                <w:color w:val="000000"/>
              </w:rPr>
              <w:t xml:space="preserve">4.5. </w:t>
            </w:r>
            <w:proofErr w:type="spellStart"/>
            <w:r w:rsidRPr="00513253">
              <w:rPr>
                <w:rFonts w:ascii="GHEA Grapalat" w:hAnsi="GHEA Grapalat" w:cs="Sylfaen"/>
                <w:b/>
                <w:color w:val="000000"/>
              </w:rPr>
              <w:t>Խնդիրների</w:t>
            </w:r>
            <w:proofErr w:type="spellEnd"/>
            <w:r w:rsidRPr="00513253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b/>
                <w:color w:val="000000"/>
              </w:rPr>
              <w:t>բարդությունը</w:t>
            </w:r>
            <w:proofErr w:type="spellEnd"/>
            <w:r w:rsidRPr="00513253">
              <w:rPr>
                <w:rFonts w:ascii="GHEA Grapalat" w:hAnsi="GHEA Grapalat"/>
                <w:b/>
                <w:color w:val="000000"/>
              </w:rPr>
              <w:t xml:space="preserve"> </w:t>
            </w:r>
            <w:r w:rsidRPr="00513253">
              <w:rPr>
                <w:rFonts w:ascii="GHEA Grapalat" w:hAnsi="GHEA Grapalat" w:cs="Sylfaen"/>
                <w:b/>
                <w:color w:val="000000"/>
              </w:rPr>
              <w:t>և</w:t>
            </w:r>
            <w:r w:rsidRPr="00513253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b/>
                <w:color w:val="000000"/>
              </w:rPr>
              <w:t>դրանց</w:t>
            </w:r>
            <w:proofErr w:type="spellEnd"/>
            <w:r w:rsidRPr="00513253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b/>
                <w:color w:val="000000"/>
              </w:rPr>
              <w:t>լուծումը</w:t>
            </w:r>
            <w:proofErr w:type="spellEnd"/>
          </w:p>
          <w:p w:rsidR="00AD3B5F" w:rsidRPr="00513253" w:rsidRDefault="00AB0DA2" w:rsidP="00513253">
            <w:pPr>
              <w:pStyle w:val="NormalWeb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Իր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լիազորությունների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շրջանակներում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բացահայտում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է</w:t>
            </w:r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խնդիրներ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այդ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խնդիրների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լուծման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մասով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տալիս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է</w:t>
            </w:r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առաջարկություն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մասնակցում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է</w:t>
            </w:r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կառուցվածքային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ստորաբաժանման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առջև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դրված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խնդիրների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13253">
              <w:rPr>
                <w:rFonts w:ascii="GHEA Grapalat" w:hAnsi="GHEA Grapalat" w:cs="Sylfaen"/>
                <w:color w:val="000000"/>
                <w:shd w:val="clear" w:color="auto" w:fill="FFFFFF"/>
              </w:rPr>
              <w:t>լուծմանը</w:t>
            </w:r>
            <w:proofErr w:type="spellEnd"/>
            <w:r w:rsidRPr="00513253">
              <w:rPr>
                <w:rFonts w:ascii="GHEA Grapalat" w:hAnsi="GHEA Grapalat"/>
                <w:color w:val="000000"/>
                <w:shd w:val="clear" w:color="auto" w:fill="FFFFFF"/>
              </w:rPr>
              <w:t>:</w:t>
            </w:r>
          </w:p>
        </w:tc>
      </w:tr>
    </w:tbl>
    <w:p w:rsidR="00AD3B5F" w:rsidRPr="00C14700" w:rsidRDefault="00AD3B5F" w:rsidP="00AD3B5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192" w:rsidRPr="00AD3B5F" w:rsidRDefault="00560192" w:rsidP="00AD3B5F"/>
    <w:sectPr w:rsidR="00560192" w:rsidRPr="00AD3B5F" w:rsidSect="00AD3B5F">
      <w:pgSz w:w="12240" w:h="15840"/>
      <w:pgMar w:top="270" w:right="72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98A"/>
    <w:multiLevelType w:val="hybridMultilevel"/>
    <w:tmpl w:val="A95CAA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7E3B73"/>
    <w:multiLevelType w:val="hybridMultilevel"/>
    <w:tmpl w:val="C7627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77C9"/>
    <w:multiLevelType w:val="hybridMultilevel"/>
    <w:tmpl w:val="9ED8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503AF"/>
    <w:multiLevelType w:val="hybridMultilevel"/>
    <w:tmpl w:val="2062C69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2199107B"/>
    <w:multiLevelType w:val="hybridMultilevel"/>
    <w:tmpl w:val="BE182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02A7"/>
    <w:multiLevelType w:val="hybridMultilevel"/>
    <w:tmpl w:val="D29428F2"/>
    <w:lvl w:ilvl="0" w:tplc="40CC2E36">
      <w:start w:val="1"/>
      <w:numFmt w:val="decimal"/>
      <w:lvlText w:val="%1."/>
      <w:lvlJc w:val="left"/>
      <w:pPr>
        <w:ind w:left="720" w:hanging="360"/>
      </w:pPr>
      <w:rPr>
        <w:rFonts w:ascii="GHEA Mariam" w:eastAsia="Times New Roman" w:hAnsi="GHEA Mariam" w:cs="Sylfae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31C9C"/>
    <w:multiLevelType w:val="hybridMultilevel"/>
    <w:tmpl w:val="D30A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E0492"/>
    <w:multiLevelType w:val="hybridMultilevel"/>
    <w:tmpl w:val="F314E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B2DE8"/>
    <w:multiLevelType w:val="hybridMultilevel"/>
    <w:tmpl w:val="D0FAB9D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51C8264B"/>
    <w:multiLevelType w:val="multilevel"/>
    <w:tmpl w:val="A2D8D0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46D47"/>
    <w:multiLevelType w:val="hybridMultilevel"/>
    <w:tmpl w:val="0260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E79C5"/>
    <w:multiLevelType w:val="hybridMultilevel"/>
    <w:tmpl w:val="8EEC9C0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739C3"/>
    <w:multiLevelType w:val="hybridMultilevel"/>
    <w:tmpl w:val="D3CE2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E498E"/>
    <w:multiLevelType w:val="hybridMultilevel"/>
    <w:tmpl w:val="17043B2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7E7B159F"/>
    <w:multiLevelType w:val="hybridMultilevel"/>
    <w:tmpl w:val="76307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63510"/>
    <w:multiLevelType w:val="hybridMultilevel"/>
    <w:tmpl w:val="BD2E3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1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8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F74"/>
    <w:rsid w:val="00007579"/>
    <w:rsid w:val="00026ADD"/>
    <w:rsid w:val="00085FD8"/>
    <w:rsid w:val="000A2E14"/>
    <w:rsid w:val="000A4B1A"/>
    <w:rsid w:val="000B541D"/>
    <w:rsid w:val="000C489A"/>
    <w:rsid w:val="00142C56"/>
    <w:rsid w:val="001E373F"/>
    <w:rsid w:val="002008A4"/>
    <w:rsid w:val="00202902"/>
    <w:rsid w:val="00225CDB"/>
    <w:rsid w:val="00266E0D"/>
    <w:rsid w:val="002A0A4A"/>
    <w:rsid w:val="002A2866"/>
    <w:rsid w:val="002B645B"/>
    <w:rsid w:val="0033071E"/>
    <w:rsid w:val="003A4827"/>
    <w:rsid w:val="003F4061"/>
    <w:rsid w:val="004558F6"/>
    <w:rsid w:val="00455B35"/>
    <w:rsid w:val="00457096"/>
    <w:rsid w:val="004608D2"/>
    <w:rsid w:val="004E3BEC"/>
    <w:rsid w:val="004F6368"/>
    <w:rsid w:val="00503400"/>
    <w:rsid w:val="00511F2C"/>
    <w:rsid w:val="00513253"/>
    <w:rsid w:val="00541F74"/>
    <w:rsid w:val="00560192"/>
    <w:rsid w:val="00570200"/>
    <w:rsid w:val="005C71D3"/>
    <w:rsid w:val="005E7A9E"/>
    <w:rsid w:val="00613D16"/>
    <w:rsid w:val="00617F79"/>
    <w:rsid w:val="0065784F"/>
    <w:rsid w:val="006D2785"/>
    <w:rsid w:val="006E399C"/>
    <w:rsid w:val="006E65E6"/>
    <w:rsid w:val="00727ACF"/>
    <w:rsid w:val="00730796"/>
    <w:rsid w:val="00731E6E"/>
    <w:rsid w:val="00767945"/>
    <w:rsid w:val="007A55C1"/>
    <w:rsid w:val="007D6EC3"/>
    <w:rsid w:val="007E2492"/>
    <w:rsid w:val="008D3574"/>
    <w:rsid w:val="008F692B"/>
    <w:rsid w:val="009140C7"/>
    <w:rsid w:val="009324BE"/>
    <w:rsid w:val="00975013"/>
    <w:rsid w:val="00A01578"/>
    <w:rsid w:val="00A053DC"/>
    <w:rsid w:val="00A6753C"/>
    <w:rsid w:val="00A84E06"/>
    <w:rsid w:val="00AB0DA2"/>
    <w:rsid w:val="00AC0A49"/>
    <w:rsid w:val="00AD3B5F"/>
    <w:rsid w:val="00AE239E"/>
    <w:rsid w:val="00B03605"/>
    <w:rsid w:val="00B11B11"/>
    <w:rsid w:val="00B50203"/>
    <w:rsid w:val="00B6597D"/>
    <w:rsid w:val="00B848E9"/>
    <w:rsid w:val="00BE6A79"/>
    <w:rsid w:val="00C00452"/>
    <w:rsid w:val="00C0778A"/>
    <w:rsid w:val="00C14700"/>
    <w:rsid w:val="00C262D7"/>
    <w:rsid w:val="00C42BFD"/>
    <w:rsid w:val="00C822A5"/>
    <w:rsid w:val="00CB203A"/>
    <w:rsid w:val="00CC1454"/>
    <w:rsid w:val="00CE4A2B"/>
    <w:rsid w:val="00CF3B9C"/>
    <w:rsid w:val="00D36B20"/>
    <w:rsid w:val="00D7101D"/>
    <w:rsid w:val="00E15F81"/>
    <w:rsid w:val="00E362EF"/>
    <w:rsid w:val="00EB6819"/>
    <w:rsid w:val="00EC354D"/>
    <w:rsid w:val="00F0086A"/>
    <w:rsid w:val="00F242B7"/>
    <w:rsid w:val="00F24A3F"/>
    <w:rsid w:val="00F36F28"/>
    <w:rsid w:val="00F41562"/>
    <w:rsid w:val="00F62CC8"/>
    <w:rsid w:val="00FA54A2"/>
    <w:rsid w:val="00FC05F1"/>
    <w:rsid w:val="00FD05CB"/>
    <w:rsid w:val="00FD4A86"/>
    <w:rsid w:val="00FF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Arm" w:eastAsiaTheme="minorHAnsi" w:hAnsi="Arial LatArm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4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08A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08A4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2008A4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200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008A4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008A4"/>
    <w:rPr>
      <w:rFonts w:asciiTheme="minorHAnsi" w:eastAsiaTheme="minorEastAsia" w:hAnsiTheme="minorHAnsi" w:cstheme="minorBidi"/>
      <w:sz w:val="16"/>
      <w:szCs w:val="16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2008A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FD05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D05CB"/>
    <w:rPr>
      <w:rFonts w:ascii="GHEA Grapalat" w:hAnsi="GHEA Grapalat"/>
    </w:rPr>
  </w:style>
  <w:style w:type="paragraph" w:styleId="NoSpacing">
    <w:name w:val="No Spacing"/>
    <w:uiPriority w:val="1"/>
    <w:qFormat/>
    <w:rsid w:val="00AD3B5F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B6597D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2019-12-06T10:21:00Z</cp:lastPrinted>
  <dcterms:created xsi:type="dcterms:W3CDTF">2019-07-09T06:58:00Z</dcterms:created>
  <dcterms:modified xsi:type="dcterms:W3CDTF">2020-02-25T13:13:00Z</dcterms:modified>
</cp:coreProperties>
</file>